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29F7" w14:textId="77777777" w:rsidR="009D6C28" w:rsidRPr="009A4057" w:rsidRDefault="009D6C2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9A4057">
        <w:rPr>
          <w:b/>
          <w:color w:val="000000"/>
          <w:sz w:val="24"/>
          <w:szCs w:val="24"/>
        </w:rPr>
        <w:t>СОГЛАШЕНИЕ</w:t>
      </w:r>
    </w:p>
    <w:p w14:paraId="3F1F063C" w14:textId="45AAB3A1" w:rsidR="009D6C28" w:rsidRPr="009A4057" w:rsidRDefault="0047094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9A4057">
        <w:rPr>
          <w:b/>
          <w:color w:val="000000"/>
          <w:sz w:val="24"/>
          <w:szCs w:val="24"/>
        </w:rPr>
        <w:t xml:space="preserve"> о сотрудничестве</w:t>
      </w:r>
      <w:r w:rsidR="009D6C28" w:rsidRPr="009A4057">
        <w:rPr>
          <w:b/>
          <w:color w:val="000000"/>
          <w:sz w:val="24"/>
          <w:szCs w:val="24"/>
        </w:rPr>
        <w:t xml:space="preserve"> </w:t>
      </w:r>
      <w:r w:rsidRPr="009A4057">
        <w:rPr>
          <w:b/>
          <w:color w:val="000000"/>
          <w:sz w:val="24"/>
          <w:szCs w:val="24"/>
        </w:rPr>
        <w:t xml:space="preserve">по </w:t>
      </w:r>
      <w:r w:rsidR="009D6C28" w:rsidRPr="009A4057">
        <w:rPr>
          <w:b/>
          <w:color w:val="000000"/>
          <w:sz w:val="24"/>
          <w:szCs w:val="24"/>
        </w:rPr>
        <w:t>организации деятельности профильных классов</w:t>
      </w:r>
    </w:p>
    <w:p w14:paraId="29C9A5F1" w14:textId="4DA49CC5" w:rsidR="009D6C28" w:rsidRPr="009A4057" w:rsidRDefault="009D6C2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9A4057">
        <w:rPr>
          <w:b/>
          <w:color w:val="000000"/>
          <w:sz w:val="24"/>
          <w:szCs w:val="24"/>
        </w:rPr>
        <w:t xml:space="preserve"> психолого-педагогической направленности</w:t>
      </w:r>
    </w:p>
    <w:p w14:paraId="36E0AFDF" w14:textId="42FC4C16" w:rsidR="00206288" w:rsidRPr="009A4057" w:rsidRDefault="002062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64C7BE99" w14:textId="77777777" w:rsidR="00206288" w:rsidRPr="009A4057" w:rsidRDefault="002062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DE7E373" w14:textId="098DE9B3" w:rsidR="00206288" w:rsidRPr="009A4057" w:rsidRDefault="00E51E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>г. Пермь</w:t>
      </w:r>
      <w:r w:rsidRPr="009A4057">
        <w:rPr>
          <w:color w:val="000000"/>
          <w:sz w:val="24"/>
          <w:szCs w:val="24"/>
        </w:rPr>
        <w:tab/>
      </w:r>
      <w:r w:rsidRPr="009A4057">
        <w:rPr>
          <w:color w:val="000000"/>
          <w:sz w:val="24"/>
          <w:szCs w:val="24"/>
        </w:rPr>
        <w:tab/>
      </w:r>
      <w:r w:rsidRPr="009A4057">
        <w:rPr>
          <w:color w:val="000000"/>
          <w:sz w:val="24"/>
          <w:szCs w:val="24"/>
        </w:rPr>
        <w:tab/>
      </w:r>
      <w:r w:rsidRPr="009A4057">
        <w:rPr>
          <w:color w:val="000000"/>
          <w:sz w:val="24"/>
          <w:szCs w:val="24"/>
        </w:rPr>
        <w:tab/>
      </w:r>
      <w:r w:rsidRPr="009A4057">
        <w:rPr>
          <w:color w:val="000000"/>
          <w:sz w:val="24"/>
          <w:szCs w:val="24"/>
        </w:rPr>
        <w:tab/>
      </w:r>
      <w:r w:rsidRPr="009A4057">
        <w:rPr>
          <w:color w:val="000000"/>
          <w:sz w:val="24"/>
          <w:szCs w:val="24"/>
        </w:rPr>
        <w:tab/>
      </w:r>
      <w:r w:rsidRPr="009A4057">
        <w:rPr>
          <w:color w:val="000000"/>
          <w:sz w:val="24"/>
          <w:szCs w:val="24"/>
        </w:rPr>
        <w:tab/>
      </w:r>
      <w:r w:rsidRPr="009A4057">
        <w:rPr>
          <w:color w:val="000000"/>
          <w:sz w:val="24"/>
          <w:szCs w:val="24"/>
        </w:rPr>
        <w:tab/>
      </w:r>
      <w:r w:rsidR="00470941" w:rsidRPr="009A4057">
        <w:rPr>
          <w:color w:val="000000"/>
          <w:sz w:val="24"/>
          <w:szCs w:val="24"/>
        </w:rPr>
        <w:t xml:space="preserve"> «___» _____________ 202</w:t>
      </w:r>
      <w:r w:rsidR="00F4242E">
        <w:rPr>
          <w:color w:val="000000"/>
          <w:sz w:val="24"/>
          <w:szCs w:val="24"/>
        </w:rPr>
        <w:t>4</w:t>
      </w:r>
      <w:r w:rsidR="00470941" w:rsidRPr="009A4057">
        <w:rPr>
          <w:color w:val="000000"/>
          <w:sz w:val="24"/>
          <w:szCs w:val="24"/>
        </w:rPr>
        <w:t xml:space="preserve"> г.</w:t>
      </w:r>
    </w:p>
    <w:p w14:paraId="240D93E3" w14:textId="77777777" w:rsidR="00206288" w:rsidRPr="009A4057" w:rsidRDefault="002062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7EF2E87" w14:textId="5E889D3B" w:rsidR="00206288" w:rsidRPr="009A4057" w:rsidRDefault="00E51E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Pr="00672466">
        <w:rPr>
          <w:b/>
          <w:color w:val="000000"/>
          <w:sz w:val="24"/>
          <w:szCs w:val="24"/>
        </w:rPr>
        <w:t>Пермский государственный гуманитарно-педаго</w:t>
      </w:r>
      <w:r w:rsidR="00CD16E7" w:rsidRPr="00672466">
        <w:rPr>
          <w:b/>
          <w:color w:val="000000"/>
          <w:sz w:val="24"/>
          <w:szCs w:val="24"/>
        </w:rPr>
        <w:t>гический университет</w:t>
      </w:r>
      <w:r w:rsidR="00CD16E7" w:rsidRPr="009A4057">
        <w:rPr>
          <w:color w:val="000000"/>
          <w:sz w:val="24"/>
          <w:szCs w:val="24"/>
        </w:rPr>
        <w:t xml:space="preserve">» в лице </w:t>
      </w:r>
      <w:r w:rsidRPr="009A4057">
        <w:rPr>
          <w:color w:val="000000"/>
          <w:sz w:val="24"/>
          <w:szCs w:val="24"/>
        </w:rPr>
        <w:t xml:space="preserve">ректора </w:t>
      </w:r>
      <w:r w:rsidR="00CD16E7" w:rsidRPr="009A4057">
        <w:rPr>
          <w:color w:val="000000"/>
          <w:sz w:val="24"/>
          <w:szCs w:val="24"/>
        </w:rPr>
        <w:t xml:space="preserve">Егорова Константина </w:t>
      </w:r>
      <w:r w:rsidR="00CD16E7" w:rsidRPr="004D6A69">
        <w:rPr>
          <w:sz w:val="24"/>
          <w:szCs w:val="24"/>
        </w:rPr>
        <w:t>Борисовича</w:t>
      </w:r>
      <w:r w:rsidRPr="004D6A69">
        <w:rPr>
          <w:sz w:val="24"/>
          <w:szCs w:val="24"/>
        </w:rPr>
        <w:t>, действующе</w:t>
      </w:r>
      <w:r w:rsidR="00CD16E7" w:rsidRPr="004D6A69">
        <w:rPr>
          <w:sz w:val="24"/>
          <w:szCs w:val="24"/>
        </w:rPr>
        <w:t>го</w:t>
      </w:r>
      <w:r w:rsidRPr="004D6A69">
        <w:rPr>
          <w:sz w:val="24"/>
          <w:szCs w:val="24"/>
        </w:rPr>
        <w:t xml:space="preserve"> на </w:t>
      </w:r>
      <w:r w:rsidR="004D6A69">
        <w:rPr>
          <w:sz w:val="24"/>
          <w:szCs w:val="24"/>
        </w:rPr>
        <w:t xml:space="preserve">основании </w:t>
      </w:r>
      <w:r w:rsidR="00CD16E7" w:rsidRPr="004D6A69">
        <w:rPr>
          <w:sz w:val="24"/>
          <w:szCs w:val="24"/>
        </w:rPr>
        <w:t>Устава</w:t>
      </w:r>
      <w:r w:rsidRPr="004D6A69">
        <w:rPr>
          <w:sz w:val="24"/>
          <w:szCs w:val="24"/>
        </w:rPr>
        <w:t xml:space="preserve">, именуемое в дальнейшем </w:t>
      </w:r>
      <w:r w:rsidR="009928B0" w:rsidRPr="004D6A69">
        <w:rPr>
          <w:sz w:val="24"/>
          <w:szCs w:val="24"/>
        </w:rPr>
        <w:t>«</w:t>
      </w:r>
      <w:r w:rsidR="009928B0" w:rsidRPr="004D6A69">
        <w:rPr>
          <w:b/>
          <w:sz w:val="24"/>
          <w:szCs w:val="24"/>
        </w:rPr>
        <w:t>Университет</w:t>
      </w:r>
      <w:r w:rsidR="009928B0" w:rsidRPr="004D6A69">
        <w:rPr>
          <w:sz w:val="24"/>
          <w:szCs w:val="24"/>
        </w:rPr>
        <w:t>»</w:t>
      </w:r>
      <w:r w:rsidRPr="004D6A69">
        <w:rPr>
          <w:sz w:val="24"/>
          <w:szCs w:val="24"/>
        </w:rPr>
        <w:t xml:space="preserve"> с одной стороны, </w:t>
      </w:r>
      <w:r w:rsidR="00294297" w:rsidRPr="00025BDB">
        <w:rPr>
          <w:sz w:val="24"/>
          <w:szCs w:val="24"/>
        </w:rPr>
        <w:t xml:space="preserve">Министерство образования </w:t>
      </w:r>
      <w:r w:rsidR="00F83A30">
        <w:rPr>
          <w:sz w:val="24"/>
          <w:szCs w:val="24"/>
        </w:rPr>
        <w:t xml:space="preserve"> и науки </w:t>
      </w:r>
      <w:r w:rsidR="00294297" w:rsidRPr="00025BDB">
        <w:rPr>
          <w:sz w:val="24"/>
          <w:szCs w:val="24"/>
        </w:rPr>
        <w:t xml:space="preserve">Пермского края в лице </w:t>
      </w:r>
      <w:r w:rsidR="00F83A30">
        <w:rPr>
          <w:sz w:val="24"/>
          <w:szCs w:val="24"/>
        </w:rPr>
        <w:t>м</w:t>
      </w:r>
      <w:r w:rsidR="00294297" w:rsidRPr="004D6A69">
        <w:rPr>
          <w:sz w:val="24"/>
          <w:szCs w:val="24"/>
        </w:rPr>
        <w:t>инистр</w:t>
      </w:r>
      <w:r w:rsidR="00F83A30">
        <w:rPr>
          <w:sz w:val="24"/>
          <w:szCs w:val="24"/>
        </w:rPr>
        <w:t>а</w:t>
      </w:r>
      <w:r w:rsidR="00294297" w:rsidRPr="004D6A69">
        <w:rPr>
          <w:sz w:val="24"/>
          <w:szCs w:val="24"/>
        </w:rPr>
        <w:t xml:space="preserve"> образования и науки Пермского края </w:t>
      </w:r>
      <w:proofErr w:type="spellStart"/>
      <w:r w:rsidR="004D6A69" w:rsidRPr="004D6A69">
        <w:rPr>
          <w:sz w:val="24"/>
          <w:szCs w:val="24"/>
        </w:rPr>
        <w:t>Кассиной</w:t>
      </w:r>
      <w:proofErr w:type="spellEnd"/>
      <w:r w:rsidR="004D6A69" w:rsidRPr="004D6A69">
        <w:rPr>
          <w:sz w:val="24"/>
          <w:szCs w:val="24"/>
        </w:rPr>
        <w:t xml:space="preserve"> Раисы Алексеевны</w:t>
      </w:r>
      <w:r w:rsidR="004D6A69">
        <w:rPr>
          <w:sz w:val="24"/>
          <w:szCs w:val="24"/>
        </w:rPr>
        <w:t xml:space="preserve">, именуемое </w:t>
      </w:r>
      <w:r w:rsidR="00F83A30">
        <w:rPr>
          <w:sz w:val="24"/>
          <w:szCs w:val="24"/>
        </w:rPr>
        <w:br/>
      </w:r>
      <w:r w:rsidR="004D6A69">
        <w:rPr>
          <w:sz w:val="24"/>
          <w:szCs w:val="24"/>
        </w:rPr>
        <w:t>в дальнейшем «</w:t>
      </w:r>
      <w:r w:rsidR="00F83A30">
        <w:rPr>
          <w:b/>
          <w:sz w:val="24"/>
          <w:szCs w:val="24"/>
        </w:rPr>
        <w:t>Министерство</w:t>
      </w:r>
      <w:r w:rsidR="004D6A69">
        <w:rPr>
          <w:sz w:val="24"/>
          <w:szCs w:val="24"/>
        </w:rPr>
        <w:t>» с другой стороны</w:t>
      </w:r>
      <w:r w:rsidR="004D6A69" w:rsidRPr="00F4242E">
        <w:rPr>
          <w:sz w:val="24"/>
          <w:szCs w:val="24"/>
          <w:highlight w:val="yellow"/>
        </w:rPr>
        <w:t>,______________________________________________</w:t>
      </w:r>
      <w:r w:rsidR="00470941" w:rsidRPr="00F4242E">
        <w:rPr>
          <w:sz w:val="24"/>
          <w:szCs w:val="24"/>
          <w:highlight w:val="yellow"/>
        </w:rPr>
        <w:t xml:space="preserve"> </w:t>
      </w:r>
      <w:r w:rsidR="00470941" w:rsidRPr="00F4242E">
        <w:rPr>
          <w:sz w:val="24"/>
          <w:szCs w:val="24"/>
        </w:rPr>
        <w:t xml:space="preserve">в лице директора </w:t>
      </w:r>
      <w:r w:rsidR="00621AA9" w:rsidRPr="00F4242E">
        <w:rPr>
          <w:sz w:val="24"/>
          <w:szCs w:val="24"/>
          <w:highlight w:val="yellow"/>
        </w:rPr>
        <w:t>____________________________________,</w:t>
      </w:r>
      <w:r w:rsidR="00621AA9" w:rsidRPr="004D6A69">
        <w:rPr>
          <w:sz w:val="24"/>
          <w:szCs w:val="24"/>
        </w:rPr>
        <w:t xml:space="preserve"> </w:t>
      </w:r>
      <w:r w:rsidRPr="004D6A69">
        <w:rPr>
          <w:sz w:val="24"/>
          <w:szCs w:val="24"/>
        </w:rPr>
        <w:t xml:space="preserve">действующего </w:t>
      </w:r>
      <w:r w:rsidR="009928B0" w:rsidRPr="009A4057">
        <w:rPr>
          <w:color w:val="000000"/>
          <w:sz w:val="24"/>
          <w:szCs w:val="24"/>
        </w:rPr>
        <w:t xml:space="preserve">на основании Устава, </w:t>
      </w:r>
      <w:r w:rsidR="00621AA9" w:rsidRPr="009A4057">
        <w:rPr>
          <w:color w:val="000000"/>
          <w:sz w:val="24"/>
          <w:szCs w:val="24"/>
        </w:rPr>
        <w:t>именуемое в дальнейшем «</w:t>
      </w:r>
      <w:r w:rsidR="009D6C28" w:rsidRPr="00111130">
        <w:rPr>
          <w:b/>
          <w:color w:val="000000"/>
          <w:sz w:val="24"/>
          <w:szCs w:val="24"/>
        </w:rPr>
        <w:t>Общеобразовательная организация</w:t>
      </w:r>
      <w:r w:rsidR="00294297">
        <w:rPr>
          <w:color w:val="000000"/>
          <w:sz w:val="24"/>
          <w:szCs w:val="24"/>
        </w:rPr>
        <w:t xml:space="preserve">» с </w:t>
      </w:r>
      <w:r w:rsidR="004D6A69">
        <w:rPr>
          <w:color w:val="000000"/>
          <w:sz w:val="24"/>
          <w:szCs w:val="24"/>
        </w:rPr>
        <w:t>третьей</w:t>
      </w:r>
      <w:r w:rsidR="00294297">
        <w:rPr>
          <w:color w:val="000000"/>
          <w:sz w:val="24"/>
          <w:szCs w:val="24"/>
        </w:rPr>
        <w:t xml:space="preserve"> стороны, </w:t>
      </w:r>
      <w:r w:rsidR="009928B0" w:rsidRPr="009A4057">
        <w:rPr>
          <w:color w:val="000000"/>
          <w:sz w:val="24"/>
          <w:szCs w:val="24"/>
        </w:rPr>
        <w:t xml:space="preserve">именуемые </w:t>
      </w:r>
      <w:r w:rsidR="00470941" w:rsidRPr="009A4057">
        <w:rPr>
          <w:color w:val="000000"/>
          <w:sz w:val="24"/>
          <w:szCs w:val="24"/>
        </w:rPr>
        <w:t>в дальнейшем «Стороны», заключили настоящ</w:t>
      </w:r>
      <w:r w:rsidR="009D6C28" w:rsidRPr="009A4057">
        <w:rPr>
          <w:color w:val="000000"/>
          <w:sz w:val="24"/>
          <w:szCs w:val="24"/>
        </w:rPr>
        <w:t>ее Соглашение о</w:t>
      </w:r>
      <w:r w:rsidR="00470941" w:rsidRPr="009A4057">
        <w:rPr>
          <w:color w:val="000000"/>
          <w:sz w:val="24"/>
          <w:szCs w:val="24"/>
        </w:rPr>
        <w:t xml:space="preserve"> нижеследующем:</w:t>
      </w:r>
    </w:p>
    <w:p w14:paraId="6DD8BA52" w14:textId="77777777" w:rsidR="00206288" w:rsidRPr="009A4057" w:rsidRDefault="002062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E70CE5B" w14:textId="3E4C40A4" w:rsidR="00206288" w:rsidRPr="004D6A69" w:rsidRDefault="004709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center"/>
        <w:rPr>
          <w:color w:val="000000"/>
          <w:sz w:val="24"/>
          <w:szCs w:val="24"/>
        </w:rPr>
      </w:pPr>
      <w:r w:rsidRPr="004D6A69">
        <w:rPr>
          <w:b/>
          <w:color w:val="000000"/>
          <w:sz w:val="24"/>
          <w:szCs w:val="24"/>
        </w:rPr>
        <w:t xml:space="preserve">ПРЕДМЕТ </w:t>
      </w:r>
      <w:r w:rsidR="009D6C28" w:rsidRPr="004D6A69">
        <w:rPr>
          <w:b/>
          <w:color w:val="000000"/>
          <w:sz w:val="24"/>
          <w:szCs w:val="24"/>
        </w:rPr>
        <w:t>СОГЛАШЕНИЯ</w:t>
      </w:r>
    </w:p>
    <w:p w14:paraId="38A9488F" w14:textId="1705137D" w:rsidR="0084723E" w:rsidRPr="009A4057" w:rsidRDefault="00470941" w:rsidP="0084723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0"/>
        </w:tabs>
        <w:ind w:left="0" w:right="65" w:firstLine="567"/>
        <w:jc w:val="both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 xml:space="preserve">Предметом настоящего </w:t>
      </w:r>
      <w:r w:rsidR="009D6C28" w:rsidRPr="009A4057">
        <w:rPr>
          <w:color w:val="000000"/>
          <w:sz w:val="24"/>
          <w:szCs w:val="24"/>
        </w:rPr>
        <w:t>Соглашения</w:t>
      </w:r>
      <w:r w:rsidRPr="009A4057">
        <w:rPr>
          <w:color w:val="000000"/>
          <w:sz w:val="24"/>
          <w:szCs w:val="24"/>
        </w:rPr>
        <w:t xml:space="preserve"> является совместная деятельность Сторон </w:t>
      </w:r>
      <w:r w:rsidRPr="009A4057">
        <w:rPr>
          <w:color w:val="000000"/>
          <w:sz w:val="24"/>
          <w:szCs w:val="24"/>
        </w:rPr>
        <w:br/>
        <w:t xml:space="preserve">по </w:t>
      </w:r>
      <w:r w:rsidR="009D6C28" w:rsidRPr="009A4057">
        <w:rPr>
          <w:color w:val="000000"/>
          <w:sz w:val="24"/>
          <w:szCs w:val="24"/>
        </w:rPr>
        <w:t>организации деятельности профильн</w:t>
      </w:r>
      <w:r w:rsidR="00F51967" w:rsidRPr="009A4057">
        <w:rPr>
          <w:color w:val="000000"/>
          <w:sz w:val="24"/>
          <w:szCs w:val="24"/>
        </w:rPr>
        <w:t>ого(</w:t>
      </w:r>
      <w:proofErr w:type="spellStart"/>
      <w:r w:rsidR="009D6C28" w:rsidRPr="009A4057">
        <w:rPr>
          <w:color w:val="000000"/>
          <w:sz w:val="24"/>
          <w:szCs w:val="24"/>
        </w:rPr>
        <w:t>ых</w:t>
      </w:r>
      <w:proofErr w:type="spellEnd"/>
      <w:r w:rsidR="00F51967" w:rsidRPr="009A4057">
        <w:rPr>
          <w:color w:val="000000"/>
          <w:sz w:val="24"/>
          <w:szCs w:val="24"/>
        </w:rPr>
        <w:t>)</w:t>
      </w:r>
      <w:r w:rsidR="009D6C28" w:rsidRPr="009A4057">
        <w:rPr>
          <w:color w:val="000000"/>
          <w:sz w:val="24"/>
          <w:szCs w:val="24"/>
        </w:rPr>
        <w:t xml:space="preserve"> класс</w:t>
      </w:r>
      <w:r w:rsidR="00F51967" w:rsidRPr="009A4057">
        <w:rPr>
          <w:color w:val="000000"/>
          <w:sz w:val="24"/>
          <w:szCs w:val="24"/>
        </w:rPr>
        <w:t>а(</w:t>
      </w:r>
      <w:proofErr w:type="spellStart"/>
      <w:r w:rsidR="009D6C28" w:rsidRPr="009A4057">
        <w:rPr>
          <w:color w:val="000000"/>
          <w:sz w:val="24"/>
          <w:szCs w:val="24"/>
        </w:rPr>
        <w:t>ов</w:t>
      </w:r>
      <w:proofErr w:type="spellEnd"/>
      <w:r w:rsidR="00F51967" w:rsidRPr="009A4057">
        <w:rPr>
          <w:color w:val="000000"/>
          <w:sz w:val="24"/>
          <w:szCs w:val="24"/>
        </w:rPr>
        <w:t>)</w:t>
      </w:r>
      <w:r w:rsidRPr="009A4057">
        <w:rPr>
          <w:color w:val="000000"/>
          <w:sz w:val="24"/>
          <w:szCs w:val="24"/>
        </w:rPr>
        <w:t xml:space="preserve"> </w:t>
      </w:r>
      <w:r w:rsidR="00CD16E7" w:rsidRPr="009A4057">
        <w:rPr>
          <w:color w:val="000000"/>
          <w:sz w:val="24"/>
          <w:szCs w:val="24"/>
        </w:rPr>
        <w:t>психолого-педагогической направленности</w:t>
      </w:r>
      <w:r w:rsidRPr="009A4057">
        <w:rPr>
          <w:color w:val="000000"/>
          <w:sz w:val="24"/>
          <w:szCs w:val="24"/>
        </w:rPr>
        <w:t>.</w:t>
      </w:r>
      <w:r w:rsidR="0084723E" w:rsidRPr="009A4057">
        <w:rPr>
          <w:color w:val="000000"/>
          <w:sz w:val="24"/>
          <w:szCs w:val="24"/>
        </w:rPr>
        <w:t xml:space="preserve"> </w:t>
      </w:r>
    </w:p>
    <w:p w14:paraId="51516513" w14:textId="75328BD1" w:rsidR="0084723E" w:rsidRPr="009A4057" w:rsidRDefault="0084723E" w:rsidP="0084723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0"/>
        </w:tabs>
        <w:ind w:left="0" w:right="65" w:firstLine="567"/>
        <w:jc w:val="both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>Настоящ</w:t>
      </w:r>
      <w:r w:rsidR="009D6C28" w:rsidRPr="009A4057">
        <w:rPr>
          <w:color w:val="000000"/>
          <w:sz w:val="24"/>
          <w:szCs w:val="24"/>
        </w:rPr>
        <w:t>ее Соглашение</w:t>
      </w:r>
      <w:r w:rsidRPr="009A4057">
        <w:rPr>
          <w:color w:val="000000"/>
          <w:sz w:val="24"/>
          <w:szCs w:val="24"/>
        </w:rPr>
        <w:t xml:space="preserve"> </w:t>
      </w:r>
      <w:r w:rsidR="009D6C28" w:rsidRPr="009A4057">
        <w:rPr>
          <w:color w:val="000000"/>
          <w:sz w:val="24"/>
          <w:szCs w:val="24"/>
        </w:rPr>
        <w:t>р</w:t>
      </w:r>
      <w:r w:rsidRPr="009A4057">
        <w:rPr>
          <w:color w:val="000000"/>
          <w:sz w:val="24"/>
          <w:szCs w:val="24"/>
        </w:rPr>
        <w:t xml:space="preserve">еализуется в рамках </w:t>
      </w:r>
      <w:r w:rsidRPr="009A4057">
        <w:rPr>
          <w:sz w:val="24"/>
          <w:szCs w:val="24"/>
        </w:rPr>
        <w:t>мероприятий по профильному обучению и профессиональной ориентации обучающихся общеобразовательных организаций</w:t>
      </w:r>
      <w:r w:rsidR="00677AB9" w:rsidRPr="009A4057">
        <w:rPr>
          <w:sz w:val="24"/>
          <w:szCs w:val="24"/>
        </w:rPr>
        <w:t>.</w:t>
      </w:r>
    </w:p>
    <w:p w14:paraId="0EAE4E1D" w14:textId="5F535815" w:rsidR="0084723E" w:rsidRPr="009A4057" w:rsidRDefault="0084723E" w:rsidP="0084723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0"/>
        </w:tabs>
        <w:ind w:left="0" w:right="65" w:firstLine="567"/>
        <w:jc w:val="both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 xml:space="preserve">Мероприятия настоящего </w:t>
      </w:r>
      <w:r w:rsidR="009D6C28" w:rsidRPr="009A4057">
        <w:rPr>
          <w:color w:val="000000"/>
          <w:sz w:val="24"/>
          <w:szCs w:val="24"/>
        </w:rPr>
        <w:t xml:space="preserve">Соглашения </w:t>
      </w:r>
      <w:r w:rsidRPr="009A4057">
        <w:rPr>
          <w:color w:val="000000"/>
          <w:sz w:val="24"/>
          <w:szCs w:val="24"/>
        </w:rPr>
        <w:t>реализуются в рамках деятельности</w:t>
      </w:r>
      <w:r w:rsidR="00D84B7D" w:rsidRPr="009A4057">
        <w:rPr>
          <w:color w:val="000000"/>
          <w:sz w:val="24"/>
          <w:szCs w:val="24"/>
        </w:rPr>
        <w:t xml:space="preserve"> общеобразовательной организации и</w:t>
      </w:r>
      <w:r w:rsidRPr="009A4057">
        <w:rPr>
          <w:color w:val="000000"/>
          <w:sz w:val="24"/>
          <w:szCs w:val="24"/>
        </w:rPr>
        <w:t xml:space="preserve"> структурных подразделений Университета, в том числе </w:t>
      </w:r>
      <w:r w:rsidR="009D6C28" w:rsidRPr="009A4057">
        <w:rPr>
          <w:color w:val="000000"/>
          <w:sz w:val="24"/>
          <w:szCs w:val="24"/>
        </w:rPr>
        <w:t>Ц</w:t>
      </w:r>
      <w:r w:rsidR="00B5465A" w:rsidRPr="009A4057">
        <w:rPr>
          <w:color w:val="000000"/>
          <w:sz w:val="24"/>
          <w:szCs w:val="24"/>
        </w:rPr>
        <w:t xml:space="preserve">ентра профильного образования «Открытый университет», </w:t>
      </w:r>
      <w:r w:rsidRPr="009A4057">
        <w:rPr>
          <w:color w:val="000000"/>
          <w:sz w:val="24"/>
          <w:szCs w:val="24"/>
        </w:rPr>
        <w:t xml:space="preserve">педагогического технопарка </w:t>
      </w:r>
      <w:r w:rsidR="009D6C28" w:rsidRPr="009A4057">
        <w:rPr>
          <w:color w:val="000000"/>
          <w:sz w:val="24"/>
          <w:szCs w:val="24"/>
        </w:rPr>
        <w:t>«</w:t>
      </w:r>
      <w:proofErr w:type="spellStart"/>
      <w:r w:rsidR="009D6C28" w:rsidRPr="009A4057">
        <w:rPr>
          <w:color w:val="000000"/>
          <w:sz w:val="24"/>
          <w:szCs w:val="24"/>
        </w:rPr>
        <w:t>Кванториум</w:t>
      </w:r>
      <w:proofErr w:type="spellEnd"/>
      <w:r w:rsidR="009D6C28" w:rsidRPr="009A4057">
        <w:rPr>
          <w:color w:val="000000"/>
          <w:sz w:val="24"/>
          <w:szCs w:val="24"/>
        </w:rPr>
        <w:t xml:space="preserve"> им. В.С. Мерлина», </w:t>
      </w:r>
      <w:r w:rsidRPr="009A4057">
        <w:rPr>
          <w:color w:val="000000"/>
          <w:sz w:val="24"/>
          <w:szCs w:val="24"/>
        </w:rPr>
        <w:t>Технопарка универсальных педагогических компетенций</w:t>
      </w:r>
      <w:r w:rsidR="009D6C28" w:rsidRPr="009A4057">
        <w:rPr>
          <w:color w:val="000000"/>
          <w:sz w:val="24"/>
          <w:szCs w:val="24"/>
        </w:rPr>
        <w:t xml:space="preserve"> «Учитель будущего поколения России</w:t>
      </w:r>
      <w:r w:rsidRPr="009A4057">
        <w:rPr>
          <w:color w:val="000000"/>
          <w:sz w:val="24"/>
          <w:szCs w:val="24"/>
        </w:rPr>
        <w:t>», центра дополнительного образования «Дом научной коллаборации им. А.А. Фридмана», иных подразделений Университета.</w:t>
      </w:r>
    </w:p>
    <w:p w14:paraId="1B670A94" w14:textId="29467DB6" w:rsidR="00D84B7D" w:rsidRPr="00672466" w:rsidRDefault="002611CA" w:rsidP="0067246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 xml:space="preserve">Стороны настоящего </w:t>
      </w:r>
      <w:r>
        <w:rPr>
          <w:color w:val="000000"/>
          <w:sz w:val="24"/>
          <w:szCs w:val="24"/>
        </w:rPr>
        <w:t>Соглашения</w:t>
      </w:r>
      <w:r w:rsidRPr="009A4057">
        <w:rPr>
          <w:color w:val="000000"/>
          <w:sz w:val="24"/>
          <w:szCs w:val="24"/>
        </w:rPr>
        <w:t xml:space="preserve"> не несут никаких имущественных и финансовых обязательств друг перед другом.</w:t>
      </w:r>
    </w:p>
    <w:p w14:paraId="4FF76D8D" w14:textId="77777777" w:rsidR="00D40821" w:rsidRPr="009A4057" w:rsidRDefault="00D40821" w:rsidP="00D408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0"/>
        </w:tabs>
        <w:ind w:left="567" w:right="65"/>
        <w:jc w:val="both"/>
        <w:rPr>
          <w:color w:val="000000"/>
          <w:sz w:val="24"/>
          <w:szCs w:val="24"/>
        </w:rPr>
      </w:pPr>
    </w:p>
    <w:p w14:paraId="62328AD8" w14:textId="77777777" w:rsidR="00206288" w:rsidRPr="009A4057" w:rsidRDefault="004709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center"/>
        <w:rPr>
          <w:color w:val="000000"/>
          <w:sz w:val="24"/>
          <w:szCs w:val="24"/>
        </w:rPr>
      </w:pPr>
      <w:r w:rsidRPr="009A4057">
        <w:rPr>
          <w:b/>
          <w:color w:val="000000"/>
          <w:sz w:val="24"/>
          <w:szCs w:val="24"/>
        </w:rPr>
        <w:t>НАПРАВЛЕНИЯ СОТРУДНИЧЕСТВА</w:t>
      </w:r>
    </w:p>
    <w:p w14:paraId="48056B64" w14:textId="0E750C38" w:rsidR="00CD16E7" w:rsidRPr="009A4057" w:rsidRDefault="009928B0" w:rsidP="00D84B7D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1134"/>
        </w:tabs>
        <w:ind w:left="0" w:right="65" w:firstLine="709"/>
        <w:jc w:val="both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>Основны</w:t>
      </w:r>
      <w:r w:rsidR="00D84B7D" w:rsidRPr="009A4057">
        <w:rPr>
          <w:color w:val="000000"/>
          <w:sz w:val="24"/>
          <w:szCs w:val="24"/>
        </w:rPr>
        <w:t>е направления</w:t>
      </w:r>
      <w:r w:rsidRPr="009A4057">
        <w:rPr>
          <w:color w:val="000000"/>
          <w:sz w:val="24"/>
          <w:szCs w:val="24"/>
        </w:rPr>
        <w:t xml:space="preserve"> </w:t>
      </w:r>
      <w:r w:rsidR="00CD16E7" w:rsidRPr="009A4057">
        <w:rPr>
          <w:color w:val="000000"/>
          <w:sz w:val="24"/>
          <w:szCs w:val="24"/>
        </w:rPr>
        <w:t xml:space="preserve">сотрудничества Сторон в рамках данного </w:t>
      </w:r>
      <w:r w:rsidR="00D84B7D" w:rsidRPr="009A4057">
        <w:rPr>
          <w:color w:val="000000"/>
          <w:sz w:val="24"/>
          <w:szCs w:val="24"/>
        </w:rPr>
        <w:t>Соглашения</w:t>
      </w:r>
      <w:r w:rsidR="00CD16E7" w:rsidRPr="009A4057">
        <w:rPr>
          <w:color w:val="000000"/>
          <w:sz w:val="24"/>
          <w:szCs w:val="24"/>
        </w:rPr>
        <w:t>:</w:t>
      </w:r>
    </w:p>
    <w:p w14:paraId="656E94BE" w14:textId="526004F8" w:rsidR="00D84B7D" w:rsidRDefault="00D84B7D" w:rsidP="00D84B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1134"/>
        </w:tabs>
        <w:ind w:left="0" w:right="65" w:firstLine="709"/>
        <w:jc w:val="both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>выявление педагогически одаренных школьников и формирование у них готовности к профессионально-личностному самоопределению;</w:t>
      </w:r>
    </w:p>
    <w:p w14:paraId="48AB8B57" w14:textId="3FF2FAAF" w:rsidR="009A4057" w:rsidRDefault="009A4057" w:rsidP="00D84B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1134"/>
        </w:tabs>
        <w:ind w:left="0" w:right="6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включение педагогически одаренных школьников в профессиональное сообщество, </w:t>
      </w:r>
      <w:r w:rsidR="00704C0A">
        <w:rPr>
          <w:color w:val="000000"/>
          <w:sz w:val="24"/>
          <w:szCs w:val="24"/>
        </w:rPr>
        <w:t xml:space="preserve">профильную </w:t>
      </w:r>
      <w:r>
        <w:rPr>
          <w:color w:val="000000"/>
          <w:sz w:val="24"/>
          <w:szCs w:val="24"/>
        </w:rPr>
        <w:t>студенческую среду на этапе получения общего образования</w:t>
      </w:r>
      <w:r w:rsidR="00704C0A">
        <w:rPr>
          <w:color w:val="000000"/>
          <w:sz w:val="24"/>
          <w:szCs w:val="24"/>
        </w:rPr>
        <w:t>.</w:t>
      </w:r>
    </w:p>
    <w:p w14:paraId="5D7EA136" w14:textId="49EF6DF2" w:rsidR="00D84B7D" w:rsidRPr="009A4057" w:rsidRDefault="00D84B7D" w:rsidP="00D84B7D">
      <w:pPr>
        <w:pStyle w:val="ad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left="1134" w:right="65" w:hanging="424"/>
        <w:jc w:val="both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>Основные задачи, реализуемые Сторонами в рамках данного Соглашения</w:t>
      </w:r>
      <w:r w:rsidR="00F51967" w:rsidRPr="009A4057">
        <w:rPr>
          <w:color w:val="000000"/>
          <w:sz w:val="24"/>
          <w:szCs w:val="24"/>
        </w:rPr>
        <w:t>:</w:t>
      </w:r>
    </w:p>
    <w:p w14:paraId="74813EA6" w14:textId="767FAB1A" w:rsidR="00315491" w:rsidRPr="009A4057" w:rsidRDefault="00F51967" w:rsidP="00315491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left="0" w:right="65" w:firstLine="567"/>
        <w:jc w:val="both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>открытие профильного(</w:t>
      </w:r>
      <w:proofErr w:type="spellStart"/>
      <w:r w:rsidRPr="009A4057">
        <w:rPr>
          <w:color w:val="000000"/>
          <w:sz w:val="24"/>
          <w:szCs w:val="24"/>
        </w:rPr>
        <w:t>ых</w:t>
      </w:r>
      <w:proofErr w:type="spellEnd"/>
      <w:r w:rsidRPr="009A4057">
        <w:rPr>
          <w:color w:val="000000"/>
          <w:sz w:val="24"/>
          <w:szCs w:val="24"/>
        </w:rPr>
        <w:t>) класса(</w:t>
      </w:r>
      <w:proofErr w:type="spellStart"/>
      <w:r w:rsidRPr="009A4057">
        <w:rPr>
          <w:color w:val="000000"/>
          <w:sz w:val="24"/>
          <w:szCs w:val="24"/>
        </w:rPr>
        <w:t>ов</w:t>
      </w:r>
      <w:proofErr w:type="spellEnd"/>
      <w:r w:rsidRPr="009A4057">
        <w:rPr>
          <w:color w:val="000000"/>
          <w:sz w:val="24"/>
          <w:szCs w:val="24"/>
        </w:rPr>
        <w:t>) психолого-педагогической направленности на базе Общеобразовательной организации;</w:t>
      </w:r>
    </w:p>
    <w:p w14:paraId="30AB1602" w14:textId="1B0045C4" w:rsidR="00F51967" w:rsidRPr="009A4057" w:rsidRDefault="00F51967" w:rsidP="00D84B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left="0" w:right="65" w:firstLine="567"/>
        <w:jc w:val="both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>осуществление образовательного процесса в профильном(</w:t>
      </w:r>
      <w:proofErr w:type="spellStart"/>
      <w:r w:rsidRPr="009A4057">
        <w:rPr>
          <w:color w:val="000000"/>
          <w:sz w:val="24"/>
          <w:szCs w:val="24"/>
        </w:rPr>
        <w:t>ых</w:t>
      </w:r>
      <w:proofErr w:type="spellEnd"/>
      <w:r w:rsidRPr="009A4057">
        <w:rPr>
          <w:color w:val="000000"/>
          <w:sz w:val="24"/>
          <w:szCs w:val="24"/>
        </w:rPr>
        <w:t xml:space="preserve">) классе(ах) психолого-педагогической направленности в соответствии с утвержденной Сторонами образовательной программой; </w:t>
      </w:r>
    </w:p>
    <w:p w14:paraId="4C52882B" w14:textId="3FB26A17" w:rsidR="00F51967" w:rsidRPr="009A4057" w:rsidRDefault="00F51967" w:rsidP="00D84B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left="0" w:right="65" w:firstLine="567"/>
        <w:jc w:val="both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 xml:space="preserve">организация </w:t>
      </w:r>
      <w:r w:rsidR="00315491" w:rsidRPr="009A4057">
        <w:rPr>
          <w:color w:val="000000"/>
          <w:sz w:val="24"/>
          <w:szCs w:val="24"/>
        </w:rPr>
        <w:t>профориентационных мероприятий с целью получения обучающимися опыта профессиональной деятельности, в том числе психолого-педагогической направленности (профессиональные пробы);</w:t>
      </w:r>
    </w:p>
    <w:p w14:paraId="650B66AA" w14:textId="109688AC" w:rsidR="00D84B7D" w:rsidRPr="009A4057" w:rsidRDefault="00F51967" w:rsidP="00D84B7D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left="0" w:right="65" w:firstLine="567"/>
        <w:jc w:val="both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>организация</w:t>
      </w:r>
      <w:r w:rsidR="00D84B7D" w:rsidRPr="009A4057">
        <w:rPr>
          <w:color w:val="000000"/>
          <w:sz w:val="24"/>
          <w:szCs w:val="24"/>
        </w:rPr>
        <w:t xml:space="preserve"> олимпиад и конкурс</w:t>
      </w:r>
      <w:r w:rsidRPr="009A4057">
        <w:rPr>
          <w:color w:val="000000"/>
          <w:sz w:val="24"/>
          <w:szCs w:val="24"/>
        </w:rPr>
        <w:t>ов</w:t>
      </w:r>
      <w:r w:rsidR="00D84B7D" w:rsidRPr="009A4057">
        <w:rPr>
          <w:color w:val="000000"/>
          <w:sz w:val="24"/>
          <w:szCs w:val="24"/>
        </w:rPr>
        <w:t xml:space="preserve"> по педагогике и психологии, </w:t>
      </w:r>
      <w:r w:rsidR="00376A93">
        <w:rPr>
          <w:color w:val="000000"/>
          <w:sz w:val="24"/>
          <w:szCs w:val="24"/>
        </w:rPr>
        <w:t>по профильным предметам</w:t>
      </w:r>
      <w:r w:rsidRPr="009A4057">
        <w:rPr>
          <w:color w:val="000000"/>
          <w:sz w:val="24"/>
          <w:szCs w:val="24"/>
        </w:rPr>
        <w:t xml:space="preserve"> с целью </w:t>
      </w:r>
      <w:r w:rsidR="00C06049">
        <w:rPr>
          <w:color w:val="000000"/>
          <w:sz w:val="24"/>
          <w:szCs w:val="24"/>
        </w:rPr>
        <w:t>формирования</w:t>
      </w:r>
      <w:r w:rsidRPr="009A4057">
        <w:rPr>
          <w:color w:val="000000"/>
          <w:sz w:val="24"/>
          <w:szCs w:val="24"/>
        </w:rPr>
        <w:t xml:space="preserve"> </w:t>
      </w:r>
      <w:r w:rsidR="00376A93">
        <w:rPr>
          <w:color w:val="000000"/>
          <w:sz w:val="24"/>
          <w:szCs w:val="24"/>
        </w:rPr>
        <w:t xml:space="preserve">портфолио </w:t>
      </w:r>
      <w:r w:rsidRPr="009A4057">
        <w:rPr>
          <w:color w:val="000000"/>
          <w:sz w:val="24"/>
          <w:szCs w:val="24"/>
        </w:rPr>
        <w:t>индивидуальных</w:t>
      </w:r>
      <w:r w:rsidR="00315491" w:rsidRPr="009A4057">
        <w:rPr>
          <w:color w:val="000000"/>
          <w:sz w:val="24"/>
          <w:szCs w:val="24"/>
        </w:rPr>
        <w:t xml:space="preserve"> </w:t>
      </w:r>
      <w:r w:rsidRPr="009A4057">
        <w:rPr>
          <w:color w:val="000000"/>
          <w:sz w:val="24"/>
          <w:szCs w:val="24"/>
        </w:rPr>
        <w:t>достижений обучающихся</w:t>
      </w:r>
      <w:r w:rsidR="00376A93">
        <w:rPr>
          <w:color w:val="000000"/>
          <w:sz w:val="24"/>
          <w:szCs w:val="24"/>
        </w:rPr>
        <w:t xml:space="preserve"> профильных классов психолого-педагогической направленности</w:t>
      </w:r>
      <w:r w:rsidR="003D36BC">
        <w:rPr>
          <w:color w:val="000000"/>
          <w:sz w:val="24"/>
          <w:szCs w:val="24"/>
        </w:rPr>
        <w:t>.</w:t>
      </w:r>
    </w:p>
    <w:p w14:paraId="31914800" w14:textId="0F9D0531" w:rsidR="00A5706F" w:rsidRPr="009A4057" w:rsidRDefault="00A5706F" w:rsidP="00A570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right="65"/>
        <w:jc w:val="both"/>
        <w:rPr>
          <w:color w:val="000000"/>
          <w:sz w:val="24"/>
          <w:szCs w:val="24"/>
        </w:rPr>
      </w:pPr>
    </w:p>
    <w:p w14:paraId="15DCDB4E" w14:textId="30A80DF1" w:rsidR="00A5706F" w:rsidRPr="009A4057" w:rsidRDefault="00A5706F" w:rsidP="00A5706F">
      <w:pPr>
        <w:pStyle w:val="ad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right="65"/>
        <w:jc w:val="center"/>
        <w:rPr>
          <w:b/>
          <w:color w:val="000000"/>
          <w:sz w:val="24"/>
          <w:szCs w:val="24"/>
        </w:rPr>
      </w:pPr>
      <w:r w:rsidRPr="009A4057">
        <w:rPr>
          <w:b/>
          <w:color w:val="000000"/>
          <w:sz w:val="24"/>
          <w:szCs w:val="24"/>
        </w:rPr>
        <w:t>ПОРЯДОК ВЗАИМОДЕЙСТВИЯ СТОРОН</w:t>
      </w:r>
    </w:p>
    <w:p w14:paraId="43A0FDE4" w14:textId="77777777" w:rsidR="00A5706F" w:rsidRPr="009A4057" w:rsidRDefault="00A5706F" w:rsidP="009A4057">
      <w:pPr>
        <w:pStyle w:val="ad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left="0" w:firstLine="720"/>
        <w:jc w:val="both"/>
        <w:rPr>
          <w:color w:val="000000"/>
          <w:sz w:val="24"/>
          <w:szCs w:val="24"/>
        </w:rPr>
      </w:pPr>
      <w:r w:rsidRPr="009A4057">
        <w:rPr>
          <w:color w:val="000000"/>
          <w:sz w:val="24"/>
          <w:szCs w:val="24"/>
        </w:rPr>
        <w:t xml:space="preserve">Стороны осуществляют взаимодействие и оказывают друг другу всестороннюю </w:t>
      </w:r>
      <w:r w:rsidRPr="009A4057">
        <w:rPr>
          <w:color w:val="000000"/>
          <w:sz w:val="24"/>
          <w:szCs w:val="24"/>
        </w:rPr>
        <w:lastRenderedPageBreak/>
        <w:t>поддержку при реализации настоящего Соглашения.</w:t>
      </w:r>
    </w:p>
    <w:p w14:paraId="6018C9E8" w14:textId="22D59A3C" w:rsidR="00A5706F" w:rsidRPr="009A4057" w:rsidRDefault="00A5706F" w:rsidP="009A4057">
      <w:pPr>
        <w:pStyle w:val="ad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left="0" w:firstLine="720"/>
        <w:jc w:val="both"/>
        <w:rPr>
          <w:color w:val="000000"/>
          <w:sz w:val="24"/>
          <w:szCs w:val="24"/>
        </w:rPr>
      </w:pPr>
      <w:r w:rsidRPr="009A4057">
        <w:rPr>
          <w:color w:val="262633"/>
          <w:sz w:val="24"/>
          <w:szCs w:val="24"/>
        </w:rPr>
        <w:t>Стороны осуществляют сотрудничество в соответствии с законодательством Российской Федерации, а также внутренними документами, регламентирующими их деятельность.</w:t>
      </w:r>
    </w:p>
    <w:p w14:paraId="77963C2C" w14:textId="0556CCEB" w:rsidR="00A5706F" w:rsidRPr="009A4057" w:rsidRDefault="00A5706F" w:rsidP="009A4057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9A4057">
        <w:rPr>
          <w:color w:val="262633"/>
          <w:sz w:val="24"/>
          <w:szCs w:val="24"/>
        </w:rPr>
        <w:t>3.3. В ходе сотрудничества и в целях обмена опытом Стороны вправе созывать совещания, проводить консультации, методические встречи и использовать другие формы взаимодействия.</w:t>
      </w:r>
    </w:p>
    <w:p w14:paraId="0EDA7627" w14:textId="1AFC6002" w:rsidR="00A5706F" w:rsidRPr="009A4057" w:rsidRDefault="00A5706F" w:rsidP="009A4057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9A4057">
        <w:rPr>
          <w:color w:val="262633"/>
          <w:sz w:val="24"/>
          <w:szCs w:val="24"/>
        </w:rPr>
        <w:t>3.4. В рамках настоящего Соглашения Стороны, в соответствии со своей компетенцией, в установленном законодательством Российской Федерации порядке рассматривают возможность осуществления следующих взаимных обязательств:</w:t>
      </w:r>
    </w:p>
    <w:p w14:paraId="465AEA24" w14:textId="2E8F524B" w:rsidR="00A5706F" w:rsidRPr="009A4057" w:rsidRDefault="00704C0A" w:rsidP="00704C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right="65"/>
        <w:jc w:val="both"/>
        <w:rPr>
          <w:color w:val="262633"/>
          <w:sz w:val="24"/>
          <w:szCs w:val="24"/>
        </w:rPr>
      </w:pPr>
      <w:r>
        <w:rPr>
          <w:color w:val="262633"/>
          <w:sz w:val="24"/>
          <w:szCs w:val="24"/>
        </w:rPr>
        <w:t xml:space="preserve">3.4.1. </w:t>
      </w:r>
      <w:r w:rsidR="00A5706F" w:rsidRPr="009A4057">
        <w:rPr>
          <w:color w:val="262633"/>
          <w:sz w:val="24"/>
          <w:szCs w:val="24"/>
        </w:rPr>
        <w:t xml:space="preserve">организации мероприятий </w:t>
      </w:r>
      <w:r>
        <w:rPr>
          <w:color w:val="262633"/>
          <w:sz w:val="24"/>
          <w:szCs w:val="24"/>
        </w:rPr>
        <w:t>по повышению</w:t>
      </w:r>
      <w:r w:rsidR="00A5706F" w:rsidRPr="009A4057">
        <w:rPr>
          <w:color w:val="262633"/>
          <w:sz w:val="24"/>
          <w:szCs w:val="24"/>
        </w:rPr>
        <w:t xml:space="preserve"> профессиональной компетентности педагогических работников,</w:t>
      </w:r>
      <w:r>
        <w:rPr>
          <w:color w:val="262633"/>
          <w:sz w:val="24"/>
          <w:szCs w:val="24"/>
        </w:rPr>
        <w:t xml:space="preserve"> участвующих в реализации деятельности профильного(</w:t>
      </w:r>
      <w:proofErr w:type="spellStart"/>
      <w:r>
        <w:rPr>
          <w:color w:val="262633"/>
          <w:sz w:val="24"/>
          <w:szCs w:val="24"/>
        </w:rPr>
        <w:t>ых</w:t>
      </w:r>
      <w:proofErr w:type="spellEnd"/>
      <w:r>
        <w:rPr>
          <w:color w:val="262633"/>
          <w:sz w:val="24"/>
          <w:szCs w:val="24"/>
        </w:rPr>
        <w:t>) класса(</w:t>
      </w:r>
      <w:proofErr w:type="spellStart"/>
      <w:r>
        <w:rPr>
          <w:color w:val="262633"/>
          <w:sz w:val="24"/>
          <w:szCs w:val="24"/>
        </w:rPr>
        <w:t>ов</w:t>
      </w:r>
      <w:proofErr w:type="spellEnd"/>
      <w:r>
        <w:rPr>
          <w:color w:val="262633"/>
          <w:sz w:val="24"/>
          <w:szCs w:val="24"/>
        </w:rPr>
        <w:t>) психолого-педагогической направленности (</w:t>
      </w:r>
      <w:r w:rsidRPr="009A4057">
        <w:rPr>
          <w:color w:val="000000"/>
          <w:sz w:val="24"/>
          <w:szCs w:val="24"/>
        </w:rPr>
        <w:t xml:space="preserve">организация курсов </w:t>
      </w:r>
      <w:r>
        <w:rPr>
          <w:color w:val="000000"/>
          <w:sz w:val="24"/>
          <w:szCs w:val="24"/>
        </w:rPr>
        <w:t xml:space="preserve">повышения квалификации, </w:t>
      </w:r>
      <w:r w:rsidRPr="009A4057">
        <w:rPr>
          <w:color w:val="000000"/>
          <w:sz w:val="24"/>
          <w:szCs w:val="24"/>
        </w:rPr>
        <w:t xml:space="preserve">проведение семинаров, методических сессий, научно-практических конференций и других мероприятий по обобщению </w:t>
      </w:r>
      <w:r>
        <w:rPr>
          <w:color w:val="000000"/>
          <w:sz w:val="24"/>
          <w:szCs w:val="24"/>
        </w:rPr>
        <w:t xml:space="preserve">педагогического </w:t>
      </w:r>
      <w:r w:rsidRPr="009A4057">
        <w:rPr>
          <w:color w:val="000000"/>
          <w:sz w:val="24"/>
          <w:szCs w:val="24"/>
        </w:rPr>
        <w:t>опыта</w:t>
      </w:r>
      <w:r>
        <w:rPr>
          <w:color w:val="000000"/>
          <w:sz w:val="24"/>
          <w:szCs w:val="24"/>
        </w:rPr>
        <w:t>)</w:t>
      </w:r>
      <w:r w:rsidR="00A5706F" w:rsidRPr="009A4057">
        <w:rPr>
          <w:color w:val="262633"/>
          <w:sz w:val="24"/>
          <w:szCs w:val="24"/>
        </w:rPr>
        <w:t>;</w:t>
      </w:r>
    </w:p>
    <w:p w14:paraId="1A2AD1E5" w14:textId="146ACF97" w:rsidR="00A5706F" w:rsidRPr="009A4057" w:rsidRDefault="00704C0A" w:rsidP="00704C0A">
      <w:pPr>
        <w:pStyle w:val="ad"/>
        <w:shd w:val="clear" w:color="auto" w:fill="FFFFFF"/>
        <w:ind w:left="0"/>
        <w:jc w:val="both"/>
        <w:rPr>
          <w:color w:val="262633"/>
          <w:sz w:val="24"/>
          <w:szCs w:val="24"/>
        </w:rPr>
      </w:pPr>
      <w:r>
        <w:rPr>
          <w:color w:val="262633"/>
          <w:sz w:val="24"/>
          <w:szCs w:val="24"/>
        </w:rPr>
        <w:t xml:space="preserve">3.4.2. </w:t>
      </w:r>
      <w:r w:rsidR="00A5706F" w:rsidRPr="009A4057">
        <w:rPr>
          <w:color w:val="262633"/>
          <w:sz w:val="24"/>
          <w:szCs w:val="24"/>
        </w:rPr>
        <w:t xml:space="preserve">по проведению общественно значимых мероприятий в сфере образования и науки, направленных на </w:t>
      </w:r>
      <w:r w:rsidRPr="009A4057">
        <w:rPr>
          <w:color w:val="000000"/>
          <w:sz w:val="24"/>
          <w:szCs w:val="24"/>
        </w:rPr>
        <w:t>повышени</w:t>
      </w:r>
      <w:r>
        <w:rPr>
          <w:color w:val="000000"/>
          <w:sz w:val="24"/>
          <w:szCs w:val="24"/>
        </w:rPr>
        <w:t>е</w:t>
      </w:r>
      <w:r w:rsidRPr="009A4057">
        <w:rPr>
          <w:color w:val="000000"/>
          <w:sz w:val="24"/>
          <w:szCs w:val="24"/>
        </w:rPr>
        <w:t xml:space="preserve"> имиджа психолого-педагогических профессий</w:t>
      </w:r>
      <w:r w:rsidR="00C06049">
        <w:rPr>
          <w:color w:val="000000"/>
          <w:sz w:val="24"/>
          <w:szCs w:val="24"/>
        </w:rPr>
        <w:t>, презентацию и распространение</w:t>
      </w:r>
      <w:r w:rsidR="00A5706F" w:rsidRPr="009A4057">
        <w:rPr>
          <w:color w:val="262633"/>
          <w:sz w:val="24"/>
          <w:szCs w:val="24"/>
        </w:rPr>
        <w:t xml:space="preserve"> передового педагогического опыта</w:t>
      </w:r>
      <w:r>
        <w:rPr>
          <w:color w:val="262633"/>
          <w:sz w:val="24"/>
          <w:szCs w:val="24"/>
        </w:rPr>
        <w:t xml:space="preserve"> в рамках предмета настоящего Соглашения;</w:t>
      </w:r>
    </w:p>
    <w:p w14:paraId="111C2C7D" w14:textId="1C722791" w:rsidR="00A5706F" w:rsidRPr="009A4057" w:rsidRDefault="00704C0A" w:rsidP="00704C0A">
      <w:pPr>
        <w:pStyle w:val="ad"/>
        <w:shd w:val="clear" w:color="auto" w:fill="FFFFFF"/>
        <w:ind w:left="0"/>
        <w:jc w:val="both"/>
        <w:rPr>
          <w:color w:val="262633"/>
          <w:sz w:val="24"/>
          <w:szCs w:val="24"/>
        </w:rPr>
      </w:pPr>
      <w:r>
        <w:rPr>
          <w:color w:val="262633"/>
          <w:sz w:val="24"/>
          <w:szCs w:val="24"/>
        </w:rPr>
        <w:t xml:space="preserve">3.4.3. </w:t>
      </w:r>
      <w:r w:rsidR="00A5706F" w:rsidRPr="009A4057">
        <w:rPr>
          <w:color w:val="262633"/>
          <w:sz w:val="24"/>
          <w:szCs w:val="24"/>
        </w:rPr>
        <w:t xml:space="preserve">по </w:t>
      </w:r>
      <w:r w:rsidRPr="009A4057">
        <w:rPr>
          <w:color w:val="000000"/>
          <w:sz w:val="24"/>
          <w:szCs w:val="24"/>
        </w:rPr>
        <w:t>информационн</w:t>
      </w:r>
      <w:r>
        <w:rPr>
          <w:color w:val="000000"/>
          <w:sz w:val="24"/>
          <w:szCs w:val="24"/>
        </w:rPr>
        <w:t>ой</w:t>
      </w:r>
      <w:r w:rsidRPr="009A4057">
        <w:rPr>
          <w:color w:val="000000"/>
          <w:sz w:val="24"/>
          <w:szCs w:val="24"/>
        </w:rPr>
        <w:t xml:space="preserve"> поддержк</w:t>
      </w:r>
      <w:r>
        <w:rPr>
          <w:color w:val="000000"/>
          <w:sz w:val="24"/>
          <w:szCs w:val="24"/>
        </w:rPr>
        <w:t>е</w:t>
      </w:r>
      <w:r w:rsidRPr="009A4057">
        <w:rPr>
          <w:color w:val="000000"/>
          <w:sz w:val="24"/>
          <w:szCs w:val="24"/>
        </w:rPr>
        <w:t xml:space="preserve"> мероприятий в рамках Соглашения</w:t>
      </w:r>
      <w:r w:rsidRPr="009A4057">
        <w:rPr>
          <w:color w:val="262633"/>
          <w:sz w:val="24"/>
          <w:szCs w:val="24"/>
        </w:rPr>
        <w:t xml:space="preserve"> </w:t>
      </w:r>
      <w:r>
        <w:rPr>
          <w:color w:val="262633"/>
          <w:sz w:val="24"/>
          <w:szCs w:val="24"/>
        </w:rPr>
        <w:t>путем создания, актуализации, обмена и размещения</w:t>
      </w:r>
      <w:r w:rsidR="00A5706F" w:rsidRPr="009A4057">
        <w:rPr>
          <w:color w:val="262633"/>
          <w:sz w:val="24"/>
          <w:szCs w:val="24"/>
        </w:rPr>
        <w:t xml:space="preserve"> на собственных веб-ресурсах </w:t>
      </w:r>
      <w:r>
        <w:rPr>
          <w:color w:val="262633"/>
          <w:sz w:val="24"/>
          <w:szCs w:val="24"/>
        </w:rPr>
        <w:t>и в социальных сетях соответствующего контента</w:t>
      </w:r>
      <w:r w:rsidR="00A5706F" w:rsidRPr="009A4057">
        <w:rPr>
          <w:color w:val="262633"/>
          <w:sz w:val="24"/>
          <w:szCs w:val="24"/>
        </w:rPr>
        <w:t>.</w:t>
      </w:r>
    </w:p>
    <w:p w14:paraId="694514BB" w14:textId="701BB295" w:rsidR="00A5706F" w:rsidRPr="009A4057" w:rsidRDefault="00A5706F" w:rsidP="009A4057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9A4057">
        <w:rPr>
          <w:color w:val="262633"/>
          <w:sz w:val="24"/>
          <w:szCs w:val="24"/>
        </w:rPr>
        <w:t>3.5. Стороны во взаимном сотрудничестве обмениваются необходимой для</w:t>
      </w:r>
      <w:r w:rsidR="009A4057" w:rsidRPr="009A4057">
        <w:rPr>
          <w:color w:val="262633"/>
          <w:sz w:val="24"/>
          <w:szCs w:val="24"/>
        </w:rPr>
        <w:t xml:space="preserve"> </w:t>
      </w:r>
      <w:r w:rsidR="00704C0A">
        <w:rPr>
          <w:color w:val="262633"/>
          <w:sz w:val="24"/>
          <w:szCs w:val="24"/>
        </w:rPr>
        <w:t>реализации предмета С</w:t>
      </w:r>
      <w:r w:rsidRPr="009A4057">
        <w:rPr>
          <w:color w:val="262633"/>
          <w:sz w:val="24"/>
          <w:szCs w:val="24"/>
        </w:rPr>
        <w:t>оглашения информацией путем официально-деловой</w:t>
      </w:r>
      <w:r w:rsidR="009A4057" w:rsidRPr="009A4057">
        <w:rPr>
          <w:color w:val="262633"/>
          <w:sz w:val="24"/>
          <w:szCs w:val="24"/>
        </w:rPr>
        <w:t xml:space="preserve"> </w:t>
      </w:r>
      <w:r w:rsidRPr="009A4057">
        <w:rPr>
          <w:color w:val="262633"/>
          <w:sz w:val="24"/>
          <w:szCs w:val="24"/>
        </w:rPr>
        <w:t>переписки.</w:t>
      </w:r>
    </w:p>
    <w:p w14:paraId="0470D9B6" w14:textId="7F6BD1FC" w:rsidR="00A5706F" w:rsidRPr="009A4057" w:rsidRDefault="00A5706F" w:rsidP="009A4057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9A4057">
        <w:rPr>
          <w:color w:val="262633"/>
          <w:sz w:val="24"/>
          <w:szCs w:val="24"/>
        </w:rPr>
        <w:t>3.6. Стороны оказывают взаимную поддержку по освещению в средствах</w:t>
      </w:r>
      <w:r w:rsidR="009A4057" w:rsidRPr="009A4057">
        <w:rPr>
          <w:color w:val="262633"/>
          <w:sz w:val="24"/>
          <w:szCs w:val="24"/>
        </w:rPr>
        <w:t xml:space="preserve"> </w:t>
      </w:r>
      <w:r w:rsidRPr="009A4057">
        <w:rPr>
          <w:color w:val="262633"/>
          <w:sz w:val="24"/>
          <w:szCs w:val="24"/>
        </w:rPr>
        <w:t>массовой информации (далее – СМИ) информации о предмете совместной</w:t>
      </w:r>
      <w:r w:rsidR="009A4057" w:rsidRPr="009A4057">
        <w:rPr>
          <w:color w:val="262633"/>
          <w:sz w:val="24"/>
          <w:szCs w:val="24"/>
        </w:rPr>
        <w:t xml:space="preserve"> </w:t>
      </w:r>
      <w:r w:rsidRPr="009A4057">
        <w:rPr>
          <w:color w:val="262633"/>
          <w:sz w:val="24"/>
          <w:szCs w:val="24"/>
        </w:rPr>
        <w:t>деятельности и сотрудничестве в целом.</w:t>
      </w:r>
    </w:p>
    <w:p w14:paraId="4B9989B1" w14:textId="66C71020" w:rsidR="009A4057" w:rsidRPr="009A4057" w:rsidRDefault="00A5706F" w:rsidP="009A4057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9A4057">
        <w:rPr>
          <w:color w:val="262633"/>
          <w:sz w:val="24"/>
          <w:szCs w:val="24"/>
        </w:rPr>
        <w:t>3.7. Каждая Сторона соглашается с тем, что любая информация, касающаяся</w:t>
      </w:r>
      <w:r w:rsidR="009A4057" w:rsidRPr="009A4057">
        <w:rPr>
          <w:color w:val="262633"/>
          <w:sz w:val="24"/>
          <w:szCs w:val="24"/>
        </w:rPr>
        <w:t xml:space="preserve"> </w:t>
      </w:r>
      <w:r w:rsidRPr="009A4057">
        <w:rPr>
          <w:color w:val="262633"/>
          <w:sz w:val="24"/>
          <w:szCs w:val="24"/>
        </w:rPr>
        <w:t>сотрудничества Сторон, в том числе публичные выступления, доклады,</w:t>
      </w:r>
      <w:r w:rsidR="009A4057" w:rsidRPr="009A4057">
        <w:rPr>
          <w:color w:val="262633"/>
          <w:sz w:val="24"/>
          <w:szCs w:val="24"/>
        </w:rPr>
        <w:t xml:space="preserve"> </w:t>
      </w:r>
      <w:r w:rsidRPr="009A4057">
        <w:rPr>
          <w:color w:val="262633"/>
          <w:sz w:val="24"/>
          <w:szCs w:val="24"/>
        </w:rPr>
        <w:t>публикации в СМИ, пресс-релизы, реклама, объявление или публичное заявление и</w:t>
      </w:r>
      <w:r w:rsidR="009A4057" w:rsidRPr="009A4057">
        <w:rPr>
          <w:color w:val="262633"/>
          <w:sz w:val="24"/>
          <w:szCs w:val="24"/>
        </w:rPr>
        <w:t xml:space="preserve"> </w:t>
      </w:r>
      <w:r w:rsidRPr="009A4057">
        <w:rPr>
          <w:color w:val="262633"/>
          <w:sz w:val="24"/>
          <w:szCs w:val="24"/>
        </w:rPr>
        <w:t>т.п., в котором есть упоминание другой Стороны,</w:t>
      </w:r>
      <w:r w:rsidR="009A4057" w:rsidRPr="009A4057">
        <w:rPr>
          <w:color w:val="262633"/>
          <w:sz w:val="24"/>
          <w:szCs w:val="24"/>
        </w:rPr>
        <w:t xml:space="preserve"> </w:t>
      </w:r>
      <w:r w:rsidRPr="009A4057">
        <w:rPr>
          <w:color w:val="262633"/>
          <w:sz w:val="24"/>
          <w:szCs w:val="24"/>
        </w:rPr>
        <w:t xml:space="preserve">могут быть сделаны только </w:t>
      </w:r>
      <w:r w:rsidR="009A4057" w:rsidRPr="009A4057">
        <w:rPr>
          <w:color w:val="262633"/>
          <w:sz w:val="24"/>
          <w:szCs w:val="24"/>
        </w:rPr>
        <w:t xml:space="preserve">в соответствии с предметом </w:t>
      </w:r>
      <w:r w:rsidR="00704C0A">
        <w:rPr>
          <w:color w:val="262633"/>
          <w:sz w:val="24"/>
          <w:szCs w:val="24"/>
        </w:rPr>
        <w:t>н</w:t>
      </w:r>
      <w:r w:rsidR="009A4057" w:rsidRPr="009A4057">
        <w:rPr>
          <w:color w:val="262633"/>
          <w:sz w:val="24"/>
          <w:szCs w:val="24"/>
        </w:rPr>
        <w:t>астоящего Соглашения.</w:t>
      </w:r>
    </w:p>
    <w:p w14:paraId="38646554" w14:textId="77777777" w:rsidR="00A5706F" w:rsidRPr="009A4057" w:rsidRDefault="00A5706F" w:rsidP="009A4057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9A4057">
        <w:rPr>
          <w:color w:val="262633"/>
          <w:sz w:val="24"/>
          <w:szCs w:val="24"/>
        </w:rPr>
        <w:t>3.8. В рамках настоящего Соглашения Стороны обязуются:</w:t>
      </w:r>
    </w:p>
    <w:p w14:paraId="77124E9F" w14:textId="6DC35D16" w:rsidR="00A5706F" w:rsidRPr="009A4057" w:rsidRDefault="00A5706F" w:rsidP="009A4057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9A4057">
        <w:rPr>
          <w:color w:val="262633"/>
          <w:sz w:val="24"/>
          <w:szCs w:val="24"/>
        </w:rPr>
        <w:t>3.8.1. Содействовать развитию на региональном уровне сети профильных</w:t>
      </w:r>
      <w:r w:rsidR="009A4057" w:rsidRPr="009A4057">
        <w:rPr>
          <w:color w:val="262633"/>
          <w:sz w:val="24"/>
          <w:szCs w:val="24"/>
        </w:rPr>
        <w:t xml:space="preserve"> классов психолого-педагогической направленности</w:t>
      </w:r>
      <w:r w:rsidRPr="009A4057">
        <w:rPr>
          <w:color w:val="262633"/>
          <w:sz w:val="24"/>
          <w:szCs w:val="24"/>
        </w:rPr>
        <w:t>.</w:t>
      </w:r>
    </w:p>
    <w:p w14:paraId="23272B7A" w14:textId="5892B180" w:rsidR="00A5706F" w:rsidRPr="009A4057" w:rsidRDefault="00A5706F" w:rsidP="009A4057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9A4057">
        <w:rPr>
          <w:color w:val="262633"/>
          <w:sz w:val="24"/>
          <w:szCs w:val="24"/>
        </w:rPr>
        <w:t>3.8.2. Обмениваться с соблюдением законодательства Российской Федерации</w:t>
      </w:r>
      <w:r w:rsidR="00704C0A">
        <w:rPr>
          <w:color w:val="262633"/>
          <w:sz w:val="24"/>
          <w:szCs w:val="24"/>
        </w:rPr>
        <w:t xml:space="preserve"> </w:t>
      </w:r>
      <w:r w:rsidRPr="009A4057">
        <w:rPr>
          <w:color w:val="262633"/>
          <w:sz w:val="24"/>
          <w:szCs w:val="24"/>
        </w:rPr>
        <w:t>имеющимися в их распоряжении информационными ресурсами.</w:t>
      </w:r>
    </w:p>
    <w:p w14:paraId="2C41C6D6" w14:textId="67C25D99" w:rsidR="00A5706F" w:rsidRPr="009A4057" w:rsidRDefault="00A5706F" w:rsidP="009A4057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9A4057">
        <w:rPr>
          <w:color w:val="262633"/>
          <w:sz w:val="24"/>
          <w:szCs w:val="24"/>
        </w:rPr>
        <w:t>3.8.3. Рассматривать проблемы, возникающие в процессе реализации</w:t>
      </w:r>
      <w:r w:rsidR="009A4057" w:rsidRPr="009A4057">
        <w:rPr>
          <w:color w:val="262633"/>
          <w:sz w:val="24"/>
          <w:szCs w:val="24"/>
        </w:rPr>
        <w:t xml:space="preserve"> </w:t>
      </w:r>
      <w:r w:rsidRPr="009A4057">
        <w:rPr>
          <w:color w:val="262633"/>
          <w:sz w:val="24"/>
          <w:szCs w:val="24"/>
        </w:rPr>
        <w:t>Соглашения, принимать по ним согласованные решения.</w:t>
      </w:r>
    </w:p>
    <w:p w14:paraId="2E205B31" w14:textId="523881EA" w:rsidR="00A5706F" w:rsidRPr="009A4057" w:rsidRDefault="009A4057" w:rsidP="009A4057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>
        <w:rPr>
          <w:color w:val="262633"/>
          <w:sz w:val="24"/>
          <w:szCs w:val="24"/>
        </w:rPr>
        <w:t>3.9</w:t>
      </w:r>
      <w:r w:rsidR="00A5706F" w:rsidRPr="009A4057">
        <w:rPr>
          <w:color w:val="262633"/>
          <w:sz w:val="24"/>
          <w:szCs w:val="24"/>
        </w:rPr>
        <w:t>. Стороны назначают полномочных представителей, ответственных</w:t>
      </w:r>
      <w:r w:rsidRPr="009A4057">
        <w:rPr>
          <w:color w:val="262633"/>
          <w:sz w:val="24"/>
          <w:szCs w:val="24"/>
        </w:rPr>
        <w:t xml:space="preserve"> </w:t>
      </w:r>
      <w:r w:rsidR="00A5706F" w:rsidRPr="009A4057">
        <w:rPr>
          <w:color w:val="262633"/>
          <w:sz w:val="24"/>
          <w:szCs w:val="24"/>
        </w:rPr>
        <w:t>за взаимодействие и р</w:t>
      </w:r>
      <w:r w:rsidRPr="009A4057">
        <w:rPr>
          <w:color w:val="262633"/>
          <w:sz w:val="24"/>
          <w:szCs w:val="24"/>
        </w:rPr>
        <w:t>еализацию настоящего Соглашения:</w:t>
      </w:r>
    </w:p>
    <w:p w14:paraId="73350464" w14:textId="127C962B" w:rsidR="009A4057" w:rsidRPr="00096E74" w:rsidRDefault="009A4057" w:rsidP="009A4057">
      <w:pPr>
        <w:pStyle w:val="ad"/>
        <w:shd w:val="clear" w:color="auto" w:fill="FFFFFF"/>
        <w:ind w:left="0" w:firstLine="720"/>
        <w:jc w:val="both"/>
        <w:rPr>
          <w:sz w:val="24"/>
          <w:szCs w:val="24"/>
        </w:rPr>
      </w:pPr>
      <w:r>
        <w:rPr>
          <w:color w:val="262633"/>
          <w:sz w:val="24"/>
          <w:szCs w:val="24"/>
        </w:rPr>
        <w:t xml:space="preserve">3.9.1. </w:t>
      </w:r>
      <w:r w:rsidRPr="009A4057">
        <w:rPr>
          <w:color w:val="262633"/>
          <w:sz w:val="24"/>
          <w:szCs w:val="24"/>
        </w:rPr>
        <w:t>Ответственное лицо со стороны Университета (ФИО, должность, тел., адрес электронной почт</w:t>
      </w:r>
      <w:r w:rsidR="00096E74">
        <w:rPr>
          <w:color w:val="262633"/>
          <w:sz w:val="24"/>
          <w:szCs w:val="24"/>
        </w:rPr>
        <w:t xml:space="preserve">ы): </w:t>
      </w:r>
      <w:r w:rsidR="00096E74" w:rsidRPr="00096E74">
        <w:rPr>
          <w:sz w:val="24"/>
          <w:szCs w:val="24"/>
        </w:rPr>
        <w:t xml:space="preserve">Лизунова Лариса </w:t>
      </w:r>
      <w:proofErr w:type="spellStart"/>
      <w:r w:rsidR="00096E74" w:rsidRPr="00096E74">
        <w:rPr>
          <w:sz w:val="24"/>
          <w:szCs w:val="24"/>
        </w:rPr>
        <w:t>Рейновна</w:t>
      </w:r>
      <w:proofErr w:type="spellEnd"/>
      <w:r w:rsidR="00096E74" w:rsidRPr="00096E74">
        <w:rPr>
          <w:sz w:val="24"/>
          <w:szCs w:val="24"/>
        </w:rPr>
        <w:t xml:space="preserve">, </w:t>
      </w:r>
      <w:r w:rsidR="00096E74">
        <w:rPr>
          <w:sz w:val="24"/>
          <w:szCs w:val="24"/>
        </w:rPr>
        <w:t>п</w:t>
      </w:r>
      <w:r w:rsidR="00096E74" w:rsidRPr="00096E74">
        <w:rPr>
          <w:sz w:val="24"/>
          <w:szCs w:val="24"/>
        </w:rPr>
        <w:t>роректор по образовательной деятельности и информатизации, 8 (342) 215-18-45 (доб. 321), lizunova@pspu.ru</w:t>
      </w:r>
    </w:p>
    <w:p w14:paraId="7A7C643E" w14:textId="6D8240CB" w:rsidR="009A4057" w:rsidRDefault="009A4057" w:rsidP="009A4057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>
        <w:rPr>
          <w:color w:val="262633"/>
          <w:sz w:val="24"/>
          <w:szCs w:val="24"/>
        </w:rPr>
        <w:t xml:space="preserve">3.9.2. </w:t>
      </w:r>
      <w:r w:rsidRPr="009A4057">
        <w:rPr>
          <w:color w:val="262633"/>
          <w:sz w:val="24"/>
          <w:szCs w:val="24"/>
        </w:rPr>
        <w:t>Ответственное лицо со стороны Общеобразовательной организации (ФИО, должность, тел., адрес электронной почты</w:t>
      </w:r>
      <w:proofErr w:type="gramStart"/>
      <w:r w:rsidRPr="009A4057">
        <w:rPr>
          <w:color w:val="262633"/>
          <w:sz w:val="24"/>
          <w:szCs w:val="24"/>
        </w:rPr>
        <w:t>):</w:t>
      </w:r>
      <w:r w:rsidR="004D6A69" w:rsidRPr="00F4242E">
        <w:rPr>
          <w:color w:val="262633"/>
          <w:sz w:val="24"/>
          <w:szCs w:val="24"/>
          <w:highlight w:val="yellow"/>
        </w:rPr>
        <w:t>_</w:t>
      </w:r>
      <w:proofErr w:type="gramEnd"/>
      <w:r w:rsidR="00F4242E">
        <w:rPr>
          <w:color w:val="262633"/>
          <w:sz w:val="24"/>
          <w:szCs w:val="24"/>
          <w:highlight w:val="yellow"/>
        </w:rPr>
        <w:t xml:space="preserve">ФИО, должность, </w:t>
      </w:r>
      <w:proofErr w:type="spellStart"/>
      <w:r w:rsidR="00F4242E">
        <w:rPr>
          <w:color w:val="262633"/>
          <w:sz w:val="24"/>
          <w:szCs w:val="24"/>
          <w:highlight w:val="yellow"/>
        </w:rPr>
        <w:t>эл.почта</w:t>
      </w:r>
      <w:proofErr w:type="spellEnd"/>
      <w:r w:rsidR="00F4242E">
        <w:rPr>
          <w:color w:val="262633"/>
          <w:sz w:val="24"/>
          <w:szCs w:val="24"/>
          <w:highlight w:val="yellow"/>
        </w:rPr>
        <w:t>, контактный телефон</w:t>
      </w:r>
      <w:r w:rsidR="004D6A69" w:rsidRPr="00F4242E">
        <w:rPr>
          <w:color w:val="262633"/>
          <w:sz w:val="24"/>
          <w:szCs w:val="24"/>
          <w:highlight w:val="yellow"/>
        </w:rPr>
        <w:t>________________________________________________________</w:t>
      </w:r>
    </w:p>
    <w:p w14:paraId="75579E84" w14:textId="39138425" w:rsidR="004D6A69" w:rsidRPr="00E144A3" w:rsidRDefault="004D6A69" w:rsidP="009A4057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>
        <w:rPr>
          <w:color w:val="262633"/>
          <w:sz w:val="24"/>
          <w:szCs w:val="24"/>
        </w:rPr>
        <w:t xml:space="preserve">3.9.3. Ответственное лицо со </w:t>
      </w:r>
      <w:r w:rsidR="00F83A30">
        <w:rPr>
          <w:color w:val="262633"/>
          <w:sz w:val="24"/>
          <w:szCs w:val="24"/>
        </w:rPr>
        <w:t>стороны Министерства</w:t>
      </w:r>
      <w:r>
        <w:rPr>
          <w:color w:val="262633"/>
          <w:sz w:val="24"/>
          <w:szCs w:val="24"/>
        </w:rPr>
        <w:t xml:space="preserve"> </w:t>
      </w:r>
      <w:r w:rsidRPr="009A4057">
        <w:rPr>
          <w:color w:val="262633"/>
          <w:sz w:val="24"/>
          <w:szCs w:val="24"/>
        </w:rPr>
        <w:t>(ФИО, должность, тел., адрес электронной почты)</w:t>
      </w:r>
      <w:r w:rsidR="00E144A3">
        <w:rPr>
          <w:color w:val="262633"/>
          <w:sz w:val="24"/>
          <w:szCs w:val="24"/>
        </w:rPr>
        <w:t xml:space="preserve"> </w:t>
      </w:r>
      <w:proofErr w:type="spellStart"/>
      <w:r w:rsidR="00E144A3">
        <w:rPr>
          <w:color w:val="262633"/>
          <w:sz w:val="24"/>
          <w:szCs w:val="24"/>
        </w:rPr>
        <w:t>Калинчикова</w:t>
      </w:r>
      <w:proofErr w:type="spellEnd"/>
      <w:r w:rsidR="00E144A3">
        <w:rPr>
          <w:color w:val="262633"/>
          <w:sz w:val="24"/>
          <w:szCs w:val="24"/>
        </w:rPr>
        <w:t xml:space="preserve"> Лариса Николаевна, начальник общего, дополнительного образования и воспитания Министерства образования и науки Пермского края, +7(342) 217-78-89, </w:t>
      </w:r>
      <w:proofErr w:type="spellStart"/>
      <w:r w:rsidR="00E144A3">
        <w:rPr>
          <w:color w:val="262633"/>
          <w:sz w:val="24"/>
          <w:szCs w:val="24"/>
          <w:lang w:val="en-US"/>
        </w:rPr>
        <w:t>lnkalinchikiva</w:t>
      </w:r>
      <w:proofErr w:type="spellEnd"/>
      <w:r w:rsidR="00E144A3" w:rsidRPr="00E144A3">
        <w:rPr>
          <w:color w:val="262633"/>
          <w:sz w:val="24"/>
          <w:szCs w:val="24"/>
        </w:rPr>
        <w:t>@</w:t>
      </w:r>
      <w:proofErr w:type="spellStart"/>
      <w:r w:rsidR="00E144A3">
        <w:rPr>
          <w:color w:val="262633"/>
          <w:sz w:val="24"/>
          <w:szCs w:val="24"/>
          <w:lang w:val="en-US"/>
        </w:rPr>
        <w:t>minobr</w:t>
      </w:r>
      <w:proofErr w:type="spellEnd"/>
      <w:r w:rsidR="00E144A3" w:rsidRPr="00E144A3">
        <w:rPr>
          <w:color w:val="262633"/>
          <w:sz w:val="24"/>
          <w:szCs w:val="24"/>
        </w:rPr>
        <w:t>.</w:t>
      </w:r>
      <w:proofErr w:type="spellStart"/>
      <w:r w:rsidR="00E144A3">
        <w:rPr>
          <w:color w:val="262633"/>
          <w:sz w:val="24"/>
          <w:szCs w:val="24"/>
          <w:lang w:val="en-US"/>
        </w:rPr>
        <w:t>permkrai</w:t>
      </w:r>
      <w:proofErr w:type="spellEnd"/>
      <w:r w:rsidR="00E144A3">
        <w:rPr>
          <w:color w:val="262633"/>
          <w:sz w:val="24"/>
          <w:szCs w:val="24"/>
        </w:rPr>
        <w:t>.</w:t>
      </w:r>
      <w:proofErr w:type="spellStart"/>
      <w:r w:rsidR="00E144A3">
        <w:rPr>
          <w:color w:val="262633"/>
          <w:sz w:val="24"/>
          <w:szCs w:val="24"/>
          <w:lang w:val="en-US"/>
        </w:rPr>
        <w:t>ru</w:t>
      </w:r>
      <w:proofErr w:type="spellEnd"/>
    </w:p>
    <w:p w14:paraId="0A38F3FB" w14:textId="0561369D" w:rsidR="00A5706F" w:rsidRPr="009A4057" w:rsidRDefault="00A5706F" w:rsidP="009A4057">
      <w:pPr>
        <w:pStyle w:val="ad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left="0" w:firstLine="720"/>
        <w:jc w:val="both"/>
        <w:rPr>
          <w:color w:val="000000"/>
          <w:sz w:val="24"/>
          <w:szCs w:val="24"/>
        </w:rPr>
      </w:pPr>
    </w:p>
    <w:p w14:paraId="7D78E1CD" w14:textId="4322C9CC" w:rsidR="009A4057" w:rsidRPr="002611CA" w:rsidRDefault="004C2F0F" w:rsidP="002611CA">
      <w:pPr>
        <w:pStyle w:val="ad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left="0" w:firstLine="720"/>
        <w:jc w:val="center"/>
        <w:rPr>
          <w:b/>
          <w:color w:val="000000"/>
          <w:sz w:val="24"/>
          <w:szCs w:val="24"/>
        </w:rPr>
      </w:pPr>
      <w:r w:rsidRPr="002611CA">
        <w:rPr>
          <w:b/>
          <w:color w:val="000000"/>
          <w:sz w:val="24"/>
          <w:szCs w:val="24"/>
        </w:rPr>
        <w:t>ОСНОВНЫЕ ФУНКЦИИ УНИВЕРСИТЕТА ПО ОРГАНИЗАЦИИ ДЕЯТЕЛЬНОСТИ ПРОФИЛЬНЫХ КЛАССОВ ПСИХОЛОГО-ПЕДАГОГИЧЕСКОЙ НАПРАВЛЕННОСТИ</w:t>
      </w:r>
    </w:p>
    <w:p w14:paraId="5E4167AE" w14:textId="51AB74B2" w:rsidR="002611CA" w:rsidRDefault="00A8428F" w:rsidP="002611CA">
      <w:pPr>
        <w:pStyle w:val="ad"/>
        <w:numPr>
          <w:ilvl w:val="1"/>
          <w:numId w:val="2"/>
        </w:numPr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2611CA">
        <w:rPr>
          <w:color w:val="262633"/>
          <w:sz w:val="24"/>
          <w:szCs w:val="24"/>
        </w:rPr>
        <w:t xml:space="preserve">Научно-методическое сопровождение работников и администрации Общеобразовательной организации, обеспечивающих образовательную деятельность </w:t>
      </w:r>
      <w:r w:rsidR="002875BA">
        <w:rPr>
          <w:color w:val="262633"/>
          <w:sz w:val="24"/>
          <w:szCs w:val="24"/>
        </w:rPr>
        <w:br/>
      </w:r>
      <w:r w:rsidRPr="002611CA">
        <w:rPr>
          <w:color w:val="262633"/>
          <w:sz w:val="24"/>
          <w:szCs w:val="24"/>
        </w:rPr>
        <w:t>в профильных классах психолого-педагогической направленности.</w:t>
      </w:r>
    </w:p>
    <w:p w14:paraId="0C9C1711" w14:textId="77777777" w:rsidR="002611CA" w:rsidRDefault="002611CA" w:rsidP="002611CA">
      <w:pPr>
        <w:pStyle w:val="ad"/>
        <w:numPr>
          <w:ilvl w:val="1"/>
          <w:numId w:val="2"/>
        </w:numPr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2611CA">
        <w:rPr>
          <w:color w:val="262633"/>
          <w:sz w:val="24"/>
          <w:szCs w:val="24"/>
        </w:rPr>
        <w:lastRenderedPageBreak/>
        <w:t>Обеспечение педагогических работников и администрации Общеобразовательной организации учебно-методическими материалами для ранней педагогической профориентации обучающихся и выявления педагогически одаренных школьников, методическая поддержка педагогических работников при реализации профильных учебных дисциплин и проектов обучающихся профильного класса психолого-педагогической направленности.</w:t>
      </w:r>
    </w:p>
    <w:p w14:paraId="38A9BFD7" w14:textId="77777777" w:rsidR="002611CA" w:rsidRDefault="00A8428F" w:rsidP="002611CA">
      <w:pPr>
        <w:pStyle w:val="ad"/>
        <w:numPr>
          <w:ilvl w:val="1"/>
          <w:numId w:val="2"/>
        </w:numPr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2611CA">
        <w:rPr>
          <w:color w:val="262633"/>
          <w:sz w:val="24"/>
          <w:szCs w:val="24"/>
        </w:rPr>
        <w:t xml:space="preserve">Информирование Общеобразовательной организации о проектах, программах, </w:t>
      </w:r>
      <w:r w:rsidR="00867A9D" w:rsidRPr="002611CA">
        <w:rPr>
          <w:color w:val="262633"/>
          <w:sz w:val="24"/>
          <w:szCs w:val="24"/>
        </w:rPr>
        <w:t>профильных пробах</w:t>
      </w:r>
      <w:r w:rsidR="002611CA" w:rsidRPr="002611CA">
        <w:rPr>
          <w:color w:val="262633"/>
          <w:sz w:val="24"/>
          <w:szCs w:val="24"/>
        </w:rPr>
        <w:t xml:space="preserve"> и иных мероприятиях</w:t>
      </w:r>
      <w:r w:rsidR="00867A9D" w:rsidRPr="002611CA">
        <w:rPr>
          <w:color w:val="262633"/>
          <w:sz w:val="24"/>
          <w:szCs w:val="24"/>
        </w:rPr>
        <w:t xml:space="preserve">, </w:t>
      </w:r>
      <w:r w:rsidRPr="002611CA">
        <w:rPr>
          <w:color w:val="262633"/>
          <w:sz w:val="24"/>
          <w:szCs w:val="24"/>
        </w:rPr>
        <w:t>которые проводятся на базе Университета по тематике деятельности профильных классов психолого-педагогической направленности.</w:t>
      </w:r>
    </w:p>
    <w:p w14:paraId="34034B9C" w14:textId="494DDED5" w:rsidR="00A8428F" w:rsidRDefault="00A8428F" w:rsidP="002611CA">
      <w:pPr>
        <w:pStyle w:val="ad"/>
        <w:numPr>
          <w:ilvl w:val="1"/>
          <w:numId w:val="2"/>
        </w:numPr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2611CA">
        <w:rPr>
          <w:color w:val="262633"/>
          <w:sz w:val="24"/>
          <w:szCs w:val="24"/>
        </w:rPr>
        <w:t xml:space="preserve">Реализация </w:t>
      </w:r>
      <w:proofErr w:type="spellStart"/>
      <w:r w:rsidRPr="002611CA">
        <w:rPr>
          <w:color w:val="262633"/>
          <w:sz w:val="24"/>
          <w:szCs w:val="24"/>
        </w:rPr>
        <w:t>конкурсно</w:t>
      </w:r>
      <w:proofErr w:type="spellEnd"/>
      <w:r w:rsidRPr="002611CA">
        <w:rPr>
          <w:color w:val="262633"/>
          <w:sz w:val="24"/>
          <w:szCs w:val="24"/>
        </w:rPr>
        <w:t xml:space="preserve">-олимпиадного движения обучающихся профильных </w:t>
      </w:r>
      <w:r w:rsidR="00867A9D" w:rsidRPr="002611CA">
        <w:rPr>
          <w:color w:val="262633"/>
          <w:sz w:val="24"/>
          <w:szCs w:val="24"/>
        </w:rPr>
        <w:t>классов психолого-педагогической направленности</w:t>
      </w:r>
      <w:r w:rsidRPr="002611CA">
        <w:rPr>
          <w:color w:val="262633"/>
          <w:sz w:val="24"/>
          <w:szCs w:val="24"/>
        </w:rPr>
        <w:t>.</w:t>
      </w:r>
    </w:p>
    <w:p w14:paraId="4B6A6F57" w14:textId="01A52AB1" w:rsidR="002611CA" w:rsidRDefault="002611CA" w:rsidP="002611CA">
      <w:pPr>
        <w:pStyle w:val="ad"/>
        <w:numPr>
          <w:ilvl w:val="1"/>
          <w:numId w:val="2"/>
        </w:numPr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>
        <w:rPr>
          <w:color w:val="262633"/>
          <w:sz w:val="24"/>
          <w:szCs w:val="24"/>
        </w:rPr>
        <w:t>Информационное сопровождение совместной деятельности в рамках настоящего Соглашения.</w:t>
      </w:r>
    </w:p>
    <w:p w14:paraId="581F9F0F" w14:textId="77777777" w:rsidR="002611CA" w:rsidRPr="00111130" w:rsidRDefault="002611CA" w:rsidP="00111130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</w:p>
    <w:p w14:paraId="797666B5" w14:textId="77777777" w:rsidR="00867A9D" w:rsidRPr="00111130" w:rsidRDefault="00867A9D" w:rsidP="00111130">
      <w:pPr>
        <w:pStyle w:val="ad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left="0" w:firstLine="720"/>
        <w:jc w:val="center"/>
        <w:rPr>
          <w:b/>
          <w:color w:val="000000"/>
          <w:sz w:val="24"/>
          <w:szCs w:val="24"/>
        </w:rPr>
      </w:pPr>
      <w:r w:rsidRPr="004D6A69">
        <w:rPr>
          <w:b/>
          <w:sz w:val="24"/>
          <w:szCs w:val="24"/>
        </w:rPr>
        <w:t xml:space="preserve">ОСНОВНЫЕ ФУНКЦИИ ОБЩЕОБРАЗОВАТЕЛЬНОЙ ОРГАНИЗАЦИИ ПО </w:t>
      </w:r>
      <w:r w:rsidRPr="00111130">
        <w:rPr>
          <w:b/>
          <w:color w:val="000000"/>
          <w:sz w:val="24"/>
          <w:szCs w:val="24"/>
        </w:rPr>
        <w:t>ОРГАНИЗАЦИИ ДЕЯТЕЛЬНОСТИ ПРОФИЛЬНЫХ КЛАССОВ ПСИХОЛОГО-ПЕДАГОГИЧЕСКОЙ НАПРАВЛЕННОСТИ</w:t>
      </w:r>
    </w:p>
    <w:p w14:paraId="02F2835E" w14:textId="257341AE" w:rsidR="002611CA" w:rsidRPr="00111130" w:rsidRDefault="00867A9D" w:rsidP="00111130">
      <w:pPr>
        <w:pStyle w:val="ad"/>
        <w:numPr>
          <w:ilvl w:val="1"/>
          <w:numId w:val="2"/>
        </w:numPr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111130">
        <w:rPr>
          <w:color w:val="262633"/>
          <w:sz w:val="24"/>
          <w:szCs w:val="24"/>
        </w:rPr>
        <w:t xml:space="preserve">Проведение совместно с Университетом информационной кампании </w:t>
      </w:r>
      <w:r w:rsidR="002875BA">
        <w:rPr>
          <w:color w:val="262633"/>
          <w:sz w:val="24"/>
          <w:szCs w:val="24"/>
        </w:rPr>
        <w:br/>
      </w:r>
      <w:r w:rsidRPr="00111130">
        <w:rPr>
          <w:color w:val="262633"/>
          <w:sz w:val="24"/>
          <w:szCs w:val="24"/>
        </w:rPr>
        <w:t xml:space="preserve">и разъяснительной работы с обучающимися и их родителями о целесообразности обучения </w:t>
      </w:r>
      <w:r w:rsidR="002875BA">
        <w:rPr>
          <w:color w:val="262633"/>
          <w:sz w:val="24"/>
          <w:szCs w:val="24"/>
        </w:rPr>
        <w:br/>
      </w:r>
      <w:r w:rsidRPr="00111130">
        <w:rPr>
          <w:color w:val="262633"/>
          <w:sz w:val="24"/>
          <w:szCs w:val="24"/>
        </w:rPr>
        <w:t>в профильных</w:t>
      </w:r>
      <w:r w:rsidR="002611CA" w:rsidRPr="00111130">
        <w:rPr>
          <w:color w:val="262633"/>
          <w:sz w:val="24"/>
          <w:szCs w:val="24"/>
        </w:rPr>
        <w:t xml:space="preserve"> </w:t>
      </w:r>
      <w:r w:rsidRPr="00111130">
        <w:rPr>
          <w:color w:val="262633"/>
          <w:sz w:val="24"/>
          <w:szCs w:val="24"/>
        </w:rPr>
        <w:t>классах психолого-педагогической направленности.</w:t>
      </w:r>
    </w:p>
    <w:p w14:paraId="29745310" w14:textId="77777777" w:rsidR="002611CA" w:rsidRPr="00111130" w:rsidRDefault="00867A9D" w:rsidP="00111130">
      <w:pPr>
        <w:pStyle w:val="ad"/>
        <w:numPr>
          <w:ilvl w:val="1"/>
          <w:numId w:val="2"/>
        </w:numPr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111130">
        <w:rPr>
          <w:color w:val="262633"/>
          <w:sz w:val="24"/>
          <w:szCs w:val="24"/>
        </w:rPr>
        <w:t>Осуществление набора обучающихся для обучения в профильных классах психолого-педагогической направленности.</w:t>
      </w:r>
    </w:p>
    <w:p w14:paraId="05BDB113" w14:textId="77777777" w:rsidR="002611CA" w:rsidRPr="00111130" w:rsidRDefault="00867A9D" w:rsidP="00111130">
      <w:pPr>
        <w:pStyle w:val="ad"/>
        <w:numPr>
          <w:ilvl w:val="1"/>
          <w:numId w:val="2"/>
        </w:numPr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111130">
        <w:rPr>
          <w:color w:val="262633"/>
          <w:sz w:val="24"/>
          <w:szCs w:val="24"/>
        </w:rPr>
        <w:t xml:space="preserve">Качественная реализация образовательного процесса в профильных классах психолого-педагогической направленности за счет создания </w:t>
      </w:r>
      <w:r w:rsidR="002611CA" w:rsidRPr="00111130">
        <w:rPr>
          <w:color w:val="262633"/>
          <w:sz w:val="24"/>
          <w:szCs w:val="24"/>
        </w:rPr>
        <w:t xml:space="preserve">необходимых </w:t>
      </w:r>
      <w:r w:rsidRPr="00111130">
        <w:rPr>
          <w:color w:val="262633"/>
          <w:sz w:val="24"/>
          <w:szCs w:val="24"/>
        </w:rPr>
        <w:t>кадровых, материально-технических психолого-педагогических условий.</w:t>
      </w:r>
    </w:p>
    <w:p w14:paraId="089E1D19" w14:textId="77777777" w:rsidR="002611CA" w:rsidRPr="00111130" w:rsidRDefault="002611CA" w:rsidP="00111130">
      <w:pPr>
        <w:pStyle w:val="ad"/>
        <w:numPr>
          <w:ilvl w:val="1"/>
          <w:numId w:val="2"/>
        </w:numPr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111130">
        <w:rPr>
          <w:color w:val="262633"/>
          <w:sz w:val="24"/>
          <w:szCs w:val="24"/>
        </w:rPr>
        <w:t>Организация участия</w:t>
      </w:r>
      <w:r w:rsidR="00867A9D" w:rsidRPr="00111130">
        <w:rPr>
          <w:color w:val="262633"/>
          <w:sz w:val="24"/>
          <w:szCs w:val="24"/>
        </w:rPr>
        <w:t xml:space="preserve"> обучающихся профильных классов </w:t>
      </w:r>
      <w:r w:rsidRPr="00111130">
        <w:rPr>
          <w:color w:val="262633"/>
          <w:sz w:val="24"/>
          <w:szCs w:val="24"/>
        </w:rPr>
        <w:t xml:space="preserve">психолого-педагогической направленности </w:t>
      </w:r>
      <w:r w:rsidR="00867A9D" w:rsidRPr="00111130">
        <w:rPr>
          <w:color w:val="262633"/>
          <w:sz w:val="24"/>
          <w:szCs w:val="24"/>
        </w:rPr>
        <w:t xml:space="preserve">в </w:t>
      </w:r>
      <w:proofErr w:type="spellStart"/>
      <w:r w:rsidR="00867A9D" w:rsidRPr="00111130">
        <w:rPr>
          <w:color w:val="262633"/>
          <w:sz w:val="24"/>
          <w:szCs w:val="24"/>
        </w:rPr>
        <w:t>конкурсно</w:t>
      </w:r>
      <w:proofErr w:type="spellEnd"/>
      <w:r w:rsidR="00867A9D" w:rsidRPr="00111130">
        <w:rPr>
          <w:color w:val="262633"/>
          <w:sz w:val="24"/>
          <w:szCs w:val="24"/>
        </w:rPr>
        <w:t xml:space="preserve">-олимпиадном движении, </w:t>
      </w:r>
      <w:r w:rsidRPr="00111130">
        <w:rPr>
          <w:color w:val="262633"/>
          <w:sz w:val="24"/>
          <w:szCs w:val="24"/>
        </w:rPr>
        <w:t>общественно-значимых мероприятиях, организованных Университетом в рамках предмета настоящего Соглашения.</w:t>
      </w:r>
    </w:p>
    <w:p w14:paraId="7EEFC887" w14:textId="74BCC352" w:rsidR="002611CA" w:rsidRPr="00111130" w:rsidRDefault="002611CA" w:rsidP="00111130">
      <w:pPr>
        <w:pStyle w:val="ad"/>
        <w:numPr>
          <w:ilvl w:val="1"/>
          <w:numId w:val="2"/>
        </w:numPr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111130">
        <w:rPr>
          <w:color w:val="262633"/>
          <w:sz w:val="24"/>
          <w:szCs w:val="24"/>
        </w:rPr>
        <w:t>Информационное сопровождение совместной деятельности в рамках настоящего Соглашения.</w:t>
      </w:r>
    </w:p>
    <w:p w14:paraId="48162D0B" w14:textId="77777777" w:rsidR="002611CA" w:rsidRDefault="002611CA" w:rsidP="00111130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</w:p>
    <w:p w14:paraId="67143FC1" w14:textId="0C91ACA3" w:rsidR="00E144A3" w:rsidRDefault="00E144A3" w:rsidP="00E144A3">
      <w:pPr>
        <w:pStyle w:val="ad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</w:tabs>
        <w:ind w:left="0" w:firstLine="72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ОСНОВНЫЕ ФУНКЦИИ МИНИСТЕРСТВА ОБРАЗОВАНИЯ П</w:t>
      </w:r>
      <w:r w:rsidRPr="004D6A69">
        <w:rPr>
          <w:b/>
          <w:sz w:val="24"/>
          <w:szCs w:val="24"/>
        </w:rPr>
        <w:t xml:space="preserve">О </w:t>
      </w:r>
      <w:r w:rsidRPr="00111130">
        <w:rPr>
          <w:b/>
          <w:color w:val="000000"/>
          <w:sz w:val="24"/>
          <w:szCs w:val="24"/>
        </w:rPr>
        <w:t>ОРГАНИЗАЦИИ ДЕЯТЕЛЬНОСТИ ПРОФИЛЬНЫХ КЛАССОВ ПСИХОЛОГО-ПЕДАГОГИЧЕСКОЙ НАПРАВЛЕННОСТИ</w:t>
      </w:r>
    </w:p>
    <w:p w14:paraId="02DE3D1D" w14:textId="0D0F8754" w:rsidR="00E144A3" w:rsidRPr="00111130" w:rsidRDefault="00E144A3" w:rsidP="00E144A3">
      <w:pPr>
        <w:pStyle w:val="ad"/>
        <w:numPr>
          <w:ilvl w:val="1"/>
          <w:numId w:val="2"/>
        </w:numPr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111130">
        <w:rPr>
          <w:color w:val="262633"/>
          <w:sz w:val="24"/>
          <w:szCs w:val="24"/>
        </w:rPr>
        <w:t xml:space="preserve">Проведение совместно с Университетом информационной кампании </w:t>
      </w:r>
      <w:r w:rsidR="002875BA">
        <w:rPr>
          <w:color w:val="262633"/>
          <w:sz w:val="24"/>
          <w:szCs w:val="24"/>
        </w:rPr>
        <w:br/>
      </w:r>
      <w:r w:rsidRPr="00111130">
        <w:rPr>
          <w:color w:val="262633"/>
          <w:sz w:val="24"/>
          <w:szCs w:val="24"/>
        </w:rPr>
        <w:t xml:space="preserve">и разъяснительной работы с обучающимися и их родителями о целесообразности обучения </w:t>
      </w:r>
      <w:r w:rsidR="002875BA">
        <w:rPr>
          <w:color w:val="262633"/>
          <w:sz w:val="24"/>
          <w:szCs w:val="24"/>
        </w:rPr>
        <w:br/>
      </w:r>
      <w:r w:rsidRPr="00111130">
        <w:rPr>
          <w:color w:val="262633"/>
          <w:sz w:val="24"/>
          <w:szCs w:val="24"/>
        </w:rPr>
        <w:t>в профильных классах психолого-педагогической направленности.</w:t>
      </w:r>
    </w:p>
    <w:p w14:paraId="33736FA8" w14:textId="77777777" w:rsidR="00E144A3" w:rsidRDefault="00E144A3" w:rsidP="00E144A3">
      <w:pPr>
        <w:pStyle w:val="ad"/>
        <w:numPr>
          <w:ilvl w:val="1"/>
          <w:numId w:val="2"/>
        </w:numPr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111130">
        <w:rPr>
          <w:color w:val="262633"/>
          <w:sz w:val="24"/>
          <w:szCs w:val="24"/>
        </w:rPr>
        <w:t>Информационное сопровождение совместной деятельности в рамках настоящего Соглашения.</w:t>
      </w:r>
    </w:p>
    <w:p w14:paraId="4B989798" w14:textId="6E8F549F" w:rsidR="00E144A3" w:rsidRPr="00E144A3" w:rsidRDefault="00E144A3" w:rsidP="00E144A3">
      <w:pPr>
        <w:pStyle w:val="ad"/>
        <w:numPr>
          <w:ilvl w:val="1"/>
          <w:numId w:val="2"/>
        </w:numPr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  <w:r w:rsidRPr="00E144A3">
        <w:rPr>
          <w:color w:val="000000"/>
          <w:sz w:val="24"/>
          <w:szCs w:val="24"/>
        </w:rPr>
        <w:t>Участие в обмене информацией о результатах и достижениях, полученных при реализации настоящего Соглашения.</w:t>
      </w:r>
    </w:p>
    <w:p w14:paraId="3EF20E1D" w14:textId="77777777" w:rsidR="00E144A3" w:rsidRPr="00111130" w:rsidRDefault="00E144A3" w:rsidP="00111130">
      <w:pPr>
        <w:pStyle w:val="ad"/>
        <w:shd w:val="clear" w:color="auto" w:fill="FFFFFF"/>
        <w:ind w:left="0" w:firstLine="720"/>
        <w:jc w:val="both"/>
        <w:rPr>
          <w:color w:val="262633"/>
          <w:sz w:val="24"/>
          <w:szCs w:val="24"/>
        </w:rPr>
      </w:pPr>
    </w:p>
    <w:p w14:paraId="71045B14" w14:textId="53469905" w:rsidR="00206288" w:rsidRPr="00111130" w:rsidRDefault="002611CA" w:rsidP="001111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</w:tabs>
        <w:ind w:left="0" w:firstLine="720"/>
        <w:jc w:val="center"/>
        <w:rPr>
          <w:color w:val="000000"/>
          <w:sz w:val="24"/>
          <w:szCs w:val="24"/>
        </w:rPr>
      </w:pPr>
      <w:r w:rsidRPr="00111130">
        <w:rPr>
          <w:b/>
          <w:color w:val="000000"/>
          <w:sz w:val="24"/>
          <w:szCs w:val="24"/>
        </w:rPr>
        <w:t>ЗАКЛЮЧИТЕЛЬНЫЕ ПОЛОЖЕНИЯ</w:t>
      </w:r>
    </w:p>
    <w:p w14:paraId="3A532E0A" w14:textId="11EF5F37" w:rsidR="00F16157" w:rsidRPr="00111130" w:rsidRDefault="00F16157" w:rsidP="0011113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111130">
        <w:rPr>
          <w:sz w:val="24"/>
          <w:szCs w:val="24"/>
        </w:rPr>
        <w:t xml:space="preserve">В рамках настоящего </w:t>
      </w:r>
      <w:r w:rsidR="002611CA" w:rsidRPr="00111130">
        <w:rPr>
          <w:sz w:val="24"/>
          <w:szCs w:val="24"/>
        </w:rPr>
        <w:t xml:space="preserve">Соглашения </w:t>
      </w:r>
      <w:r w:rsidRPr="00111130">
        <w:rPr>
          <w:sz w:val="24"/>
          <w:szCs w:val="24"/>
        </w:rPr>
        <w:t xml:space="preserve">Стороны с согласия субъекта персональных данных могут передавать друг другу информацию, относящуюся в соответствии с законодательством Российской Федерации к персональным данным. Получающая сторона вправе обрабатывать персональные данные исключительно в соответствии с заявленными Передающей стороной целями, в целях исполнения настоящего Договора, а также в случаях, прямо предусмотренных законодательством Российской Федерации. Получающая сторона обязуется обрабатывать персональные данные, соблюдая их конфиденциальность и безопасность при обработке, обеспечивая тот же уровень их защиты, который в соответствии с законом должна обеспечить Передающая сторона. Доступ к персональным данным должен быть ограничен кругом уполномоченных лиц Сторон, которым такой доступ требуется для надлежащего исполнения Сторонами обязательств по настоящему </w:t>
      </w:r>
      <w:r w:rsidR="00111130" w:rsidRPr="00111130">
        <w:rPr>
          <w:sz w:val="24"/>
          <w:szCs w:val="24"/>
        </w:rPr>
        <w:t>Соглашению</w:t>
      </w:r>
      <w:r w:rsidRPr="00111130">
        <w:rPr>
          <w:sz w:val="24"/>
          <w:szCs w:val="24"/>
        </w:rPr>
        <w:t>.</w:t>
      </w:r>
    </w:p>
    <w:p w14:paraId="77C352A5" w14:textId="3452BA99" w:rsidR="00111130" w:rsidRPr="00111130" w:rsidRDefault="00470941" w:rsidP="0011113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111130">
        <w:rPr>
          <w:color w:val="000000"/>
          <w:sz w:val="24"/>
          <w:szCs w:val="24"/>
        </w:rPr>
        <w:t>Настоящ</w:t>
      </w:r>
      <w:r w:rsidR="00111130" w:rsidRPr="00111130">
        <w:rPr>
          <w:color w:val="000000"/>
          <w:sz w:val="24"/>
          <w:szCs w:val="24"/>
        </w:rPr>
        <w:t>ее</w:t>
      </w:r>
      <w:r w:rsidRPr="00111130">
        <w:rPr>
          <w:color w:val="000000"/>
          <w:sz w:val="24"/>
          <w:szCs w:val="24"/>
        </w:rPr>
        <w:t xml:space="preserve"> </w:t>
      </w:r>
      <w:r w:rsidR="00111130" w:rsidRPr="00111130">
        <w:rPr>
          <w:color w:val="000000"/>
          <w:sz w:val="24"/>
          <w:szCs w:val="24"/>
        </w:rPr>
        <w:t>Соглашение</w:t>
      </w:r>
      <w:r w:rsidRPr="00111130">
        <w:rPr>
          <w:color w:val="000000"/>
          <w:sz w:val="24"/>
          <w:szCs w:val="24"/>
        </w:rPr>
        <w:t xml:space="preserve"> </w:t>
      </w:r>
      <w:r w:rsidR="00111130" w:rsidRPr="00111130">
        <w:rPr>
          <w:color w:val="000000"/>
          <w:sz w:val="24"/>
          <w:szCs w:val="24"/>
        </w:rPr>
        <w:t>составлено</w:t>
      </w:r>
      <w:r w:rsidRPr="00111130">
        <w:rPr>
          <w:color w:val="000000"/>
          <w:sz w:val="24"/>
          <w:szCs w:val="24"/>
        </w:rPr>
        <w:t xml:space="preserve"> в </w:t>
      </w:r>
      <w:r w:rsidR="00F4242E">
        <w:rPr>
          <w:color w:val="000000"/>
          <w:sz w:val="24"/>
          <w:szCs w:val="24"/>
        </w:rPr>
        <w:t>трех</w:t>
      </w:r>
      <w:r w:rsidRPr="00111130">
        <w:rPr>
          <w:color w:val="000000"/>
          <w:sz w:val="24"/>
          <w:szCs w:val="24"/>
        </w:rPr>
        <w:t xml:space="preserve"> </w:t>
      </w:r>
      <w:r w:rsidR="006053A8" w:rsidRPr="00111130">
        <w:rPr>
          <w:color w:val="000000"/>
          <w:sz w:val="24"/>
          <w:szCs w:val="24"/>
        </w:rPr>
        <w:t xml:space="preserve">идентичных </w:t>
      </w:r>
      <w:r w:rsidRPr="00111130">
        <w:rPr>
          <w:color w:val="000000"/>
          <w:sz w:val="24"/>
          <w:szCs w:val="24"/>
        </w:rPr>
        <w:t xml:space="preserve">экземплярах, имеющих </w:t>
      </w:r>
      <w:r w:rsidRPr="00111130">
        <w:rPr>
          <w:color w:val="000000"/>
          <w:sz w:val="24"/>
          <w:szCs w:val="24"/>
        </w:rPr>
        <w:lastRenderedPageBreak/>
        <w:t>одинаковую юридическую силу, по одному для каждой из Сторон.</w:t>
      </w:r>
    </w:p>
    <w:p w14:paraId="252DD799" w14:textId="21BBAA98" w:rsidR="00111130" w:rsidRPr="00111130" w:rsidRDefault="00111130" w:rsidP="0011113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111130">
        <w:rPr>
          <w:color w:val="262633"/>
          <w:sz w:val="24"/>
          <w:szCs w:val="24"/>
        </w:rPr>
        <w:t xml:space="preserve">Настоящее Соглашение вступает в силу с момента подписания Сторонами </w:t>
      </w:r>
      <w:r w:rsidR="002875BA">
        <w:rPr>
          <w:color w:val="262633"/>
          <w:sz w:val="24"/>
          <w:szCs w:val="24"/>
        </w:rPr>
        <w:br/>
      </w:r>
      <w:r w:rsidRPr="00111130">
        <w:rPr>
          <w:color w:val="262633"/>
          <w:sz w:val="24"/>
          <w:szCs w:val="24"/>
        </w:rPr>
        <w:t xml:space="preserve">и действует бессрочно. </w:t>
      </w:r>
    </w:p>
    <w:p w14:paraId="0F9A3713" w14:textId="378C472F" w:rsidR="00111130" w:rsidRPr="00111130" w:rsidRDefault="00111130" w:rsidP="0011113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111130">
        <w:rPr>
          <w:color w:val="262633"/>
          <w:sz w:val="24"/>
          <w:szCs w:val="24"/>
        </w:rPr>
        <w:t xml:space="preserve">Настоящее Соглашение может быть расторгнуто по соглашению Сторон, а также </w:t>
      </w:r>
      <w:r w:rsidR="002875BA">
        <w:rPr>
          <w:color w:val="262633"/>
          <w:sz w:val="24"/>
          <w:szCs w:val="24"/>
        </w:rPr>
        <w:br/>
      </w:r>
      <w:r w:rsidRPr="00111130">
        <w:rPr>
          <w:color w:val="262633"/>
          <w:sz w:val="24"/>
          <w:szCs w:val="24"/>
        </w:rPr>
        <w:t>в одностороннем порядке путем уведомления другой Стороны за 30 дней до расторжения Соглашения.</w:t>
      </w:r>
    </w:p>
    <w:p w14:paraId="132FF067" w14:textId="30210D27" w:rsidR="00206288" w:rsidRPr="00111130" w:rsidRDefault="00470941" w:rsidP="00111130">
      <w:pPr>
        <w:pStyle w:val="ad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center"/>
        <w:rPr>
          <w:color w:val="000000"/>
          <w:sz w:val="24"/>
          <w:szCs w:val="24"/>
        </w:rPr>
      </w:pPr>
      <w:r w:rsidRPr="00111130">
        <w:rPr>
          <w:b/>
          <w:color w:val="000000"/>
          <w:sz w:val="24"/>
          <w:szCs w:val="24"/>
        </w:rPr>
        <w:t>ЮРИДИЧЕСКИЕ АДРЕСА И РЕКВИЗИТЫ СТОРОН:</w:t>
      </w:r>
    </w:p>
    <w:tbl>
      <w:tblPr>
        <w:tblStyle w:val="af"/>
        <w:tblW w:w="108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3685"/>
        <w:gridCol w:w="3631"/>
      </w:tblGrid>
      <w:tr w:rsidR="00025BDB" w:rsidRPr="00025BDB" w14:paraId="54B6C613" w14:textId="77777777" w:rsidTr="00C04099">
        <w:tc>
          <w:tcPr>
            <w:tcW w:w="3545" w:type="dxa"/>
          </w:tcPr>
          <w:p w14:paraId="68890C0B" w14:textId="77777777" w:rsidR="00025BDB" w:rsidRPr="00025BDB" w:rsidRDefault="00025BDB" w:rsidP="00025BDB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025BDB">
              <w:rPr>
                <w:b/>
                <w:color w:val="000000"/>
                <w:sz w:val="18"/>
                <w:szCs w:val="18"/>
              </w:rPr>
              <w:t>Университет:</w:t>
            </w:r>
          </w:p>
          <w:p w14:paraId="6C9FFFF3" w14:textId="77777777" w:rsidR="00025BDB" w:rsidRPr="00025BDB" w:rsidRDefault="00025BDB" w:rsidP="00025BDB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512AF414" w14:textId="77777777" w:rsidR="00025BDB" w:rsidRPr="00C04099" w:rsidRDefault="00025BDB" w:rsidP="00025BDB">
            <w:pPr>
              <w:jc w:val="both"/>
              <w:rPr>
                <w:color w:val="000000"/>
                <w:sz w:val="18"/>
                <w:szCs w:val="18"/>
              </w:rPr>
            </w:pPr>
            <w:r w:rsidRPr="00025BDB">
              <w:rPr>
                <w:color w:val="000000"/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C04099">
              <w:rPr>
                <w:color w:val="000000"/>
                <w:sz w:val="18"/>
                <w:szCs w:val="18"/>
              </w:rPr>
              <w:t>«Пермский государственный гуманитарно-педагогический университет»</w:t>
            </w:r>
          </w:p>
          <w:p w14:paraId="77E28532" w14:textId="76CAC4F5" w:rsidR="00025BDB" w:rsidRPr="005A25E1" w:rsidRDefault="00025BDB" w:rsidP="00025BDB">
            <w:pPr>
              <w:jc w:val="both"/>
              <w:rPr>
                <w:color w:val="000000"/>
                <w:sz w:val="18"/>
                <w:szCs w:val="18"/>
              </w:rPr>
            </w:pPr>
            <w:r w:rsidRPr="001D1A0B">
              <w:rPr>
                <w:color w:val="000000"/>
                <w:sz w:val="18"/>
                <w:szCs w:val="18"/>
              </w:rPr>
              <w:t>Почтовый адрес:</w:t>
            </w:r>
            <w:r w:rsidR="005A25E1" w:rsidRPr="00096E74">
              <w:rPr>
                <w:color w:val="000000"/>
                <w:sz w:val="18"/>
                <w:szCs w:val="18"/>
              </w:rPr>
              <w:t xml:space="preserve"> </w:t>
            </w:r>
            <w:r w:rsidR="00F83A30" w:rsidRPr="001D1A0B">
              <w:rPr>
                <w:color w:val="000000"/>
                <w:sz w:val="18"/>
                <w:szCs w:val="18"/>
              </w:rPr>
              <w:t>ул. Сибирская,</w:t>
            </w:r>
            <w:r w:rsidR="001D1A0B" w:rsidRPr="001D1A0B">
              <w:rPr>
                <w:color w:val="000000"/>
                <w:sz w:val="18"/>
                <w:szCs w:val="18"/>
              </w:rPr>
              <w:t>2</w:t>
            </w:r>
            <w:r w:rsidR="001D1A0B" w:rsidRPr="005A25E1">
              <w:rPr>
                <w:color w:val="000000"/>
                <w:sz w:val="18"/>
                <w:szCs w:val="18"/>
              </w:rPr>
              <w:t>4</w:t>
            </w:r>
            <w:r w:rsidR="00F83A30" w:rsidRPr="001D1A0B">
              <w:rPr>
                <w:color w:val="000000"/>
                <w:sz w:val="18"/>
                <w:szCs w:val="18"/>
              </w:rPr>
              <w:t xml:space="preserve"> г. Пермь, 6</w:t>
            </w:r>
            <w:r w:rsidR="00C04099" w:rsidRPr="001D1A0B">
              <w:rPr>
                <w:color w:val="000000"/>
                <w:sz w:val="18"/>
                <w:szCs w:val="18"/>
              </w:rPr>
              <w:t>14</w:t>
            </w:r>
            <w:r w:rsidR="001D1A0B" w:rsidRPr="005A25E1">
              <w:rPr>
                <w:color w:val="000000"/>
                <w:sz w:val="18"/>
                <w:szCs w:val="18"/>
              </w:rPr>
              <w:t>045</w:t>
            </w:r>
          </w:p>
          <w:p w14:paraId="481CB883" w14:textId="77777777" w:rsidR="00025BDB" w:rsidRPr="00025BDB" w:rsidRDefault="00025BDB" w:rsidP="00025BDB">
            <w:pPr>
              <w:jc w:val="both"/>
              <w:rPr>
                <w:color w:val="000000"/>
                <w:sz w:val="18"/>
                <w:szCs w:val="18"/>
              </w:rPr>
            </w:pPr>
            <w:r w:rsidRPr="00025BDB">
              <w:rPr>
                <w:color w:val="000000"/>
                <w:sz w:val="18"/>
                <w:szCs w:val="18"/>
              </w:rPr>
              <w:t xml:space="preserve">Эл. адрес: </w:t>
            </w:r>
            <w:hyperlink r:id="rId7" w:history="1">
              <w:r w:rsidRPr="00025BDB">
                <w:rPr>
                  <w:rStyle w:val="ae"/>
                  <w:sz w:val="18"/>
                  <w:szCs w:val="18"/>
                  <w:lang w:val="en-US"/>
                </w:rPr>
                <w:t>postmaster</w:t>
              </w:r>
              <w:r w:rsidRPr="00025BDB">
                <w:rPr>
                  <w:rStyle w:val="ae"/>
                  <w:sz w:val="18"/>
                  <w:szCs w:val="18"/>
                </w:rPr>
                <w:t>@</w:t>
              </w:r>
              <w:proofErr w:type="spellStart"/>
              <w:r w:rsidRPr="00025BDB">
                <w:rPr>
                  <w:rStyle w:val="ae"/>
                  <w:sz w:val="18"/>
                  <w:szCs w:val="18"/>
                  <w:lang w:val="en-US"/>
                </w:rPr>
                <w:t>pspu</w:t>
              </w:r>
              <w:proofErr w:type="spellEnd"/>
              <w:r w:rsidRPr="00025BDB">
                <w:rPr>
                  <w:rStyle w:val="ae"/>
                  <w:sz w:val="18"/>
                  <w:szCs w:val="18"/>
                </w:rPr>
                <w:t>.</w:t>
              </w:r>
              <w:proofErr w:type="spellStart"/>
              <w:r w:rsidRPr="00025BDB">
                <w:rPr>
                  <w:rStyle w:val="ae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025BDB">
              <w:rPr>
                <w:color w:val="000000"/>
                <w:sz w:val="18"/>
                <w:szCs w:val="18"/>
              </w:rPr>
              <w:t xml:space="preserve"> </w:t>
            </w:r>
          </w:p>
          <w:p w14:paraId="10DF626B" w14:textId="77777777" w:rsidR="00025BDB" w:rsidRPr="00025BDB" w:rsidRDefault="00025BDB" w:rsidP="00025BDB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4CF5AC4" w14:textId="77777777" w:rsidR="00025BDB" w:rsidRPr="00025BDB" w:rsidRDefault="00025BDB" w:rsidP="00025BDB">
            <w:pPr>
              <w:jc w:val="both"/>
              <w:rPr>
                <w:color w:val="000000"/>
                <w:sz w:val="18"/>
                <w:szCs w:val="18"/>
              </w:rPr>
            </w:pPr>
            <w:r w:rsidRPr="00025BDB">
              <w:rPr>
                <w:color w:val="000000"/>
                <w:sz w:val="18"/>
                <w:szCs w:val="18"/>
              </w:rPr>
              <w:t>Ректор</w:t>
            </w:r>
          </w:p>
          <w:p w14:paraId="2300754E" w14:textId="77777777" w:rsidR="00025BDB" w:rsidRPr="00025BDB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249"/>
              <w:jc w:val="both"/>
              <w:rPr>
                <w:sz w:val="18"/>
                <w:szCs w:val="18"/>
              </w:rPr>
            </w:pPr>
          </w:p>
          <w:p w14:paraId="63A0EF4D" w14:textId="4275F3FB" w:rsidR="00025BDB" w:rsidRPr="00025BDB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249"/>
              <w:jc w:val="both"/>
              <w:rPr>
                <w:color w:val="000000"/>
                <w:sz w:val="18"/>
                <w:szCs w:val="18"/>
              </w:rPr>
            </w:pPr>
            <w:r w:rsidRPr="00025BDB">
              <w:rPr>
                <w:color w:val="000000"/>
                <w:sz w:val="18"/>
                <w:szCs w:val="18"/>
              </w:rPr>
              <w:t>_____________________/Егоров К.Б./</w:t>
            </w:r>
          </w:p>
          <w:p w14:paraId="2121E5BD" w14:textId="30095622" w:rsidR="00025BDB" w:rsidRPr="00025BDB" w:rsidRDefault="00025BDB" w:rsidP="00025BDB">
            <w:pPr>
              <w:jc w:val="right"/>
              <w:rPr>
                <w:color w:val="000000"/>
                <w:sz w:val="18"/>
                <w:szCs w:val="18"/>
              </w:rPr>
            </w:pPr>
            <w:r w:rsidRPr="00025BDB">
              <w:rPr>
                <w:i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3685" w:type="dxa"/>
          </w:tcPr>
          <w:p w14:paraId="331AF2D7" w14:textId="60151621" w:rsidR="00025BDB" w:rsidRPr="00025BDB" w:rsidRDefault="00F83A30" w:rsidP="00025BD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Министерство </w:t>
            </w:r>
          </w:p>
          <w:p w14:paraId="3E416094" w14:textId="77777777" w:rsidR="00025BDB" w:rsidRPr="00025BDB" w:rsidRDefault="00025BDB" w:rsidP="00025BD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14:paraId="6D24ED9C" w14:textId="59AEC8B4" w:rsidR="00025BDB" w:rsidRPr="00F83A30" w:rsidRDefault="00F83A30" w:rsidP="00025BDB">
            <w:pPr>
              <w:rPr>
                <w:bCs/>
                <w:color w:val="000000"/>
                <w:sz w:val="18"/>
                <w:szCs w:val="18"/>
              </w:rPr>
            </w:pPr>
            <w:r w:rsidRPr="00F83A30">
              <w:rPr>
                <w:bCs/>
                <w:color w:val="000000"/>
                <w:sz w:val="18"/>
                <w:szCs w:val="18"/>
              </w:rPr>
              <w:t>Министерство образования и науки Пермского края</w:t>
            </w:r>
          </w:p>
          <w:p w14:paraId="2465E617" w14:textId="4FCF378F" w:rsidR="00025BDB" w:rsidRPr="00C04099" w:rsidRDefault="00F83A30" w:rsidP="00025BDB">
            <w:pPr>
              <w:rPr>
                <w:bCs/>
                <w:color w:val="000000"/>
                <w:sz w:val="18"/>
                <w:szCs w:val="18"/>
              </w:rPr>
            </w:pPr>
            <w:r w:rsidRPr="00C04099">
              <w:rPr>
                <w:bCs/>
                <w:color w:val="000000"/>
                <w:sz w:val="18"/>
                <w:szCs w:val="18"/>
              </w:rPr>
              <w:t>Почтовый адрес: ул. Куйбышева,</w:t>
            </w:r>
            <w:r w:rsidRPr="00C04099">
              <w:rPr>
                <w:bCs/>
                <w:color w:val="000000"/>
                <w:sz w:val="18"/>
                <w:szCs w:val="18"/>
              </w:rPr>
              <w:br/>
              <w:t>д. 14, г. Пермь, 614015,</w:t>
            </w:r>
          </w:p>
          <w:p w14:paraId="1CE45A94" w14:textId="7F7398DC" w:rsidR="00C04099" w:rsidRPr="00C04099" w:rsidRDefault="00C04099" w:rsidP="00C040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4099">
              <w:rPr>
                <w:bCs/>
                <w:color w:val="000000"/>
                <w:sz w:val="18"/>
                <w:szCs w:val="18"/>
              </w:rPr>
              <w:t>Эл. адрес:</w:t>
            </w:r>
            <w:r w:rsidRPr="00C0409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Pr="009F6863">
                <w:rPr>
                  <w:rStyle w:val="ae"/>
                  <w:b/>
                  <w:bCs/>
                  <w:sz w:val="18"/>
                  <w:szCs w:val="18"/>
                  <w:lang w:val="en-US"/>
                </w:rPr>
                <w:t>mibobr</w:t>
              </w:r>
              <w:r w:rsidRPr="00C04099">
                <w:rPr>
                  <w:rStyle w:val="ae"/>
                  <w:b/>
                  <w:bCs/>
                  <w:sz w:val="18"/>
                  <w:szCs w:val="18"/>
                </w:rPr>
                <w:t>@</w:t>
              </w:r>
              <w:r w:rsidRPr="009F6863">
                <w:rPr>
                  <w:rStyle w:val="ae"/>
                  <w:b/>
                  <w:bCs/>
                  <w:sz w:val="18"/>
                  <w:szCs w:val="18"/>
                  <w:lang w:val="en-US"/>
                </w:rPr>
                <w:t>minobr</w:t>
              </w:r>
              <w:r w:rsidRPr="00C04099">
                <w:rPr>
                  <w:rStyle w:val="ae"/>
                  <w:b/>
                  <w:bCs/>
                  <w:sz w:val="18"/>
                  <w:szCs w:val="18"/>
                </w:rPr>
                <w:t>.</w:t>
              </w:r>
              <w:r w:rsidRPr="009F6863">
                <w:rPr>
                  <w:rStyle w:val="ae"/>
                  <w:b/>
                  <w:bCs/>
                  <w:sz w:val="18"/>
                  <w:szCs w:val="18"/>
                  <w:lang w:val="en-US"/>
                </w:rPr>
                <w:t>permkrai</w:t>
              </w:r>
              <w:r w:rsidRPr="00C04099">
                <w:rPr>
                  <w:rStyle w:val="ae"/>
                  <w:b/>
                  <w:bCs/>
                  <w:sz w:val="18"/>
                  <w:szCs w:val="18"/>
                </w:rPr>
                <w:t>.</w:t>
              </w:r>
              <w:proofErr w:type="spellStart"/>
              <w:r w:rsidRPr="009F6863">
                <w:rPr>
                  <w:rStyle w:val="ae"/>
                  <w:b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AB855D6" w14:textId="77777777" w:rsidR="00C04099" w:rsidRDefault="00C04099" w:rsidP="00025BDB">
            <w:pPr>
              <w:rPr>
                <w:bCs/>
                <w:color w:val="000000"/>
                <w:sz w:val="18"/>
                <w:szCs w:val="18"/>
              </w:rPr>
            </w:pPr>
          </w:p>
          <w:p w14:paraId="4BD8673D" w14:textId="77777777" w:rsidR="00025BDB" w:rsidRDefault="00025BDB" w:rsidP="00025BDB">
            <w:pPr>
              <w:rPr>
                <w:sz w:val="18"/>
                <w:szCs w:val="18"/>
              </w:rPr>
            </w:pPr>
          </w:p>
          <w:p w14:paraId="04BD81B4" w14:textId="77777777" w:rsidR="00C04099" w:rsidRDefault="00C04099" w:rsidP="00025BDB">
            <w:pPr>
              <w:rPr>
                <w:sz w:val="18"/>
                <w:szCs w:val="18"/>
              </w:rPr>
            </w:pPr>
          </w:p>
          <w:p w14:paraId="3B1B8759" w14:textId="77777777" w:rsidR="00C04099" w:rsidRPr="00C04099" w:rsidRDefault="00C04099" w:rsidP="00025BDB">
            <w:pPr>
              <w:rPr>
                <w:sz w:val="18"/>
                <w:szCs w:val="18"/>
              </w:rPr>
            </w:pPr>
          </w:p>
          <w:p w14:paraId="127379E2" w14:textId="2A243A6C" w:rsidR="00025BDB" w:rsidRPr="00025BDB" w:rsidRDefault="00025BDB" w:rsidP="00025BDB">
            <w:pPr>
              <w:rPr>
                <w:sz w:val="18"/>
                <w:szCs w:val="18"/>
              </w:rPr>
            </w:pPr>
            <w:r w:rsidRPr="00025BDB">
              <w:rPr>
                <w:sz w:val="18"/>
                <w:szCs w:val="18"/>
              </w:rPr>
              <w:t xml:space="preserve">Министр </w:t>
            </w:r>
          </w:p>
          <w:p w14:paraId="5CB0680D" w14:textId="77777777" w:rsidR="007C56C1" w:rsidRDefault="007C56C1" w:rsidP="00025BDB">
            <w:pPr>
              <w:rPr>
                <w:sz w:val="18"/>
                <w:szCs w:val="18"/>
              </w:rPr>
            </w:pPr>
          </w:p>
          <w:p w14:paraId="4F0FCD3B" w14:textId="6BF97953" w:rsidR="00025BDB" w:rsidRPr="00025BDB" w:rsidRDefault="00025BDB" w:rsidP="00025BD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25BDB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_______________/</w:t>
            </w:r>
            <w:proofErr w:type="spellStart"/>
            <w:r w:rsidRPr="00025BDB">
              <w:rPr>
                <w:sz w:val="18"/>
                <w:szCs w:val="18"/>
              </w:rPr>
              <w:t>Кассина</w:t>
            </w:r>
            <w:proofErr w:type="spellEnd"/>
            <w:r w:rsidRPr="00025BDB">
              <w:rPr>
                <w:sz w:val="18"/>
                <w:szCs w:val="18"/>
              </w:rPr>
              <w:t xml:space="preserve"> Р.А.</w:t>
            </w:r>
            <w:r>
              <w:rPr>
                <w:sz w:val="18"/>
                <w:szCs w:val="18"/>
              </w:rPr>
              <w:t>/</w:t>
            </w:r>
          </w:p>
          <w:p w14:paraId="5928264F" w14:textId="77777777" w:rsidR="00025BDB" w:rsidRDefault="00025BDB" w:rsidP="00025BDB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14:paraId="11F17717" w14:textId="2C411DFC" w:rsidR="00025BDB" w:rsidRPr="00025BDB" w:rsidRDefault="00025BDB" w:rsidP="00025BD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</w:tcPr>
          <w:p w14:paraId="1AE0C586" w14:textId="77777777" w:rsidR="00025BDB" w:rsidRPr="00025BDB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025BDB">
              <w:rPr>
                <w:b/>
                <w:color w:val="000000"/>
                <w:sz w:val="18"/>
                <w:szCs w:val="18"/>
              </w:rPr>
              <w:t>Общеобразовательная организация</w:t>
            </w:r>
            <w:r w:rsidRPr="00025BDB">
              <w:rPr>
                <w:color w:val="000000"/>
                <w:sz w:val="18"/>
                <w:szCs w:val="18"/>
              </w:rPr>
              <w:t>:</w:t>
            </w:r>
          </w:p>
          <w:p w14:paraId="3C06655F" w14:textId="77777777" w:rsidR="00025BDB" w:rsidRPr="00025BDB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C6BB01F" w14:textId="77777777" w:rsidR="00025BDB" w:rsidRPr="00025BDB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A508176" w14:textId="77777777" w:rsidR="00025BDB" w:rsidRPr="00025BDB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D834A6E" w14:textId="77777777" w:rsidR="00025BDB" w:rsidRPr="00025BDB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CB5180" w14:textId="77777777" w:rsidR="00025BDB" w:rsidRPr="00025BDB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30278EF" w14:textId="77777777" w:rsidR="00025BDB" w:rsidRPr="00F4242E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  <w:r w:rsidRPr="00F4242E">
              <w:rPr>
                <w:color w:val="000000"/>
                <w:sz w:val="18"/>
                <w:szCs w:val="18"/>
                <w:highlight w:val="yellow"/>
              </w:rPr>
              <w:t>Почтовый адрес:</w:t>
            </w:r>
          </w:p>
          <w:p w14:paraId="40E65612" w14:textId="77777777" w:rsidR="00025BDB" w:rsidRPr="00F4242E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14:paraId="5F80C415" w14:textId="77777777" w:rsidR="00025BDB" w:rsidRPr="00F4242E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  <w:r w:rsidRPr="00F4242E">
              <w:rPr>
                <w:color w:val="000000"/>
                <w:sz w:val="18"/>
                <w:szCs w:val="18"/>
                <w:highlight w:val="yellow"/>
              </w:rPr>
              <w:t>Эл. адрес:</w:t>
            </w:r>
          </w:p>
          <w:p w14:paraId="69EF47C5" w14:textId="77777777" w:rsidR="00025BDB" w:rsidRPr="00F4242E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14:paraId="4AE219F3" w14:textId="77777777" w:rsidR="00C04099" w:rsidRPr="00F4242E" w:rsidRDefault="00C04099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14:paraId="1BA15139" w14:textId="27D0FFB8" w:rsidR="00025BDB" w:rsidRPr="00F4242E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  <w:r w:rsidRPr="00F4242E">
              <w:rPr>
                <w:color w:val="000000"/>
                <w:sz w:val="18"/>
                <w:szCs w:val="18"/>
                <w:highlight w:val="yellow"/>
              </w:rPr>
              <w:t>Директор:</w:t>
            </w:r>
          </w:p>
          <w:p w14:paraId="51BFE3E5" w14:textId="77777777" w:rsidR="00025BDB" w:rsidRPr="00F4242E" w:rsidRDefault="00025BDB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14:paraId="499698AA" w14:textId="39031A57" w:rsidR="00025BDB" w:rsidRPr="00025BDB" w:rsidRDefault="00C04099" w:rsidP="0002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249"/>
              <w:jc w:val="both"/>
              <w:rPr>
                <w:color w:val="000000"/>
                <w:sz w:val="18"/>
                <w:szCs w:val="18"/>
              </w:rPr>
            </w:pPr>
            <w:r w:rsidRPr="00F4242E">
              <w:rPr>
                <w:color w:val="000000"/>
                <w:sz w:val="18"/>
                <w:szCs w:val="18"/>
                <w:highlight w:val="yellow"/>
              </w:rPr>
              <w:t>_______________________</w:t>
            </w:r>
            <w:r w:rsidR="00025BDB" w:rsidRPr="00F4242E">
              <w:rPr>
                <w:color w:val="000000"/>
                <w:sz w:val="18"/>
                <w:szCs w:val="18"/>
                <w:highlight w:val="yellow"/>
              </w:rPr>
              <w:t>/__________/</w:t>
            </w:r>
          </w:p>
          <w:p w14:paraId="77725C1C" w14:textId="77777777" w:rsidR="00025BDB" w:rsidRPr="00025BDB" w:rsidRDefault="00025BDB" w:rsidP="00025B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0C446FAE" w14:textId="2F3C8046" w:rsidR="00C04099" w:rsidRDefault="00C04099" w:rsidP="00F424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  <w:sz w:val="24"/>
          <w:szCs w:val="24"/>
        </w:rPr>
        <w:sectPr w:rsidR="00C04099" w:rsidSect="00BE1167">
          <w:footerReference w:type="even" r:id="rId9"/>
          <w:footerReference w:type="default" r:id="rId10"/>
          <w:pgSz w:w="11906" w:h="16838"/>
          <w:pgMar w:top="426" w:right="567" w:bottom="709" w:left="1134" w:header="709" w:footer="709" w:gutter="0"/>
          <w:pgNumType w:start="1"/>
          <w:cols w:space="720"/>
        </w:sectPr>
      </w:pPr>
    </w:p>
    <w:p w14:paraId="1F6FED55" w14:textId="350634BE" w:rsidR="00755069" w:rsidRPr="00F4242E" w:rsidRDefault="00755069" w:rsidP="00F424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sectPr w:rsidR="00755069" w:rsidRPr="00F4242E" w:rsidSect="00920C74">
      <w:pgSz w:w="11906" w:h="16838"/>
      <w:pgMar w:top="425" w:right="567" w:bottom="70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C5E0" w14:textId="77777777" w:rsidR="007B3C9D" w:rsidRDefault="007B3C9D">
      <w:r>
        <w:separator/>
      </w:r>
    </w:p>
  </w:endnote>
  <w:endnote w:type="continuationSeparator" w:id="0">
    <w:p w14:paraId="0D340004" w14:textId="77777777" w:rsidR="007B3C9D" w:rsidRDefault="007B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3C24" w14:textId="77777777" w:rsidR="003D1E57" w:rsidRDefault="003D1E5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20461CFA" w14:textId="77777777" w:rsidR="003D1E57" w:rsidRDefault="003D1E5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4E08" w14:textId="300E6618" w:rsidR="003D1E57" w:rsidRDefault="003D1E5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875BA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4E9B8B0E" w14:textId="77777777" w:rsidR="003D1E57" w:rsidRDefault="003D1E5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2AEF" w14:textId="77777777" w:rsidR="007B3C9D" w:rsidRDefault="007B3C9D">
      <w:r>
        <w:separator/>
      </w:r>
    </w:p>
  </w:footnote>
  <w:footnote w:type="continuationSeparator" w:id="0">
    <w:p w14:paraId="5B0FC92F" w14:textId="77777777" w:rsidR="007B3C9D" w:rsidRDefault="007B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D0CC8"/>
    <w:multiLevelType w:val="hybridMultilevel"/>
    <w:tmpl w:val="866EA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74E1"/>
    <w:multiLevelType w:val="singleLevel"/>
    <w:tmpl w:val="463CE06E"/>
    <w:lvl w:ilvl="0">
      <w:start w:val="1"/>
      <w:numFmt w:val="decimal"/>
      <w:lvlText w:val="2.1.%1."/>
      <w:legacy w:legacy="1" w:legacySpace="0" w:legacyIndent="71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AF44370"/>
    <w:multiLevelType w:val="multilevel"/>
    <w:tmpl w:val="A2FADCD0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FBC14B0"/>
    <w:multiLevelType w:val="hybridMultilevel"/>
    <w:tmpl w:val="9A9CFF7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8B7CD8"/>
    <w:multiLevelType w:val="multilevel"/>
    <w:tmpl w:val="40EE5152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760" w:hanging="105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751" w:hanging="1049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5" w15:restartNumberingAfterBreak="0">
    <w:nsid w:val="6ADF3F7C"/>
    <w:multiLevelType w:val="multilevel"/>
    <w:tmpl w:val="4156F3E0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1760" w:hanging="105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751" w:hanging="1049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88"/>
    <w:rsid w:val="00013B8A"/>
    <w:rsid w:val="00025BDB"/>
    <w:rsid w:val="00046C75"/>
    <w:rsid w:val="0005496D"/>
    <w:rsid w:val="000571E9"/>
    <w:rsid w:val="000648A4"/>
    <w:rsid w:val="000826D8"/>
    <w:rsid w:val="00096E74"/>
    <w:rsid w:val="00111130"/>
    <w:rsid w:val="001D1A0B"/>
    <w:rsid w:val="001D23BC"/>
    <w:rsid w:val="00206288"/>
    <w:rsid w:val="00221421"/>
    <w:rsid w:val="002611CA"/>
    <w:rsid w:val="002875BA"/>
    <w:rsid w:val="00294297"/>
    <w:rsid w:val="00315491"/>
    <w:rsid w:val="00376A93"/>
    <w:rsid w:val="003A33F9"/>
    <w:rsid w:val="003C76A5"/>
    <w:rsid w:val="003D1E57"/>
    <w:rsid w:val="003D36BC"/>
    <w:rsid w:val="003E2932"/>
    <w:rsid w:val="00406615"/>
    <w:rsid w:val="004148DC"/>
    <w:rsid w:val="004377FA"/>
    <w:rsid w:val="00470941"/>
    <w:rsid w:val="00483B34"/>
    <w:rsid w:val="00491C91"/>
    <w:rsid w:val="004C2F0F"/>
    <w:rsid w:val="004D6A69"/>
    <w:rsid w:val="00505DF6"/>
    <w:rsid w:val="005A25E1"/>
    <w:rsid w:val="006053A8"/>
    <w:rsid w:val="00621AA9"/>
    <w:rsid w:val="00672466"/>
    <w:rsid w:val="00677AB9"/>
    <w:rsid w:val="006A3D47"/>
    <w:rsid w:val="006E238E"/>
    <w:rsid w:val="00704C0A"/>
    <w:rsid w:val="00755069"/>
    <w:rsid w:val="007B3C9D"/>
    <w:rsid w:val="007C56C1"/>
    <w:rsid w:val="007E5136"/>
    <w:rsid w:val="007E5158"/>
    <w:rsid w:val="008234C6"/>
    <w:rsid w:val="008269DE"/>
    <w:rsid w:val="0084723E"/>
    <w:rsid w:val="008659A3"/>
    <w:rsid w:val="00867A9D"/>
    <w:rsid w:val="00881464"/>
    <w:rsid w:val="008A11A4"/>
    <w:rsid w:val="00920C74"/>
    <w:rsid w:val="00970C90"/>
    <w:rsid w:val="00983CCC"/>
    <w:rsid w:val="009928B0"/>
    <w:rsid w:val="00995E9C"/>
    <w:rsid w:val="009A3625"/>
    <w:rsid w:val="009A4057"/>
    <w:rsid w:val="009D6C28"/>
    <w:rsid w:val="009F3180"/>
    <w:rsid w:val="00A14AE9"/>
    <w:rsid w:val="00A2197A"/>
    <w:rsid w:val="00A44E3E"/>
    <w:rsid w:val="00A45087"/>
    <w:rsid w:val="00A5706F"/>
    <w:rsid w:val="00A824BB"/>
    <w:rsid w:val="00A8428F"/>
    <w:rsid w:val="00B5465A"/>
    <w:rsid w:val="00B7463A"/>
    <w:rsid w:val="00BB4880"/>
    <w:rsid w:val="00BB57A6"/>
    <w:rsid w:val="00BE1167"/>
    <w:rsid w:val="00C04099"/>
    <w:rsid w:val="00C06049"/>
    <w:rsid w:val="00CD16E7"/>
    <w:rsid w:val="00D40821"/>
    <w:rsid w:val="00D4118E"/>
    <w:rsid w:val="00D84B7D"/>
    <w:rsid w:val="00D94FF8"/>
    <w:rsid w:val="00DC273D"/>
    <w:rsid w:val="00E144A3"/>
    <w:rsid w:val="00E41F40"/>
    <w:rsid w:val="00E51E96"/>
    <w:rsid w:val="00E828BB"/>
    <w:rsid w:val="00F048E8"/>
    <w:rsid w:val="00F16157"/>
    <w:rsid w:val="00F4242E"/>
    <w:rsid w:val="00F51967"/>
    <w:rsid w:val="00F529BA"/>
    <w:rsid w:val="00F83A30"/>
    <w:rsid w:val="00FB564F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B26D"/>
  <w15:docId w15:val="{1710CD05-2370-40A6-A112-549140FE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1167"/>
  </w:style>
  <w:style w:type="paragraph" w:styleId="1">
    <w:name w:val="heading 1"/>
    <w:basedOn w:val="a"/>
    <w:next w:val="a"/>
    <w:rsid w:val="00BE11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E11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E11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E11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E116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E116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E11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E116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E11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E116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9928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928B0"/>
  </w:style>
  <w:style w:type="character" w:customStyle="1" w:styleId="a8">
    <w:name w:val="Текст примечания Знак"/>
    <w:basedOn w:val="a0"/>
    <w:link w:val="a7"/>
    <w:uiPriority w:val="99"/>
    <w:semiHidden/>
    <w:rsid w:val="009928B0"/>
  </w:style>
  <w:style w:type="paragraph" w:styleId="a9">
    <w:name w:val="annotation subject"/>
    <w:basedOn w:val="a7"/>
    <w:next w:val="a7"/>
    <w:link w:val="aa"/>
    <w:uiPriority w:val="99"/>
    <w:semiHidden/>
    <w:unhideWhenUsed/>
    <w:rsid w:val="009928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928B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928B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28B0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7463A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1130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505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bobr@minobr.perm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master@psp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Радостева Анна Геннадьевна</cp:lastModifiedBy>
  <cp:revision>8</cp:revision>
  <dcterms:created xsi:type="dcterms:W3CDTF">2023-08-28T08:39:00Z</dcterms:created>
  <dcterms:modified xsi:type="dcterms:W3CDTF">2024-09-05T15:56:00Z</dcterms:modified>
</cp:coreProperties>
</file>