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4A3D97" w:rsidTr="004A3D97">
        <w:tc>
          <w:tcPr>
            <w:tcW w:w="5157" w:type="dxa"/>
          </w:tcPr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п</w:t>
            </w:r>
            <w:r w:rsidRPr="00D916D9">
              <w:rPr>
                <w:rFonts w:eastAsia="Times New Roman" w:cs="Calibri"/>
                <w:sz w:val="26"/>
                <w:szCs w:val="26"/>
                <w:lang w:eastAsia="ru-RU"/>
              </w:rPr>
              <w:t xml:space="preserve">роректор по </w:t>
            </w:r>
            <w:proofErr w:type="gramStart"/>
            <w:r w:rsidRPr="00D916D9">
              <w:rPr>
                <w:rFonts w:eastAsia="Times New Roman" w:cs="Calibri"/>
                <w:sz w:val="26"/>
                <w:szCs w:val="26"/>
                <w:lang w:eastAsia="ru-RU"/>
              </w:rPr>
              <w:t>образовательной</w:t>
            </w:r>
            <w:proofErr w:type="gramEnd"/>
            <w:r w:rsidRPr="00D916D9">
              <w:rPr>
                <w:rFonts w:eastAsia="Times New Roman" w:cs="Calibri"/>
                <w:sz w:val="26"/>
                <w:szCs w:val="26"/>
                <w:lang w:eastAsia="ru-RU"/>
              </w:rPr>
              <w:t xml:space="preserve"> </w:t>
            </w:r>
          </w:p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D916D9">
              <w:rPr>
                <w:rFonts w:eastAsia="Times New Roman" w:cs="Calibri"/>
                <w:sz w:val="26"/>
                <w:szCs w:val="26"/>
                <w:lang w:eastAsia="ru-RU"/>
              </w:rPr>
              <w:t>деятельности и информатизации</w:t>
            </w:r>
          </w:p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_________________________ Л.Р. Лизунова</w:t>
            </w:r>
          </w:p>
          <w:p w:rsidR="004A3D97" w:rsidRDefault="004A3D97" w:rsidP="004A3D97">
            <w:pPr>
              <w:spacing w:after="0" w:line="240" w:lineRule="auto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Pr="00CD154D" w:rsidRDefault="004A3D97" w:rsidP="000326D3">
            <w:pPr>
              <w:spacing w:after="0" w:line="240" w:lineRule="auto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F110C7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___</w:t>
            </w:r>
            <w:r w:rsidRPr="00F1354D">
              <w:rPr>
                <w:rFonts w:eastAsia="Times New Roman" w:cs="Calibri"/>
                <w:sz w:val="26"/>
                <w:szCs w:val="26"/>
                <w:lang w:eastAsia="ru-RU"/>
              </w:rPr>
              <w:t>» октября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0326D3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5157" w:type="dxa"/>
          </w:tcPr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b/>
                <w:sz w:val="26"/>
                <w:szCs w:val="26"/>
                <w:lang w:eastAsia="ru-RU"/>
              </w:rPr>
              <w:t>УТВЕРЖДАЮ</w:t>
            </w: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декан факультета информатики и экономики</w:t>
            </w: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___________________ В.П. </w:t>
            </w:r>
            <w:proofErr w:type="spellStart"/>
            <w:r>
              <w:rPr>
                <w:rFonts w:eastAsia="Times New Roman" w:cs="Calibri"/>
                <w:sz w:val="26"/>
                <w:szCs w:val="26"/>
                <w:lang w:eastAsia="ru-RU"/>
              </w:rPr>
              <w:t>Пфлюг</w:t>
            </w:r>
            <w:proofErr w:type="spellEnd"/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0326D3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F110C7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1</w:t>
            </w:r>
            <w:r w:rsidR="000326D3">
              <w:rPr>
                <w:rFonts w:eastAsia="Times New Roman" w:cs="Calibri"/>
                <w:sz w:val="26"/>
                <w:szCs w:val="26"/>
                <w:lang w:eastAsia="ru-RU"/>
              </w:rPr>
              <w:t>4</w:t>
            </w:r>
            <w:r w:rsidRPr="00F1354D">
              <w:rPr>
                <w:rFonts w:eastAsia="Times New Roman" w:cs="Calibri"/>
                <w:sz w:val="26"/>
                <w:szCs w:val="26"/>
                <w:lang w:eastAsia="ru-RU"/>
              </w:rPr>
              <w:t>» октября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0326D3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Pr="00CD154D" w:rsidRDefault="004A3D97" w:rsidP="004A3D97">
      <w:pPr>
        <w:pStyle w:val="2"/>
        <w:spacing w:line="240" w:lineRule="auto"/>
        <w:ind w:left="0"/>
        <w:rPr>
          <w:rFonts w:ascii="Calibri" w:hAnsi="Calibri" w:cs="Calibri"/>
          <w:b/>
          <w:i w:val="0"/>
          <w:iCs w:val="0"/>
          <w:sz w:val="28"/>
          <w:szCs w:val="28"/>
        </w:rPr>
      </w:pPr>
      <w:r w:rsidRPr="00CD154D">
        <w:rPr>
          <w:rFonts w:ascii="Calibri" w:hAnsi="Calibri" w:cs="Calibri"/>
          <w:b/>
          <w:i w:val="0"/>
          <w:iCs w:val="0"/>
          <w:sz w:val="28"/>
          <w:szCs w:val="28"/>
        </w:rPr>
        <w:t>ПЛАН РАБОТЫ</w:t>
      </w:r>
    </w:p>
    <w:p w:rsidR="004A3D97" w:rsidRDefault="004A3D97" w:rsidP="004A3D97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D154D">
        <w:rPr>
          <w:sz w:val="28"/>
          <w:szCs w:val="28"/>
          <w:lang w:eastAsia="ru-RU"/>
        </w:rPr>
        <w:t xml:space="preserve">структурного подразделения ФГБОУ </w:t>
      </w:r>
      <w:proofErr w:type="gramStart"/>
      <w:r w:rsidRPr="00CD154D">
        <w:rPr>
          <w:sz w:val="28"/>
          <w:szCs w:val="28"/>
          <w:lang w:eastAsia="ru-RU"/>
        </w:rPr>
        <w:t>ВО</w:t>
      </w:r>
      <w:proofErr w:type="gramEnd"/>
      <w:r w:rsidRPr="00CD154D">
        <w:rPr>
          <w:sz w:val="28"/>
          <w:szCs w:val="28"/>
          <w:lang w:eastAsia="ru-RU"/>
        </w:rPr>
        <w:t xml:space="preserve"> «Пермский государственный гуманитарно-педагогический университет»</w:t>
      </w:r>
    </w:p>
    <w:p w:rsidR="004A3D97" w:rsidRPr="00CD154D" w:rsidRDefault="004A3D97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кафедра информатики и сквозных технологий</w:t>
      </w:r>
    </w:p>
    <w:p w:rsidR="004A3D97" w:rsidRDefault="004A3D97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CD154D">
        <w:rPr>
          <w:b/>
          <w:sz w:val="28"/>
          <w:szCs w:val="28"/>
          <w:lang w:eastAsia="ru-RU"/>
        </w:rPr>
        <w:t>на 202</w:t>
      </w:r>
      <w:r w:rsidR="000326D3">
        <w:rPr>
          <w:b/>
          <w:sz w:val="28"/>
          <w:szCs w:val="28"/>
          <w:lang w:eastAsia="ru-RU"/>
        </w:rPr>
        <w:t>5</w:t>
      </w:r>
      <w:r w:rsidRPr="00CD154D">
        <w:rPr>
          <w:b/>
          <w:sz w:val="28"/>
          <w:szCs w:val="28"/>
          <w:lang w:eastAsia="ru-RU"/>
        </w:rPr>
        <w:t>-202</w:t>
      </w:r>
      <w:r w:rsidR="000326D3">
        <w:rPr>
          <w:b/>
          <w:sz w:val="28"/>
          <w:szCs w:val="28"/>
          <w:lang w:eastAsia="ru-RU"/>
        </w:rPr>
        <w:t>6</w:t>
      </w:r>
      <w:r w:rsidRPr="00CD154D">
        <w:rPr>
          <w:b/>
          <w:sz w:val="28"/>
          <w:szCs w:val="28"/>
          <w:lang w:eastAsia="ru-RU"/>
        </w:rPr>
        <w:t xml:space="preserve"> </w:t>
      </w:r>
      <w:proofErr w:type="spellStart"/>
      <w:r w:rsidRPr="00CD154D">
        <w:rPr>
          <w:b/>
          <w:sz w:val="28"/>
          <w:szCs w:val="28"/>
          <w:lang w:eastAsia="ru-RU"/>
        </w:rPr>
        <w:t>уч</w:t>
      </w:r>
      <w:proofErr w:type="gramStart"/>
      <w:r w:rsidRPr="00CD154D">
        <w:rPr>
          <w:b/>
          <w:sz w:val="28"/>
          <w:szCs w:val="28"/>
          <w:lang w:eastAsia="ru-RU"/>
        </w:rPr>
        <w:t>.г</w:t>
      </w:r>
      <w:proofErr w:type="gramEnd"/>
      <w:r w:rsidRPr="00CD154D">
        <w:rPr>
          <w:b/>
          <w:sz w:val="28"/>
          <w:szCs w:val="28"/>
          <w:lang w:eastAsia="ru-RU"/>
        </w:rPr>
        <w:t>од</w:t>
      </w:r>
      <w:proofErr w:type="spellEnd"/>
    </w:p>
    <w:p w:rsidR="004A3D97" w:rsidRDefault="004A3D97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A3D97" w:rsidRPr="00CD154D" w:rsidRDefault="004A3D97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A3D97" w:rsidRPr="0088741A" w:rsidRDefault="004A3D97" w:rsidP="004A3D97">
      <w:pPr>
        <w:rPr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5642"/>
      </w:tblGrid>
      <w:tr w:rsidR="004A3D97" w:rsidRPr="00CD154D" w:rsidTr="004A3D97">
        <w:tc>
          <w:tcPr>
            <w:tcW w:w="4672" w:type="dxa"/>
          </w:tcPr>
          <w:p w:rsidR="004A3D97" w:rsidRPr="00CD154D" w:rsidRDefault="004A3D97" w:rsidP="004A3D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5642" w:type="dxa"/>
            <w:shd w:val="clear" w:color="auto" w:fill="auto"/>
          </w:tcPr>
          <w:p w:rsidR="004A3D97" w:rsidRPr="00CD154D" w:rsidRDefault="004A3D97" w:rsidP="004A3D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highlight w:val="lightGray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План принят на заседании</w:t>
            </w:r>
          </w:p>
          <w:p w:rsidR="004A3D97" w:rsidRPr="00CD154D" w:rsidRDefault="004A3D97" w:rsidP="004A3D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кафедры 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информатики и сквозных технологий</w:t>
            </w: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</w:t>
            </w:r>
          </w:p>
          <w:p w:rsidR="004A3D97" w:rsidRPr="00CD154D" w:rsidRDefault="004A3D97" w:rsidP="004A3D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F110C7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«</w:t>
            </w:r>
            <w:r w:rsidR="00A604E1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22</w:t>
            </w:r>
            <w:r w:rsidRPr="00F110C7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» </w:t>
            </w:r>
            <w:r w:rsidR="00A604E1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сентября </w:t>
            </w: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202</w:t>
            </w:r>
            <w:r w:rsidR="00062E7F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5</w:t>
            </w: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4A3D97" w:rsidRDefault="004A3D97" w:rsidP="004A3D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Протокол № </w:t>
            </w:r>
            <w:r w:rsidR="00A604E1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</w:t>
            </w:r>
          </w:p>
          <w:p w:rsidR="004A3D97" w:rsidRPr="00DD1C2A" w:rsidRDefault="001E5ACB" w:rsidP="004A3D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________________________</w:t>
            </w:r>
            <w:r w:rsidR="004A3D97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А.В. Худякова</w:t>
            </w:r>
          </w:p>
        </w:tc>
      </w:tr>
    </w:tbl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062E7F" w:rsidRDefault="00062E7F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062E7F" w:rsidRDefault="00062E7F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4A3D97" w:rsidRPr="00243CC7" w:rsidRDefault="004A3D97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:rsidR="004A3D97" w:rsidRPr="00243CC7" w:rsidRDefault="004A3D97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202</w:t>
      </w:r>
      <w:r w:rsidR="00062E7F">
        <w:rPr>
          <w:rFonts w:cs="Calibri"/>
          <w:b/>
          <w:sz w:val="26"/>
          <w:szCs w:val="26"/>
        </w:rPr>
        <w:t>5</w:t>
      </w:r>
      <w:r w:rsidRPr="00243CC7">
        <w:rPr>
          <w:rFonts w:cs="Calibri"/>
          <w:b/>
          <w:sz w:val="26"/>
          <w:szCs w:val="26"/>
        </w:rPr>
        <w:t xml:space="preserve"> </w:t>
      </w: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86424A" w:rsidRDefault="00CD154D" w:rsidP="00CD154D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86424A">
        <w:rPr>
          <w:b/>
          <w:sz w:val="26"/>
          <w:szCs w:val="26"/>
          <w:lang w:eastAsia="ru-RU"/>
        </w:rPr>
        <w:lastRenderedPageBreak/>
        <w:t>Предисловие</w:t>
      </w:r>
    </w:p>
    <w:p w:rsidR="00CD154D" w:rsidRPr="004F5BDF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54D" w:rsidRDefault="00230D14" w:rsidP="004A3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Разработан</w:t>
      </w:r>
      <w:r w:rsidR="00CD154D">
        <w:rPr>
          <w:rFonts w:eastAsia="Times New Roman" w:cs="Calibri"/>
          <w:sz w:val="26"/>
          <w:szCs w:val="26"/>
          <w:lang w:eastAsia="ru-RU"/>
        </w:rPr>
        <w:t xml:space="preserve"> </w:t>
      </w:r>
      <w:r w:rsidR="00313FC3">
        <w:rPr>
          <w:rFonts w:eastAsia="Times New Roman" w:cs="Calibri"/>
          <w:sz w:val="26"/>
          <w:szCs w:val="26"/>
          <w:lang w:eastAsia="ru-RU"/>
        </w:rPr>
        <w:t xml:space="preserve">кафедрой </w:t>
      </w:r>
      <w:r w:rsidR="004A3D97">
        <w:rPr>
          <w:rFonts w:eastAsia="Times New Roman" w:cs="Calibri"/>
          <w:sz w:val="26"/>
          <w:szCs w:val="26"/>
          <w:lang w:eastAsia="ru-RU"/>
        </w:rPr>
        <w:t xml:space="preserve">информатики и сквозных технологий </w:t>
      </w:r>
      <w:r w:rsidR="00CD154D">
        <w:rPr>
          <w:rFonts w:eastAsia="Times New Roman" w:cs="Calibri"/>
          <w:sz w:val="26"/>
          <w:szCs w:val="26"/>
          <w:lang w:eastAsia="ru-RU"/>
        </w:rPr>
        <w:t xml:space="preserve">ФГБОУ </w:t>
      </w:r>
      <w:proofErr w:type="gramStart"/>
      <w:r w:rsidR="00CD154D">
        <w:rPr>
          <w:rFonts w:eastAsia="Times New Roman" w:cs="Calibri"/>
          <w:sz w:val="26"/>
          <w:szCs w:val="26"/>
          <w:lang w:eastAsia="ru-RU"/>
        </w:rPr>
        <w:t>ВО</w:t>
      </w:r>
      <w:proofErr w:type="gramEnd"/>
      <w:r w:rsidR="00CD154D">
        <w:rPr>
          <w:rFonts w:eastAsia="Times New Roman" w:cs="Calibri"/>
          <w:sz w:val="26"/>
          <w:szCs w:val="26"/>
          <w:lang w:eastAsia="ru-RU"/>
        </w:rPr>
        <w:t xml:space="preserve"> «Пермский государственный гуманитарно-педагогический университет».</w:t>
      </w:r>
    </w:p>
    <w:p w:rsidR="00CD154D" w:rsidRDefault="00CD154D" w:rsidP="004A3D97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505EC1" w:rsidRDefault="00230D14" w:rsidP="004A3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Утвержден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Ученым советом </w:t>
      </w:r>
      <w:r>
        <w:rPr>
          <w:rFonts w:eastAsia="Times New Roman" w:cs="Calibri"/>
          <w:sz w:val="26"/>
          <w:szCs w:val="26"/>
          <w:lang w:eastAsia="ru-RU"/>
        </w:rPr>
        <w:t>факультета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, протокол № 1 от </w:t>
      </w:r>
      <w:r w:rsidR="004A3D97" w:rsidRPr="004A3D97">
        <w:rPr>
          <w:rFonts w:eastAsia="Times New Roman" w:cs="Calibri"/>
          <w:sz w:val="26"/>
          <w:szCs w:val="26"/>
          <w:lang w:eastAsia="ru-RU"/>
        </w:rPr>
        <w:t>1</w:t>
      </w:r>
      <w:r w:rsidR="00A604E1">
        <w:rPr>
          <w:rFonts w:eastAsia="Times New Roman" w:cs="Calibri"/>
          <w:sz w:val="26"/>
          <w:szCs w:val="26"/>
          <w:lang w:eastAsia="ru-RU"/>
        </w:rPr>
        <w:t>4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>.</w:t>
      </w:r>
      <w:r w:rsidR="004A3D97">
        <w:rPr>
          <w:rFonts w:eastAsia="Times New Roman" w:cs="Calibri"/>
          <w:sz w:val="26"/>
          <w:szCs w:val="26"/>
          <w:lang w:eastAsia="ru-RU"/>
        </w:rPr>
        <w:t>10</w:t>
      </w:r>
      <w:r>
        <w:rPr>
          <w:rFonts w:eastAsia="Times New Roman" w:cs="Calibri"/>
          <w:sz w:val="26"/>
          <w:szCs w:val="26"/>
          <w:lang w:eastAsia="ru-RU"/>
        </w:rPr>
        <w:t>.202</w:t>
      </w:r>
      <w:r w:rsidR="00A604E1">
        <w:rPr>
          <w:rFonts w:eastAsia="Times New Roman" w:cs="Calibri"/>
          <w:sz w:val="26"/>
          <w:szCs w:val="26"/>
          <w:lang w:eastAsia="ru-RU"/>
        </w:rPr>
        <w:t>5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505EC1" w:rsidRDefault="00CD154D" w:rsidP="004A3D97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Calibri"/>
          <w:sz w:val="26"/>
          <w:szCs w:val="26"/>
          <w:lang w:eastAsia="ru-RU"/>
        </w:rPr>
      </w:pPr>
    </w:p>
    <w:p w:rsidR="004A3D97" w:rsidRPr="00505EC1" w:rsidRDefault="00230D14" w:rsidP="004A3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Calibri"/>
          <w:sz w:val="26"/>
          <w:szCs w:val="26"/>
          <w:lang w:eastAsia="ru-RU"/>
        </w:rPr>
      </w:pPr>
      <w:r w:rsidRPr="004A3D97">
        <w:rPr>
          <w:rFonts w:eastAsia="Times New Roman" w:cs="Calibri"/>
          <w:sz w:val="26"/>
          <w:szCs w:val="26"/>
          <w:lang w:eastAsia="ru-RU"/>
        </w:rPr>
        <w:t>Введен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 xml:space="preserve"> в де</w:t>
      </w:r>
      <w:r w:rsidR="003160C6" w:rsidRPr="004A3D97">
        <w:rPr>
          <w:rFonts w:eastAsia="Times New Roman" w:cs="Calibri"/>
          <w:sz w:val="26"/>
          <w:szCs w:val="26"/>
          <w:lang w:eastAsia="ru-RU"/>
        </w:rPr>
        <w:t>йствие р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 xml:space="preserve">аспоряжением </w:t>
      </w:r>
      <w:r w:rsidRPr="004A3D97">
        <w:rPr>
          <w:rFonts w:eastAsia="Times New Roman" w:cs="Calibri"/>
          <w:sz w:val="26"/>
          <w:szCs w:val="26"/>
          <w:lang w:eastAsia="ru-RU"/>
        </w:rPr>
        <w:t>декана факультета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 xml:space="preserve"> </w:t>
      </w:r>
      <w:r w:rsidR="004A3D97" w:rsidRPr="00505EC1">
        <w:rPr>
          <w:rFonts w:eastAsia="Times New Roman" w:cs="Calibri"/>
          <w:sz w:val="26"/>
          <w:szCs w:val="26"/>
          <w:lang w:eastAsia="ru-RU"/>
        </w:rPr>
        <w:t xml:space="preserve">№ </w:t>
      </w:r>
      <w:r w:rsidR="00A604E1">
        <w:rPr>
          <w:rFonts w:eastAsia="Times New Roman" w:cs="Calibri"/>
          <w:sz w:val="26"/>
          <w:szCs w:val="26"/>
          <w:lang w:eastAsia="ru-RU"/>
        </w:rPr>
        <w:t>3</w:t>
      </w:r>
      <w:r w:rsidR="004A3D97" w:rsidRPr="00505EC1">
        <w:rPr>
          <w:rFonts w:eastAsia="Times New Roman" w:cs="Calibri"/>
          <w:sz w:val="26"/>
          <w:szCs w:val="26"/>
          <w:lang w:eastAsia="ru-RU"/>
        </w:rPr>
        <w:t xml:space="preserve"> от </w:t>
      </w:r>
      <w:r w:rsidR="004A3D97" w:rsidRPr="004A3D97">
        <w:rPr>
          <w:rFonts w:eastAsia="Times New Roman" w:cs="Calibri"/>
          <w:sz w:val="26"/>
          <w:szCs w:val="26"/>
          <w:lang w:eastAsia="ru-RU"/>
        </w:rPr>
        <w:t>1</w:t>
      </w:r>
      <w:r w:rsidR="00A604E1">
        <w:rPr>
          <w:rFonts w:eastAsia="Times New Roman" w:cs="Calibri"/>
          <w:sz w:val="26"/>
          <w:szCs w:val="26"/>
          <w:lang w:eastAsia="ru-RU"/>
        </w:rPr>
        <w:t>5</w:t>
      </w:r>
      <w:r w:rsidR="004A3D97" w:rsidRPr="004A3D97">
        <w:rPr>
          <w:rFonts w:eastAsia="Times New Roman" w:cs="Calibri"/>
          <w:sz w:val="26"/>
          <w:szCs w:val="26"/>
          <w:lang w:eastAsia="ru-RU"/>
        </w:rPr>
        <w:t>.</w:t>
      </w:r>
      <w:r w:rsidR="004A3D97">
        <w:rPr>
          <w:rFonts w:eastAsia="Times New Roman" w:cs="Calibri"/>
          <w:sz w:val="26"/>
          <w:szCs w:val="26"/>
          <w:lang w:eastAsia="ru-RU"/>
        </w:rPr>
        <w:t>10.202</w:t>
      </w:r>
      <w:r w:rsidR="00A604E1">
        <w:rPr>
          <w:rFonts w:eastAsia="Times New Roman" w:cs="Calibri"/>
          <w:sz w:val="26"/>
          <w:szCs w:val="26"/>
          <w:lang w:eastAsia="ru-RU"/>
        </w:rPr>
        <w:t>5</w:t>
      </w:r>
      <w:r w:rsidR="004A3D97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4A3D97" w:rsidRDefault="00CD154D" w:rsidP="004A3D97">
      <w:pPr>
        <w:tabs>
          <w:tab w:val="left" w:pos="851"/>
        </w:tabs>
        <w:spacing w:after="0" w:line="240" w:lineRule="auto"/>
        <w:ind w:left="567"/>
        <w:jc w:val="both"/>
        <w:rPr>
          <w:rFonts w:cs="Calibri"/>
          <w:sz w:val="26"/>
          <w:szCs w:val="26"/>
        </w:rPr>
      </w:pPr>
    </w:p>
    <w:p w:rsidR="00CD154D" w:rsidRPr="0086424A" w:rsidRDefault="00CD154D" w:rsidP="004A3D97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ind w:firstLine="708"/>
        <w:rPr>
          <w:rFonts w:eastAsia="Times New Roman" w:cs="Calibri"/>
          <w:sz w:val="26"/>
          <w:szCs w:val="26"/>
          <w:lang w:eastAsia="ru-RU"/>
        </w:rPr>
      </w:pPr>
      <w:r w:rsidRPr="0086424A">
        <w:rPr>
          <w:rFonts w:eastAsia="Times New Roman" w:cs="Calibri"/>
          <w:sz w:val="26"/>
          <w:szCs w:val="26"/>
          <w:lang w:eastAsia="ru-RU"/>
        </w:rPr>
        <w:t xml:space="preserve">Периодичность ПЕРЕСМОТРА </w:t>
      </w:r>
      <w:r w:rsidR="00230D14">
        <w:rPr>
          <w:rFonts w:eastAsia="Times New Roman" w:cs="Calibri"/>
          <w:sz w:val="26"/>
          <w:szCs w:val="26"/>
          <w:lang w:eastAsia="ru-RU"/>
        </w:rPr>
        <w:t>ежегодно</w:t>
      </w:r>
      <w:r>
        <w:rPr>
          <w:rFonts w:eastAsia="Times New Roman" w:cs="Calibri"/>
          <w:sz w:val="26"/>
          <w:szCs w:val="26"/>
          <w:lang w:eastAsia="ru-RU"/>
        </w:rPr>
        <w:t>.</w:t>
      </w: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243CC7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  <w:r w:rsidRPr="00243CC7">
        <w:rPr>
          <w:rFonts w:cs="Calibri"/>
          <w:b/>
          <w:sz w:val="26"/>
          <w:szCs w:val="26"/>
        </w:rPr>
        <w:lastRenderedPageBreak/>
        <w:t>СОДЕРЖАНИЕ</w:t>
      </w:r>
    </w:p>
    <w:p w:rsidR="00CD154D" w:rsidRPr="00243CC7" w:rsidRDefault="00CD154D" w:rsidP="00CD154D">
      <w:pPr>
        <w:spacing w:after="0"/>
        <w:jc w:val="center"/>
        <w:rPr>
          <w:rFonts w:cs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9"/>
        <w:gridCol w:w="1216"/>
      </w:tblGrid>
      <w:tr w:rsidR="00CD154D" w:rsidRPr="00243CC7" w:rsidTr="00313FC3">
        <w:tc>
          <w:tcPr>
            <w:tcW w:w="8849" w:type="dxa"/>
            <w:hideMark/>
          </w:tcPr>
          <w:p w:rsidR="00715A52" w:rsidRPr="00715A52" w:rsidRDefault="003160C6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Стратегическое планирование деятельности </w:t>
            </w:r>
            <w:r w:rsidR="00313FC3">
              <w:rPr>
                <w:rFonts w:cs="Calibri"/>
                <w:sz w:val="26"/>
                <w:szCs w:val="26"/>
              </w:rPr>
              <w:t>кафедры</w:t>
            </w:r>
            <w:r w:rsidRPr="00715A52">
              <w:rPr>
                <w:rFonts w:cs="Calibri"/>
                <w:sz w:val="26"/>
                <w:szCs w:val="26"/>
              </w:rPr>
              <w:t xml:space="preserve"> </w:t>
            </w:r>
          </w:p>
          <w:p w:rsidR="00CD154D" w:rsidRPr="00715A52" w:rsidRDefault="003160C6" w:rsidP="00313FC3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а</w:t>
            </w:r>
            <w:r w:rsidR="00230D14" w:rsidRPr="00715A52">
              <w:rPr>
                <w:rFonts w:cs="Calibri"/>
                <w:i/>
                <w:sz w:val="24"/>
                <w:szCs w:val="24"/>
              </w:rPr>
              <w:t xml:space="preserve">нализ перспективных направлений деятельности </w:t>
            </w:r>
            <w:r w:rsidR="00313FC3">
              <w:rPr>
                <w:rFonts w:cs="Calibri"/>
                <w:i/>
                <w:sz w:val="24"/>
                <w:szCs w:val="24"/>
              </w:rPr>
              <w:t>кафедры</w:t>
            </w:r>
            <w:r w:rsidRPr="00715A52">
              <w:rPr>
                <w:rFonts w:cs="Calibri"/>
                <w:i/>
                <w:sz w:val="24"/>
                <w:szCs w:val="24"/>
              </w:rPr>
              <w:t xml:space="preserve"> на основе отчета за предшествующий год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12C28">
              <w:rPr>
                <w:rFonts w:cs="Calibri"/>
                <w:sz w:val="26"/>
                <w:szCs w:val="26"/>
              </w:rPr>
              <w:t>4</w:t>
            </w:r>
          </w:p>
        </w:tc>
      </w:tr>
      <w:tr w:rsidR="00CD154D" w:rsidRPr="00243CC7" w:rsidTr="00313FC3">
        <w:tc>
          <w:tcPr>
            <w:tcW w:w="8849" w:type="dxa"/>
            <w:hideMark/>
          </w:tcPr>
          <w:p w:rsidR="00715A52" w:rsidRPr="00715A52" w:rsidRDefault="00230D14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Ключевые показатели 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(индикаторы) </w:t>
            </w:r>
            <w:r w:rsidRPr="00715A52">
              <w:rPr>
                <w:rFonts w:cs="Calibri"/>
                <w:sz w:val="26"/>
                <w:szCs w:val="26"/>
              </w:rPr>
              <w:t>деятельности кафедр</w:t>
            </w:r>
            <w:r w:rsidR="00313FC3">
              <w:rPr>
                <w:rFonts w:cs="Calibri"/>
                <w:sz w:val="26"/>
                <w:szCs w:val="26"/>
              </w:rPr>
              <w:t>ы</w:t>
            </w:r>
            <w:r w:rsidRPr="00715A52">
              <w:rPr>
                <w:rFonts w:cs="Calibri"/>
                <w:sz w:val="26"/>
                <w:szCs w:val="26"/>
              </w:rPr>
              <w:t xml:space="preserve"> по направлениям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 </w:t>
            </w:r>
          </w:p>
          <w:p w:rsidR="00CD154D" w:rsidRPr="00715A52" w:rsidRDefault="003160C6" w:rsidP="00313FC3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по показателям Мониторинга деятельности кафедр</w:t>
            </w:r>
          </w:p>
        </w:tc>
        <w:tc>
          <w:tcPr>
            <w:tcW w:w="1216" w:type="dxa"/>
          </w:tcPr>
          <w:p w:rsidR="00CD154D" w:rsidRPr="00F170E3" w:rsidRDefault="00F170E3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  <w:lang w:val="en-US"/>
              </w:rPr>
            </w:pPr>
            <w:r>
              <w:rPr>
                <w:rFonts w:cs="Calibri"/>
                <w:sz w:val="26"/>
                <w:szCs w:val="26"/>
                <w:lang w:val="en-US"/>
              </w:rPr>
              <w:t>7</w:t>
            </w:r>
          </w:p>
        </w:tc>
      </w:tr>
      <w:tr w:rsidR="002D0FD0" w:rsidRPr="00243CC7" w:rsidTr="00313FC3">
        <w:tc>
          <w:tcPr>
            <w:tcW w:w="8849" w:type="dxa"/>
          </w:tcPr>
          <w:p w:rsidR="002D0FD0" w:rsidRDefault="002D0FD0" w:rsidP="002D0FD0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2D0FD0">
              <w:rPr>
                <w:rFonts w:cs="Calibri"/>
                <w:sz w:val="26"/>
                <w:szCs w:val="26"/>
              </w:rPr>
              <w:t>План учебно-методической деятельности</w:t>
            </w:r>
          </w:p>
        </w:tc>
        <w:tc>
          <w:tcPr>
            <w:tcW w:w="1216" w:type="dxa"/>
          </w:tcPr>
          <w:p w:rsidR="002D0FD0" w:rsidRDefault="002D0FD0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14</w:t>
            </w:r>
          </w:p>
        </w:tc>
      </w:tr>
      <w:tr w:rsidR="002D0FD0" w:rsidRPr="00243CC7" w:rsidTr="00313FC3">
        <w:tc>
          <w:tcPr>
            <w:tcW w:w="8849" w:type="dxa"/>
          </w:tcPr>
          <w:p w:rsidR="002D0FD0" w:rsidRPr="002D0FD0" w:rsidRDefault="002D0FD0" w:rsidP="002D0FD0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2D0FD0">
              <w:rPr>
                <w:rFonts w:cs="Calibri"/>
                <w:sz w:val="26"/>
                <w:szCs w:val="26"/>
              </w:rPr>
              <w:t>План развития кадрового потенциала</w:t>
            </w:r>
          </w:p>
        </w:tc>
        <w:tc>
          <w:tcPr>
            <w:tcW w:w="1216" w:type="dxa"/>
          </w:tcPr>
          <w:p w:rsidR="002D0FD0" w:rsidRDefault="002D0FD0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14</w:t>
            </w:r>
          </w:p>
        </w:tc>
      </w:tr>
      <w:tr w:rsidR="002D0FD0" w:rsidRPr="00243CC7" w:rsidTr="00313FC3">
        <w:tc>
          <w:tcPr>
            <w:tcW w:w="8849" w:type="dxa"/>
          </w:tcPr>
          <w:p w:rsidR="002D0FD0" w:rsidRPr="002D0FD0" w:rsidRDefault="002D0FD0" w:rsidP="002D0FD0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2D0FD0">
              <w:rPr>
                <w:rFonts w:cs="Calibri"/>
                <w:sz w:val="26"/>
                <w:szCs w:val="26"/>
              </w:rPr>
              <w:t>План научно-исследовательской деятельности</w:t>
            </w:r>
          </w:p>
        </w:tc>
        <w:tc>
          <w:tcPr>
            <w:tcW w:w="1216" w:type="dxa"/>
          </w:tcPr>
          <w:p w:rsidR="002D0FD0" w:rsidRDefault="002D0FD0" w:rsidP="0083082A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  <w:r w:rsidR="0083082A">
              <w:rPr>
                <w:rFonts w:cs="Calibri"/>
                <w:sz w:val="26"/>
                <w:szCs w:val="26"/>
              </w:rPr>
              <w:t>5</w:t>
            </w:r>
          </w:p>
        </w:tc>
      </w:tr>
      <w:tr w:rsidR="00912C28" w:rsidRPr="00243CC7" w:rsidTr="00313FC3">
        <w:tc>
          <w:tcPr>
            <w:tcW w:w="8849" w:type="dxa"/>
          </w:tcPr>
          <w:p w:rsidR="00912C28" w:rsidRPr="00715A52" w:rsidRDefault="00912C28" w:rsidP="00313FC3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План воспитательной работы </w:t>
            </w:r>
            <w:r w:rsidR="00313FC3">
              <w:rPr>
                <w:rFonts w:cs="Calibri"/>
                <w:sz w:val="26"/>
                <w:szCs w:val="26"/>
              </w:rPr>
              <w:t>кафедры</w:t>
            </w:r>
          </w:p>
        </w:tc>
        <w:tc>
          <w:tcPr>
            <w:tcW w:w="1216" w:type="dxa"/>
          </w:tcPr>
          <w:p w:rsidR="00912C28" w:rsidRPr="00912C28" w:rsidRDefault="001E5ACB" w:rsidP="0083082A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  <w:r w:rsidR="0083082A">
              <w:rPr>
                <w:rFonts w:cs="Calibri"/>
                <w:sz w:val="26"/>
                <w:szCs w:val="26"/>
              </w:rPr>
              <w:t>6</w:t>
            </w:r>
          </w:p>
        </w:tc>
      </w:tr>
      <w:tr w:rsidR="00313FC3" w:rsidRPr="00243CC7" w:rsidTr="00313FC3">
        <w:tc>
          <w:tcPr>
            <w:tcW w:w="8849" w:type="dxa"/>
          </w:tcPr>
          <w:p w:rsidR="00313FC3" w:rsidRPr="00313FC3" w:rsidRDefault="00313FC3" w:rsidP="00313FC3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313FC3">
              <w:rPr>
                <w:rFonts w:cs="Calibri"/>
                <w:sz w:val="26"/>
                <w:szCs w:val="26"/>
              </w:rPr>
              <w:t xml:space="preserve">План </w:t>
            </w:r>
            <w:proofErr w:type="spellStart"/>
            <w:r w:rsidRPr="00313FC3">
              <w:rPr>
                <w:rFonts w:cs="Calibri"/>
                <w:sz w:val="26"/>
                <w:szCs w:val="26"/>
              </w:rPr>
              <w:t>профориентационной</w:t>
            </w:r>
            <w:proofErr w:type="spellEnd"/>
            <w:r w:rsidRPr="00313FC3">
              <w:rPr>
                <w:rFonts w:cs="Calibri"/>
                <w:sz w:val="26"/>
                <w:szCs w:val="26"/>
              </w:rPr>
              <w:t xml:space="preserve"> работы кафедры по привлечению абитуриентов и повышению востребованности реализуемых образовательных программ</w:t>
            </w:r>
          </w:p>
        </w:tc>
        <w:tc>
          <w:tcPr>
            <w:tcW w:w="1216" w:type="dxa"/>
          </w:tcPr>
          <w:p w:rsidR="00313FC3" w:rsidRPr="00912C28" w:rsidRDefault="00B72F26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</w:t>
            </w:r>
          </w:p>
        </w:tc>
      </w:tr>
      <w:tr w:rsidR="00B72F26" w:rsidRPr="00243CC7" w:rsidTr="00313FC3">
        <w:tc>
          <w:tcPr>
            <w:tcW w:w="8849" w:type="dxa"/>
          </w:tcPr>
          <w:p w:rsidR="00B72F26" w:rsidRPr="00313FC3" w:rsidRDefault="00B72F26" w:rsidP="00B72F26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B72F26">
              <w:rPr>
                <w:rFonts w:cs="Calibri"/>
                <w:sz w:val="26"/>
                <w:szCs w:val="26"/>
              </w:rPr>
              <w:t>План заседаний кафедры</w:t>
            </w:r>
          </w:p>
        </w:tc>
        <w:tc>
          <w:tcPr>
            <w:tcW w:w="1216" w:type="dxa"/>
          </w:tcPr>
          <w:p w:rsidR="00B72F26" w:rsidRPr="00912C28" w:rsidRDefault="00B72F26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18</w:t>
            </w:r>
          </w:p>
        </w:tc>
      </w:tr>
      <w:tr w:rsidR="00CD154D" w:rsidRPr="00243CC7" w:rsidTr="00313FC3">
        <w:tc>
          <w:tcPr>
            <w:tcW w:w="8849" w:type="dxa"/>
          </w:tcPr>
          <w:p w:rsidR="00CD154D" w:rsidRPr="00230D14" w:rsidRDefault="00CD154D" w:rsidP="00715A52">
            <w:pPr>
              <w:spacing w:after="120" w:line="240" w:lineRule="auto"/>
              <w:ind w:firstLine="321"/>
              <w:jc w:val="both"/>
              <w:rPr>
                <w:rFonts w:cs="Calibri"/>
                <w:i/>
                <w:sz w:val="26"/>
                <w:szCs w:val="26"/>
              </w:rPr>
            </w:pPr>
            <w:r w:rsidRPr="00230D14">
              <w:rPr>
                <w:rFonts w:cs="Calibri"/>
                <w:i/>
                <w:sz w:val="26"/>
                <w:szCs w:val="26"/>
              </w:rPr>
              <w:t xml:space="preserve">Приложение </w:t>
            </w:r>
            <w:r w:rsidR="00230D14" w:rsidRPr="00230D14">
              <w:rPr>
                <w:rFonts w:cs="Calibri"/>
                <w:i/>
                <w:sz w:val="26"/>
                <w:szCs w:val="26"/>
              </w:rPr>
              <w:t>1</w:t>
            </w:r>
            <w:r w:rsidRPr="00230D14">
              <w:rPr>
                <w:rFonts w:cs="Calibri"/>
                <w:i/>
                <w:sz w:val="26"/>
                <w:szCs w:val="26"/>
              </w:rPr>
              <w:t>. Лист согласования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:rsidR="00CD154D" w:rsidRPr="003160C6" w:rsidRDefault="00CD154D" w:rsidP="003160C6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CD154D" w:rsidRPr="003160C6" w:rsidRDefault="003160C6" w:rsidP="004A3D97">
      <w:pPr>
        <w:pStyle w:val="a5"/>
        <w:numPr>
          <w:ilvl w:val="0"/>
          <w:numId w:val="2"/>
        </w:numPr>
        <w:spacing w:before="120" w:after="120" w:line="240" w:lineRule="auto"/>
        <w:ind w:left="0" w:firstLine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60C6">
        <w:rPr>
          <w:rFonts w:cs="Calibri"/>
          <w:b/>
          <w:sz w:val="26"/>
          <w:szCs w:val="26"/>
        </w:rPr>
        <w:lastRenderedPageBreak/>
        <w:t xml:space="preserve">Стратегическое планирование деятельности </w:t>
      </w:r>
      <w:r w:rsidR="00313FC3">
        <w:rPr>
          <w:rFonts w:cs="Calibri"/>
          <w:b/>
          <w:sz w:val="26"/>
          <w:szCs w:val="26"/>
        </w:rPr>
        <w:t>кафедры</w:t>
      </w:r>
    </w:p>
    <w:p w:rsidR="00715A52" w:rsidRDefault="00715A52" w:rsidP="004A3D97">
      <w:pPr>
        <w:pStyle w:val="a5"/>
        <w:numPr>
          <w:ilvl w:val="1"/>
          <w:numId w:val="2"/>
        </w:numPr>
        <w:tabs>
          <w:tab w:val="left" w:pos="284"/>
          <w:tab w:val="left" w:pos="567"/>
        </w:tabs>
        <w:spacing w:before="120" w:after="120" w:line="240" w:lineRule="auto"/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Краткий аналитический отчет о результатах деятельности за предшествующий учебный год (анализ сильных и слабых сторон)</w:t>
      </w:r>
    </w:p>
    <w:p w:rsidR="004A3D97" w:rsidRDefault="007A5E88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В 202</w:t>
      </w:r>
      <w:r w:rsidR="00A604E1">
        <w:rPr>
          <w:rFonts w:asciiTheme="minorHAnsi" w:hAnsiTheme="minorHAnsi" w:cstheme="minorHAnsi"/>
          <w:sz w:val="26"/>
          <w:szCs w:val="26"/>
        </w:rPr>
        <w:t>4</w:t>
      </w:r>
      <w:r>
        <w:rPr>
          <w:rFonts w:asciiTheme="minorHAnsi" w:hAnsiTheme="minorHAnsi" w:cstheme="minorHAnsi"/>
          <w:sz w:val="26"/>
          <w:szCs w:val="26"/>
        </w:rPr>
        <w:t>-202</w:t>
      </w:r>
      <w:r w:rsidR="00A604E1">
        <w:rPr>
          <w:rFonts w:asciiTheme="minorHAnsi" w:hAnsiTheme="minorHAnsi" w:cstheme="minorHAnsi"/>
          <w:sz w:val="26"/>
          <w:szCs w:val="26"/>
        </w:rPr>
        <w:t>5</w:t>
      </w:r>
      <w:r>
        <w:rPr>
          <w:rFonts w:asciiTheme="minorHAnsi" w:hAnsiTheme="minorHAnsi" w:cstheme="minorHAnsi"/>
          <w:sz w:val="26"/>
          <w:szCs w:val="26"/>
        </w:rPr>
        <w:t xml:space="preserve"> учебном году основными задачами деятельности </w:t>
      </w:r>
      <w:r w:rsidR="00313FC3">
        <w:rPr>
          <w:rFonts w:asciiTheme="minorHAnsi" w:hAnsiTheme="minorHAnsi" w:cstheme="minorHAnsi"/>
          <w:sz w:val="26"/>
          <w:szCs w:val="26"/>
        </w:rPr>
        <w:t>кафедры</w:t>
      </w:r>
      <w:r>
        <w:rPr>
          <w:rFonts w:asciiTheme="minorHAnsi" w:hAnsiTheme="minorHAnsi" w:cstheme="minorHAnsi"/>
          <w:sz w:val="26"/>
          <w:szCs w:val="26"/>
        </w:rPr>
        <w:t xml:space="preserve"> являлись</w:t>
      </w:r>
      <w:r w:rsidR="004A3D97">
        <w:rPr>
          <w:rFonts w:asciiTheme="minorHAnsi" w:hAnsiTheme="minorHAnsi" w:cstheme="minorHAnsi"/>
          <w:sz w:val="26"/>
          <w:szCs w:val="26"/>
        </w:rPr>
        <w:t>:</w:t>
      </w:r>
    </w:p>
    <w:p w:rsidR="004A3D97" w:rsidRDefault="004A3D97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о</w:t>
      </w:r>
      <w:r w:rsidRPr="004A3D97">
        <w:rPr>
          <w:rFonts w:asciiTheme="minorHAnsi" w:hAnsiTheme="minorHAnsi" w:cstheme="minorHAnsi"/>
          <w:sz w:val="26"/>
          <w:szCs w:val="26"/>
        </w:rPr>
        <w:t xml:space="preserve">рганизация образовательного процесса: разработка и корректировка рабочих программ дисциплин, практик, </w:t>
      </w:r>
      <w:r>
        <w:rPr>
          <w:rFonts w:asciiTheme="minorHAnsi" w:hAnsiTheme="minorHAnsi" w:cstheme="minorHAnsi"/>
          <w:sz w:val="26"/>
          <w:szCs w:val="26"/>
        </w:rPr>
        <w:t xml:space="preserve">разработка </w:t>
      </w:r>
      <w:r w:rsidRPr="004A3D97">
        <w:rPr>
          <w:rFonts w:asciiTheme="minorHAnsi" w:hAnsiTheme="minorHAnsi" w:cstheme="minorHAnsi"/>
          <w:sz w:val="26"/>
          <w:szCs w:val="26"/>
        </w:rPr>
        <w:t>ФОС для проведения промежуточного контроля по дисциплинам (</w:t>
      </w:r>
      <w:proofErr w:type="spellStart"/>
      <w:r w:rsidRPr="004A3D97">
        <w:rPr>
          <w:rFonts w:asciiTheme="minorHAnsi" w:hAnsiTheme="minorHAnsi" w:cstheme="minorHAnsi"/>
          <w:sz w:val="26"/>
          <w:szCs w:val="26"/>
        </w:rPr>
        <w:t>компетентностно</w:t>
      </w:r>
      <w:proofErr w:type="spellEnd"/>
      <w:r w:rsidRPr="004A3D97">
        <w:rPr>
          <w:rFonts w:asciiTheme="minorHAnsi" w:hAnsiTheme="minorHAnsi" w:cstheme="minorHAnsi"/>
          <w:sz w:val="26"/>
          <w:szCs w:val="26"/>
        </w:rPr>
        <w:t xml:space="preserve">-ориентированных заданий); </w:t>
      </w:r>
    </w:p>
    <w:p w:rsidR="004A3D97" w:rsidRDefault="004A3D97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о</w:t>
      </w:r>
      <w:r w:rsidRPr="008F79FA">
        <w:rPr>
          <w:rFonts w:asciiTheme="minorHAnsi" w:hAnsiTheme="minorHAnsi" w:cstheme="minorHAnsi"/>
          <w:sz w:val="26"/>
          <w:szCs w:val="26"/>
        </w:rPr>
        <w:t>беспечение научно-исследовательской деятельности кафедры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4A3D97" w:rsidRDefault="004A3D97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организация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профоринтационной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работы со школьниками и обучающимися СПО</w:t>
      </w:r>
      <w:r w:rsidR="008268E9">
        <w:rPr>
          <w:rFonts w:asciiTheme="minorHAnsi" w:hAnsiTheme="minorHAnsi" w:cstheme="minorHAnsi"/>
          <w:sz w:val="26"/>
          <w:szCs w:val="26"/>
        </w:rPr>
        <w:t>;</w:t>
      </w:r>
    </w:p>
    <w:p w:rsidR="008268E9" w:rsidRDefault="008268E9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организация работы с педагогами и выпускниками.</w:t>
      </w:r>
    </w:p>
    <w:p w:rsidR="00B5044F" w:rsidRDefault="007A5E88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Анализ результатов деятельности позволяет выделить следующие сильные стороны</w:t>
      </w:r>
      <w:r w:rsidR="00B5044F">
        <w:rPr>
          <w:rFonts w:asciiTheme="minorHAnsi" w:hAnsiTheme="minorHAnsi" w:cstheme="minorHAnsi"/>
          <w:sz w:val="26"/>
          <w:szCs w:val="26"/>
        </w:rPr>
        <w:t xml:space="preserve"> деятельности кафедры</w:t>
      </w:r>
      <w:r w:rsidR="002365C4">
        <w:rPr>
          <w:rFonts w:asciiTheme="minorHAnsi" w:hAnsiTheme="minorHAnsi" w:cstheme="minorHAnsi"/>
          <w:sz w:val="26"/>
          <w:szCs w:val="26"/>
        </w:rPr>
        <w:t>:</w:t>
      </w:r>
      <w:r w:rsidR="004A3D97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5044F" w:rsidRDefault="00B5044F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1) </w:t>
      </w:r>
      <w:r w:rsidR="004A3D97">
        <w:rPr>
          <w:rFonts w:asciiTheme="minorHAnsi" w:hAnsiTheme="minorHAnsi" w:cstheme="minorHAnsi"/>
          <w:sz w:val="26"/>
          <w:szCs w:val="26"/>
        </w:rPr>
        <w:t>подготовлено 100% РПД и РПП с ФОС по дисциплинам, закреплённым за кафедрой</w:t>
      </w:r>
      <w:r w:rsidR="003B50B6">
        <w:rPr>
          <w:rFonts w:asciiTheme="minorHAnsi" w:hAnsiTheme="minorHAnsi" w:cstheme="minorHAnsi"/>
          <w:sz w:val="26"/>
          <w:szCs w:val="26"/>
        </w:rPr>
        <w:t>;</w:t>
      </w:r>
      <w:r w:rsidR="004A3D97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268E9" w:rsidRDefault="008268E9" w:rsidP="00DD16D5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2) открыт набор на новый профиль подготовки </w:t>
      </w:r>
      <w:r w:rsidR="000E4DCA">
        <w:rPr>
          <w:rFonts w:asciiTheme="minorHAnsi" w:hAnsiTheme="minorHAnsi" w:cstheme="minorHAnsi"/>
          <w:sz w:val="26"/>
          <w:szCs w:val="26"/>
        </w:rPr>
        <w:t xml:space="preserve">по направлению 44.03.05 Педагогическое образование (с двумя профилями </w:t>
      </w:r>
      <w:r w:rsidR="000E4DCA" w:rsidRPr="000E4DCA">
        <w:rPr>
          <w:rFonts w:asciiTheme="minorHAnsi" w:hAnsiTheme="minorHAnsi" w:cstheme="minorHAnsi"/>
          <w:sz w:val="26"/>
          <w:szCs w:val="26"/>
        </w:rPr>
        <w:t>подготовки)</w:t>
      </w:r>
      <w:r w:rsidR="000E4DCA">
        <w:rPr>
          <w:rFonts w:asciiTheme="minorHAnsi" w:hAnsiTheme="minorHAnsi" w:cstheme="minorHAnsi"/>
          <w:sz w:val="26"/>
          <w:szCs w:val="26"/>
        </w:rPr>
        <w:t xml:space="preserve">, профили </w:t>
      </w:r>
      <w:r w:rsidR="00DD16D5">
        <w:rPr>
          <w:rFonts w:asciiTheme="minorHAnsi" w:hAnsiTheme="minorHAnsi" w:cstheme="minorHAnsi"/>
          <w:sz w:val="26"/>
          <w:szCs w:val="26"/>
        </w:rPr>
        <w:t xml:space="preserve">Информатика и Труд (3D моделирование, компьютерная графика и черчение, </w:t>
      </w:r>
      <w:r w:rsidR="000E4DCA" w:rsidRPr="000E4DCA">
        <w:rPr>
          <w:rFonts w:asciiTheme="minorHAnsi" w:hAnsiTheme="minorHAnsi" w:cstheme="minorHAnsi"/>
          <w:sz w:val="26"/>
          <w:szCs w:val="26"/>
        </w:rPr>
        <w:t>робототехника)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0E4DCA" w:rsidRPr="00670BAD" w:rsidRDefault="000E4DCA" w:rsidP="008268E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3) организован и проведён конкурс «Цифра» для студентов 2 курса в рамках практики </w:t>
      </w:r>
      <w:r w:rsidR="00DD16D5">
        <w:rPr>
          <w:rFonts w:asciiTheme="minorHAnsi" w:hAnsiTheme="minorHAnsi" w:cstheme="minorHAnsi"/>
          <w:sz w:val="26"/>
          <w:szCs w:val="26"/>
        </w:rPr>
        <w:t>к</w:t>
      </w:r>
      <w:r>
        <w:rPr>
          <w:rFonts w:asciiTheme="minorHAnsi" w:hAnsiTheme="minorHAnsi" w:cstheme="minorHAnsi"/>
          <w:sz w:val="26"/>
          <w:szCs w:val="26"/>
        </w:rPr>
        <w:t>оммуникативно-цифрового модуля;</w:t>
      </w:r>
    </w:p>
    <w:p w:rsidR="00DD16D5" w:rsidRPr="00DD16D5" w:rsidRDefault="00DD16D5" w:rsidP="008268E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4) проведены две конференции</w:t>
      </w:r>
      <w:r w:rsidR="002F47C6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F47C6" w:rsidRPr="002F47C6">
        <w:rPr>
          <w:rFonts w:asciiTheme="minorHAnsi" w:hAnsiTheme="minorHAnsi" w:cstheme="minorHAnsi"/>
          <w:sz w:val="26"/>
          <w:szCs w:val="26"/>
        </w:rPr>
        <w:t>X</w:t>
      </w:r>
      <w:proofErr w:type="gramStart"/>
      <w:r w:rsidR="002F47C6" w:rsidRPr="002F47C6">
        <w:rPr>
          <w:rFonts w:asciiTheme="minorHAnsi" w:hAnsiTheme="minorHAnsi" w:cstheme="minorHAnsi"/>
          <w:sz w:val="26"/>
          <w:szCs w:val="26"/>
        </w:rPr>
        <w:t>Х</w:t>
      </w:r>
      <w:proofErr w:type="gramEnd"/>
      <w:r w:rsidR="002F47C6" w:rsidRPr="002F47C6">
        <w:rPr>
          <w:rFonts w:asciiTheme="minorHAnsi" w:hAnsiTheme="minorHAnsi" w:cstheme="minorHAnsi"/>
          <w:sz w:val="26"/>
          <w:szCs w:val="26"/>
        </w:rPr>
        <w:t>VIII Межрегиональн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научно-методическ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конференци</w:t>
      </w:r>
      <w:r w:rsidR="002F47C6">
        <w:rPr>
          <w:rFonts w:asciiTheme="minorHAnsi" w:hAnsiTheme="minorHAnsi" w:cstheme="minorHAnsi"/>
          <w:sz w:val="26"/>
          <w:szCs w:val="26"/>
        </w:rPr>
        <w:t>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«Рождественские чтения» (11 января 2025 г.) и II Всероссийск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научно-практическ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конференци</w:t>
      </w:r>
      <w:r w:rsidR="002F47C6">
        <w:rPr>
          <w:rFonts w:asciiTheme="minorHAnsi" w:hAnsiTheme="minorHAnsi" w:cstheme="minorHAnsi"/>
          <w:sz w:val="26"/>
          <w:szCs w:val="26"/>
        </w:rPr>
        <w:t>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«Сквозные технологии в преподавании физики, математики, информатики» (27 марта 2025 г.)</w:t>
      </w:r>
      <w:r w:rsidR="002F47C6">
        <w:rPr>
          <w:rFonts w:asciiTheme="minorHAnsi" w:hAnsiTheme="minorHAnsi" w:cstheme="minorHAnsi"/>
          <w:sz w:val="26"/>
          <w:szCs w:val="26"/>
        </w:rPr>
        <w:t>, издан сборник по материалам конференции;</w:t>
      </w:r>
    </w:p>
    <w:p w:rsidR="008268E9" w:rsidRDefault="002F47C6" w:rsidP="002F47C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5</w:t>
      </w:r>
      <w:r w:rsidR="00B5044F">
        <w:rPr>
          <w:rFonts w:asciiTheme="minorHAnsi" w:hAnsiTheme="minorHAnsi" w:cstheme="minorHAnsi"/>
          <w:sz w:val="26"/>
          <w:szCs w:val="26"/>
        </w:rPr>
        <w:t xml:space="preserve">) </w:t>
      </w:r>
      <w:r w:rsidR="004A3D97">
        <w:rPr>
          <w:rFonts w:asciiTheme="minorHAnsi" w:hAnsiTheme="minorHAnsi" w:cstheme="minorHAnsi"/>
          <w:sz w:val="26"/>
          <w:szCs w:val="26"/>
        </w:rPr>
        <w:t>организована секция</w:t>
      </w:r>
      <w:r w:rsidR="003B50B6">
        <w:rPr>
          <w:rFonts w:asciiTheme="minorHAnsi" w:hAnsiTheme="minorHAnsi" w:cstheme="minorHAnsi"/>
          <w:sz w:val="26"/>
          <w:szCs w:val="26"/>
        </w:rPr>
        <w:t xml:space="preserve"> </w:t>
      </w:r>
      <w:r w:rsidR="00B5044F">
        <w:rPr>
          <w:rFonts w:asciiTheme="minorHAnsi" w:hAnsiTheme="minorHAnsi" w:cstheme="minorHAnsi"/>
          <w:sz w:val="26"/>
          <w:szCs w:val="26"/>
        </w:rPr>
        <w:t>«</w:t>
      </w:r>
      <w:r w:rsidR="003B50B6" w:rsidRPr="003B50B6">
        <w:rPr>
          <w:rFonts w:asciiTheme="minorHAnsi" w:hAnsiTheme="minorHAnsi" w:cstheme="minorHAnsi"/>
          <w:sz w:val="26"/>
          <w:szCs w:val="26"/>
        </w:rPr>
        <w:t>Актуальные проблемы преподавания информатики</w:t>
      </w:r>
      <w:r w:rsidR="00B5044F">
        <w:rPr>
          <w:rFonts w:asciiTheme="minorHAnsi" w:hAnsiTheme="minorHAnsi" w:cstheme="minorHAnsi"/>
          <w:sz w:val="26"/>
          <w:szCs w:val="26"/>
        </w:rPr>
        <w:t>»</w:t>
      </w:r>
      <w:r w:rsidR="003B50B6">
        <w:rPr>
          <w:rFonts w:asciiTheme="minorHAnsi" w:hAnsiTheme="minorHAnsi" w:cstheme="minorHAnsi"/>
          <w:sz w:val="26"/>
          <w:szCs w:val="26"/>
        </w:rPr>
        <w:t xml:space="preserve"> на </w:t>
      </w:r>
      <w:r w:rsidR="003B50B6" w:rsidRPr="003B50B6">
        <w:rPr>
          <w:rFonts w:asciiTheme="minorHAnsi" w:hAnsiTheme="minorHAnsi" w:cstheme="minorHAnsi"/>
          <w:sz w:val="26"/>
          <w:szCs w:val="26"/>
        </w:rPr>
        <w:t>X</w:t>
      </w:r>
      <w:r>
        <w:rPr>
          <w:rFonts w:asciiTheme="minorHAnsi" w:hAnsiTheme="minorHAnsi" w:cstheme="minorHAnsi"/>
          <w:sz w:val="26"/>
          <w:szCs w:val="26"/>
          <w:lang w:val="en-US"/>
        </w:rPr>
        <w:t>I</w:t>
      </w:r>
      <w:r w:rsidR="00DD16D5">
        <w:rPr>
          <w:rFonts w:asciiTheme="minorHAnsi" w:hAnsiTheme="minorHAnsi" w:cstheme="minorHAnsi"/>
          <w:sz w:val="26"/>
          <w:szCs w:val="26"/>
          <w:lang w:val="en-US"/>
        </w:rPr>
        <w:t>I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Международной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научно-практическ</w:t>
      </w:r>
      <w:r w:rsidR="003B50B6">
        <w:rPr>
          <w:rFonts w:asciiTheme="minorHAnsi" w:hAnsiTheme="minorHAnsi" w:cstheme="minorHAnsi"/>
          <w:sz w:val="26"/>
          <w:szCs w:val="26"/>
        </w:rPr>
        <w:t>ой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конференци</w:t>
      </w:r>
      <w:r w:rsidR="003B50B6">
        <w:rPr>
          <w:rFonts w:asciiTheme="minorHAnsi" w:hAnsiTheme="minorHAnsi" w:cstheme="minorHAnsi"/>
          <w:sz w:val="26"/>
          <w:szCs w:val="26"/>
        </w:rPr>
        <w:t>и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«Наука и образование в обеспечении устойчивого развития человеческого потенциала в условиях перехода к цифровой экономике»</w:t>
      </w:r>
      <w:r>
        <w:rPr>
          <w:rFonts w:asciiTheme="minorHAnsi" w:hAnsiTheme="minorHAnsi" w:cstheme="minorHAnsi"/>
          <w:sz w:val="26"/>
          <w:szCs w:val="26"/>
        </w:rPr>
        <w:t xml:space="preserve"> (17-18 апреля </w:t>
      </w:r>
      <w:r w:rsidRPr="002F47C6">
        <w:rPr>
          <w:rFonts w:asciiTheme="minorHAnsi" w:hAnsiTheme="minorHAnsi" w:cstheme="minorHAnsi"/>
          <w:sz w:val="26"/>
          <w:szCs w:val="26"/>
        </w:rPr>
        <w:t>2025 г.)</w:t>
      </w:r>
      <w:r w:rsidR="00B5044F">
        <w:rPr>
          <w:rFonts w:asciiTheme="minorHAnsi" w:hAnsiTheme="minorHAnsi" w:cstheme="minorHAnsi"/>
          <w:sz w:val="26"/>
          <w:szCs w:val="26"/>
        </w:rPr>
        <w:t>;</w:t>
      </w:r>
    </w:p>
    <w:p w:rsidR="002F47C6" w:rsidRDefault="002F47C6" w:rsidP="002F47C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6) преподаватели кафедры участвовали в выполнении двух </w:t>
      </w:r>
      <w:r w:rsidRPr="002F47C6">
        <w:rPr>
          <w:rFonts w:asciiTheme="minorHAnsi" w:hAnsiTheme="minorHAnsi" w:cstheme="minorHAnsi"/>
          <w:sz w:val="26"/>
          <w:szCs w:val="26"/>
        </w:rPr>
        <w:t>государственн</w:t>
      </w:r>
      <w:r>
        <w:rPr>
          <w:rFonts w:asciiTheme="minorHAnsi" w:hAnsiTheme="minorHAnsi" w:cstheme="minorHAnsi"/>
          <w:sz w:val="26"/>
          <w:szCs w:val="26"/>
        </w:rPr>
        <w:t>ых</w:t>
      </w:r>
      <w:r w:rsidRPr="002F47C6">
        <w:rPr>
          <w:rFonts w:asciiTheme="minorHAnsi" w:hAnsiTheme="minorHAnsi" w:cstheme="minorHAnsi"/>
          <w:sz w:val="26"/>
          <w:szCs w:val="26"/>
        </w:rPr>
        <w:t xml:space="preserve"> задани</w:t>
      </w:r>
      <w:r>
        <w:rPr>
          <w:rFonts w:asciiTheme="minorHAnsi" w:hAnsiTheme="minorHAnsi" w:cstheme="minorHAnsi"/>
          <w:sz w:val="26"/>
          <w:szCs w:val="26"/>
        </w:rPr>
        <w:t>й</w:t>
      </w:r>
      <w:r w:rsidRPr="002F47C6">
        <w:rPr>
          <w:rFonts w:asciiTheme="minorHAnsi" w:hAnsiTheme="minorHAnsi" w:cstheme="minorHAnsi"/>
          <w:sz w:val="26"/>
          <w:szCs w:val="26"/>
        </w:rPr>
        <w:t xml:space="preserve"> на научные исследования по заказу Министерства просвещения Российской Федерации</w:t>
      </w:r>
      <w:r>
        <w:rPr>
          <w:rFonts w:asciiTheme="minorHAnsi" w:hAnsiTheme="minorHAnsi" w:cstheme="minorHAnsi"/>
          <w:sz w:val="26"/>
          <w:szCs w:val="26"/>
        </w:rPr>
        <w:t>:</w:t>
      </w:r>
      <w:r w:rsidRPr="002F47C6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F47C6">
        <w:rPr>
          <w:rFonts w:asciiTheme="minorHAnsi" w:hAnsiTheme="minorHAnsi" w:cstheme="minorHAnsi"/>
          <w:sz w:val="26"/>
          <w:szCs w:val="26"/>
        </w:rPr>
        <w:t>«Формирование цифровых компетенций студентов педагогических направлений подготовки в области искусственного интеллекта и анализа данных»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>(регистрационный номер темы: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 xml:space="preserve">OTGE-2025-0021) </w:t>
      </w:r>
      <w:r>
        <w:rPr>
          <w:rFonts w:asciiTheme="minorHAnsi" w:hAnsiTheme="minorHAnsi" w:cstheme="minorHAnsi"/>
          <w:sz w:val="26"/>
          <w:szCs w:val="26"/>
        </w:rPr>
        <w:t xml:space="preserve">и </w:t>
      </w:r>
      <w:r w:rsidRPr="002F47C6">
        <w:rPr>
          <w:rFonts w:asciiTheme="minorHAnsi" w:hAnsiTheme="minorHAnsi" w:cstheme="minorHAnsi"/>
          <w:sz w:val="26"/>
          <w:szCs w:val="26"/>
        </w:rPr>
        <w:t>«Технологии профессионального самоопределения школьников в содержании школьного курса физики, химии, биологии и информатики» (код научной темы KPZU-2025-0009, соглашение 073-03-2025-061/1 от 20.03.2025 г.)</w:t>
      </w:r>
      <w:r>
        <w:rPr>
          <w:rFonts w:asciiTheme="minorHAnsi" w:hAnsiTheme="minorHAnsi" w:cstheme="minorHAnsi"/>
          <w:sz w:val="26"/>
          <w:szCs w:val="26"/>
        </w:rPr>
        <w:t>;</w:t>
      </w:r>
      <w:proofErr w:type="gramEnd"/>
    </w:p>
    <w:p w:rsidR="008268E9" w:rsidRDefault="002F47C6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7</w:t>
      </w:r>
      <w:r w:rsidR="008268E9">
        <w:rPr>
          <w:rFonts w:asciiTheme="minorHAnsi" w:hAnsiTheme="minorHAnsi" w:cstheme="minorHAnsi"/>
          <w:sz w:val="26"/>
          <w:szCs w:val="26"/>
        </w:rPr>
        <w:t xml:space="preserve">) организован и проведён первый Пермский съезд учителей информатики (04.12.2024) </w:t>
      </w:r>
      <w:r w:rsidR="008268E9" w:rsidRPr="008268E9">
        <w:rPr>
          <w:rFonts w:asciiTheme="minorHAnsi" w:hAnsiTheme="minorHAnsi" w:cstheme="minorHAnsi"/>
          <w:sz w:val="26"/>
          <w:szCs w:val="26"/>
        </w:rPr>
        <w:t>в преддверии 40-летия школьного курса информатики</w:t>
      </w:r>
      <w:r w:rsidR="008268E9">
        <w:rPr>
          <w:rFonts w:asciiTheme="minorHAnsi" w:hAnsiTheme="minorHAnsi" w:cstheme="minorHAnsi"/>
          <w:sz w:val="26"/>
          <w:szCs w:val="26"/>
        </w:rPr>
        <w:t>;</w:t>
      </w:r>
    </w:p>
    <w:p w:rsidR="008268E9" w:rsidRDefault="002F47C6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8) </w:t>
      </w:r>
      <w:r w:rsidR="008268E9">
        <w:rPr>
          <w:rFonts w:asciiTheme="minorHAnsi" w:hAnsiTheme="minorHAnsi" w:cstheme="minorHAnsi"/>
          <w:sz w:val="26"/>
          <w:szCs w:val="26"/>
        </w:rPr>
        <w:t>проведены курсы повышения квалификации для учителей информатики по программе «</w:t>
      </w:r>
      <w:r w:rsidR="008268E9" w:rsidRPr="008268E9">
        <w:rPr>
          <w:rFonts w:asciiTheme="minorHAnsi" w:hAnsiTheme="minorHAnsi" w:cstheme="minorHAnsi"/>
          <w:sz w:val="26"/>
          <w:szCs w:val="26"/>
        </w:rPr>
        <w:t>Методика обучения основам искусственного интеллекта в курсе информатики на уровне среднего общего образования</w:t>
      </w:r>
      <w:r w:rsidR="008268E9">
        <w:rPr>
          <w:rFonts w:asciiTheme="minorHAnsi" w:hAnsiTheme="minorHAnsi" w:cstheme="minorHAnsi"/>
          <w:sz w:val="26"/>
          <w:szCs w:val="26"/>
        </w:rPr>
        <w:t>» (</w:t>
      </w:r>
      <w:r w:rsidR="008268E9" w:rsidRPr="008268E9">
        <w:rPr>
          <w:rFonts w:asciiTheme="minorHAnsi" w:hAnsiTheme="minorHAnsi" w:cstheme="minorHAnsi"/>
          <w:sz w:val="26"/>
          <w:szCs w:val="26"/>
        </w:rPr>
        <w:t>17 марта 2025 года – 21 марта 2025 года</w:t>
      </w:r>
      <w:r w:rsidR="008268E9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2F47C6" w:rsidRDefault="002F47C6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9) </w:t>
      </w:r>
      <w:r w:rsidR="008268E9">
        <w:rPr>
          <w:rFonts w:asciiTheme="minorHAnsi" w:hAnsiTheme="minorHAnsi" w:cstheme="minorHAnsi"/>
          <w:sz w:val="26"/>
          <w:szCs w:val="26"/>
        </w:rPr>
        <w:t>проведено 4 заседания городского методического объединения учителей информатики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8268E9" w:rsidRPr="003B50B6" w:rsidRDefault="008268E9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 xml:space="preserve"> </w:t>
      </w:r>
      <w:r w:rsidR="002F47C6">
        <w:rPr>
          <w:rFonts w:asciiTheme="minorHAnsi" w:hAnsiTheme="minorHAnsi" w:cstheme="minorHAnsi"/>
          <w:sz w:val="26"/>
          <w:szCs w:val="26"/>
        </w:rPr>
        <w:t>10)</w:t>
      </w:r>
      <w:r w:rsidR="00E27931">
        <w:rPr>
          <w:rFonts w:asciiTheme="minorHAnsi" w:hAnsiTheme="minorHAnsi" w:cstheme="minorHAnsi"/>
          <w:sz w:val="26"/>
          <w:szCs w:val="26"/>
        </w:rPr>
        <w:t xml:space="preserve"> </w:t>
      </w:r>
      <w:r w:rsidR="00E27931" w:rsidRPr="00E27931">
        <w:rPr>
          <w:rFonts w:asciiTheme="minorHAnsi" w:hAnsiTheme="minorHAnsi" w:cstheme="minorHAnsi"/>
          <w:sz w:val="26"/>
          <w:szCs w:val="26"/>
        </w:rPr>
        <w:t xml:space="preserve">участие преподавателей кафедры в </w:t>
      </w:r>
      <w:proofErr w:type="spellStart"/>
      <w:r w:rsidR="00E27931" w:rsidRPr="00E27931">
        <w:rPr>
          <w:rFonts w:asciiTheme="minorHAnsi" w:hAnsiTheme="minorHAnsi" w:cstheme="minorHAnsi"/>
          <w:sz w:val="26"/>
          <w:szCs w:val="26"/>
        </w:rPr>
        <w:t>пр</w:t>
      </w:r>
      <w:r w:rsidR="00B05CA1">
        <w:rPr>
          <w:rFonts w:asciiTheme="minorHAnsi" w:hAnsiTheme="minorHAnsi" w:cstheme="minorHAnsi"/>
          <w:sz w:val="26"/>
          <w:szCs w:val="26"/>
        </w:rPr>
        <w:t>офориентационной</w:t>
      </w:r>
      <w:proofErr w:type="spellEnd"/>
      <w:r w:rsidR="00B05CA1">
        <w:rPr>
          <w:rFonts w:asciiTheme="minorHAnsi" w:hAnsiTheme="minorHAnsi" w:cstheme="minorHAnsi"/>
          <w:sz w:val="26"/>
          <w:szCs w:val="26"/>
        </w:rPr>
        <w:t xml:space="preserve"> работе с абиту</w:t>
      </w:r>
      <w:r w:rsidR="00E27931" w:rsidRPr="00E27931">
        <w:rPr>
          <w:rFonts w:asciiTheme="minorHAnsi" w:hAnsiTheme="minorHAnsi" w:cstheme="minorHAnsi"/>
          <w:sz w:val="26"/>
          <w:szCs w:val="26"/>
        </w:rPr>
        <w:t>риентами</w:t>
      </w:r>
      <w:r w:rsidR="00E27931">
        <w:rPr>
          <w:rFonts w:asciiTheme="minorHAnsi" w:hAnsiTheme="minorHAnsi" w:cstheme="minorHAnsi"/>
          <w:sz w:val="26"/>
          <w:szCs w:val="26"/>
        </w:rPr>
        <w:t xml:space="preserve"> (дистанционный курс, </w:t>
      </w:r>
      <w:r w:rsidR="00E2542C">
        <w:rPr>
          <w:rFonts w:asciiTheme="minorHAnsi" w:hAnsiTheme="minorHAnsi" w:cstheme="minorHAnsi"/>
          <w:sz w:val="26"/>
          <w:szCs w:val="26"/>
        </w:rPr>
        <w:t>классный час по искусственному интеллекту, битва ИИ).</w:t>
      </w:r>
    </w:p>
    <w:p w:rsidR="00E2542C" w:rsidRPr="00E2542C" w:rsidRDefault="00E2542C" w:rsidP="00E2542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E2542C">
        <w:rPr>
          <w:rFonts w:asciiTheme="minorHAnsi" w:hAnsiTheme="minorHAnsi" w:cstheme="minorHAnsi"/>
          <w:sz w:val="26"/>
          <w:szCs w:val="26"/>
        </w:rPr>
        <w:t xml:space="preserve">Вместе с тем, требуют пристального внимания такие направления деятельности </w:t>
      </w:r>
      <w:r w:rsidR="00E73874">
        <w:rPr>
          <w:rFonts w:asciiTheme="minorHAnsi" w:hAnsiTheme="minorHAnsi" w:cstheme="minorHAnsi"/>
          <w:sz w:val="26"/>
          <w:szCs w:val="26"/>
        </w:rPr>
        <w:t xml:space="preserve">и соответствующие им показатели, </w:t>
      </w:r>
      <w:r w:rsidRPr="00E2542C">
        <w:rPr>
          <w:rFonts w:asciiTheme="minorHAnsi" w:hAnsiTheme="minorHAnsi" w:cstheme="minorHAnsi"/>
          <w:sz w:val="26"/>
          <w:szCs w:val="26"/>
        </w:rPr>
        <w:t>как:</w:t>
      </w:r>
    </w:p>
    <w:p w:rsidR="00E2542C" w:rsidRDefault="00E2542C" w:rsidP="00B05CA1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 w:rsidRPr="00B05CA1">
        <w:rPr>
          <w:rFonts w:asciiTheme="minorHAnsi" w:hAnsiTheme="minorHAnsi" w:cstheme="minorHAnsi"/>
          <w:sz w:val="26"/>
          <w:szCs w:val="26"/>
        </w:rPr>
        <w:t>повышение публикационной активности преподавателей, в том числе написание учебно-методических пособий;</w:t>
      </w:r>
    </w:p>
    <w:p w:rsidR="00B05CA1" w:rsidRDefault="00B05CA1" w:rsidP="00B05CA1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усиление </w:t>
      </w:r>
      <w:r w:rsidR="00E73874">
        <w:rPr>
          <w:rFonts w:asciiTheme="minorHAnsi" w:hAnsiTheme="minorHAnsi" w:cstheme="minorHAnsi"/>
          <w:sz w:val="26"/>
          <w:szCs w:val="26"/>
        </w:rPr>
        <w:t xml:space="preserve">фундаментальной и </w:t>
      </w:r>
      <w:r>
        <w:rPr>
          <w:rFonts w:asciiTheme="minorHAnsi" w:hAnsiTheme="minorHAnsi" w:cstheme="minorHAnsi"/>
          <w:sz w:val="26"/>
          <w:szCs w:val="26"/>
        </w:rPr>
        <w:t>методической подготовки студентов;</w:t>
      </w:r>
    </w:p>
    <w:p w:rsidR="00B05CA1" w:rsidRPr="00B05CA1" w:rsidRDefault="00B05CA1" w:rsidP="00B05CA1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включение в программы дисциплин производственных экскурсий и организация взаимодействия с предприятиями Пермского края.</w:t>
      </w:r>
    </w:p>
    <w:p w:rsidR="00E2542C" w:rsidRDefault="00E2542C" w:rsidP="00E2542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E2542C">
        <w:rPr>
          <w:rFonts w:asciiTheme="minorHAnsi" w:hAnsiTheme="minorHAnsi" w:cstheme="minorHAnsi"/>
          <w:sz w:val="26"/>
          <w:szCs w:val="26"/>
        </w:rPr>
        <w:t>Данные направления включены в качестве приоритетных задач работы кафедры на 2025 – 2026 учебный год.</w:t>
      </w:r>
    </w:p>
    <w:p w:rsidR="007A5E88" w:rsidRPr="007A5E88" w:rsidRDefault="007A5E88" w:rsidP="007A5E8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3160C6" w:rsidRPr="00715A52" w:rsidRDefault="00715A52" w:rsidP="00B5044F">
      <w:pPr>
        <w:pStyle w:val="a5"/>
        <w:numPr>
          <w:ilvl w:val="1"/>
          <w:numId w:val="2"/>
        </w:numPr>
        <w:spacing w:before="120" w:after="12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Основные з</w:t>
      </w:r>
      <w:r w:rsidR="00912C28">
        <w:rPr>
          <w:rFonts w:cs="Calibri"/>
          <w:b/>
          <w:sz w:val="26"/>
          <w:szCs w:val="26"/>
        </w:rPr>
        <w:t xml:space="preserve">адачи </w:t>
      </w:r>
      <w:r w:rsidR="00313FC3">
        <w:rPr>
          <w:rFonts w:cs="Calibri"/>
          <w:b/>
          <w:sz w:val="26"/>
          <w:szCs w:val="26"/>
        </w:rPr>
        <w:t>кафедры</w:t>
      </w:r>
      <w:r w:rsidR="00912C28">
        <w:rPr>
          <w:rFonts w:cs="Calibri"/>
          <w:b/>
          <w:sz w:val="26"/>
          <w:szCs w:val="26"/>
        </w:rPr>
        <w:t xml:space="preserve"> на учебный год</w:t>
      </w:r>
    </w:p>
    <w:p w:rsidR="004A3D97" w:rsidRPr="008F79FA" w:rsidRDefault="004A3D97" w:rsidP="004A3D97">
      <w:pPr>
        <w:numPr>
          <w:ilvl w:val="0"/>
          <w:numId w:val="12"/>
        </w:numPr>
        <w:tabs>
          <w:tab w:val="clear" w:pos="1070"/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8F79FA">
        <w:rPr>
          <w:rFonts w:asciiTheme="minorHAnsi" w:hAnsiTheme="minorHAnsi" w:cstheme="minorHAnsi"/>
          <w:sz w:val="26"/>
          <w:szCs w:val="26"/>
        </w:rPr>
        <w:t xml:space="preserve">Развитие кадрового потенциала кафедры: повышение квалификации ППС, обеспечение возможностей кадрового </w:t>
      </w:r>
      <w:r>
        <w:rPr>
          <w:rFonts w:asciiTheme="minorHAnsi" w:hAnsiTheme="minorHAnsi" w:cstheme="minorHAnsi"/>
          <w:sz w:val="26"/>
          <w:szCs w:val="26"/>
        </w:rPr>
        <w:t>развития</w:t>
      </w:r>
      <w:r w:rsidRPr="008F79FA">
        <w:rPr>
          <w:rFonts w:asciiTheme="minorHAnsi" w:hAnsiTheme="minorHAnsi" w:cstheme="minorHAnsi"/>
          <w:sz w:val="26"/>
          <w:szCs w:val="26"/>
        </w:rPr>
        <w:t xml:space="preserve"> преподавателей, привлечение молодых преподавателей</w:t>
      </w:r>
      <w:r>
        <w:rPr>
          <w:rFonts w:asciiTheme="minorHAnsi" w:hAnsiTheme="minorHAnsi" w:cstheme="minorHAnsi"/>
          <w:sz w:val="26"/>
          <w:szCs w:val="26"/>
        </w:rPr>
        <w:t xml:space="preserve"> и представителей работодателей к реализации образовательного процесса</w:t>
      </w:r>
      <w:r w:rsidRPr="008F79FA">
        <w:rPr>
          <w:rFonts w:asciiTheme="minorHAnsi" w:hAnsiTheme="minorHAnsi" w:cstheme="minorHAnsi"/>
          <w:sz w:val="26"/>
          <w:szCs w:val="26"/>
        </w:rPr>
        <w:t>.</w:t>
      </w:r>
    </w:p>
    <w:p w:rsidR="004A3D97" w:rsidRPr="00AD79CB" w:rsidRDefault="004A3D97" w:rsidP="004A3D97">
      <w:pPr>
        <w:numPr>
          <w:ilvl w:val="0"/>
          <w:numId w:val="12"/>
        </w:numPr>
        <w:tabs>
          <w:tab w:val="clear" w:pos="1070"/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8F79FA">
        <w:rPr>
          <w:rFonts w:asciiTheme="minorHAnsi" w:hAnsiTheme="minorHAnsi" w:cstheme="minorHAnsi"/>
          <w:sz w:val="26"/>
          <w:szCs w:val="26"/>
        </w:rPr>
        <w:t xml:space="preserve">Обеспечение научно-исследовательской деятельности кафедры: </w:t>
      </w:r>
      <w:r>
        <w:rPr>
          <w:rFonts w:asciiTheme="minorHAnsi" w:hAnsiTheme="minorHAnsi" w:cstheme="minorHAnsi"/>
          <w:sz w:val="26"/>
          <w:szCs w:val="26"/>
        </w:rPr>
        <w:t xml:space="preserve">работа над научно-исследовательской темой </w:t>
      </w:r>
      <w:r w:rsidRPr="00AD79CB">
        <w:rPr>
          <w:rFonts w:asciiTheme="minorHAnsi" w:hAnsiTheme="minorHAnsi" w:cstheme="minorHAnsi"/>
          <w:sz w:val="26"/>
          <w:szCs w:val="26"/>
        </w:rPr>
        <w:t>«Использование сквозных технологий НТИ в методической системе подготовки учителей в педагогическом вузе»;</w:t>
      </w:r>
      <w:r>
        <w:rPr>
          <w:rFonts w:asciiTheme="minorHAnsi" w:hAnsiTheme="minorHAnsi" w:cstheme="minorHAnsi"/>
          <w:sz w:val="26"/>
          <w:szCs w:val="26"/>
        </w:rPr>
        <w:t xml:space="preserve"> участие в конкурсах на получение грантов; </w:t>
      </w:r>
      <w:r w:rsidRPr="00AD79CB">
        <w:rPr>
          <w:rFonts w:asciiTheme="minorHAnsi" w:hAnsiTheme="minorHAnsi" w:cstheme="minorHAnsi"/>
          <w:sz w:val="26"/>
          <w:szCs w:val="26"/>
        </w:rPr>
        <w:t>расширение исследовательского пространства, включение преподавателей в проекты регионального и всероссийского уровней.</w:t>
      </w:r>
    </w:p>
    <w:p w:rsidR="004A3D97" w:rsidRPr="005E1C19" w:rsidRDefault="004A3D97" w:rsidP="004A3D97">
      <w:pPr>
        <w:numPr>
          <w:ilvl w:val="0"/>
          <w:numId w:val="12"/>
        </w:numPr>
        <w:tabs>
          <w:tab w:val="clear" w:pos="1070"/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8F79FA">
        <w:rPr>
          <w:rFonts w:asciiTheme="minorHAnsi" w:hAnsiTheme="minorHAnsi" w:cstheme="minorHAnsi"/>
          <w:sz w:val="26"/>
          <w:szCs w:val="26"/>
        </w:rPr>
        <w:t xml:space="preserve"> Обеспечение качества университетского образования. Реализация требований ФГОС </w:t>
      </w:r>
      <w:proofErr w:type="gramStart"/>
      <w:r w:rsidRPr="008F79FA">
        <w:rPr>
          <w:rFonts w:asciiTheme="minorHAnsi" w:hAnsiTheme="minorHAnsi" w:cstheme="minorHAnsi"/>
          <w:sz w:val="26"/>
          <w:szCs w:val="26"/>
        </w:rPr>
        <w:t>ВО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8F79FA">
        <w:rPr>
          <w:rFonts w:asciiTheme="minorHAnsi" w:hAnsiTheme="minorHAnsi" w:cstheme="minorHAnsi"/>
          <w:sz w:val="26"/>
          <w:szCs w:val="26"/>
        </w:rPr>
        <w:t>по</w:t>
      </w:r>
      <w:proofErr w:type="gramEnd"/>
      <w:r w:rsidRPr="008F79FA">
        <w:rPr>
          <w:rFonts w:asciiTheme="minorHAnsi" w:hAnsiTheme="minorHAnsi" w:cstheme="minorHAnsi"/>
          <w:sz w:val="26"/>
          <w:szCs w:val="26"/>
        </w:rPr>
        <w:t xml:space="preserve"> </w:t>
      </w:r>
      <w:r w:rsidRPr="008F79FA">
        <w:rPr>
          <w:rFonts w:asciiTheme="minorHAnsi" w:hAnsiTheme="minorHAnsi" w:cstheme="minorHAnsi"/>
          <w:bCs/>
          <w:sz w:val="26"/>
          <w:szCs w:val="26"/>
        </w:rPr>
        <w:t xml:space="preserve">направлениям подготовки: </w:t>
      </w:r>
    </w:p>
    <w:p w:rsidR="004A3D97" w:rsidRDefault="004A3D97" w:rsidP="004A3D97">
      <w:pPr>
        <w:numPr>
          <w:ilvl w:val="0"/>
          <w:numId w:val="13"/>
        </w:numPr>
        <w:tabs>
          <w:tab w:val="clear" w:pos="1070"/>
          <w:tab w:val="left" w:pos="284"/>
          <w:tab w:val="num" w:pos="709"/>
          <w:tab w:val="left" w:pos="1701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 w:rsidRPr="005E1C19">
        <w:rPr>
          <w:rFonts w:asciiTheme="minorHAnsi" w:hAnsiTheme="minorHAnsi" w:cstheme="minorHAnsi"/>
          <w:bCs/>
          <w:sz w:val="26"/>
          <w:szCs w:val="26"/>
        </w:rPr>
        <w:t>44.03.05 «Педагогическое образование» (с двумя профилями подготовки, профили «</w:t>
      </w:r>
      <w:r>
        <w:rPr>
          <w:rFonts w:asciiTheme="minorHAnsi" w:hAnsiTheme="minorHAnsi" w:cstheme="minorHAnsi"/>
          <w:bCs/>
          <w:sz w:val="26"/>
          <w:szCs w:val="26"/>
        </w:rPr>
        <w:t>Экономика и информатика</w:t>
      </w:r>
      <w:r w:rsidRPr="005E1C19">
        <w:rPr>
          <w:rFonts w:asciiTheme="minorHAnsi" w:hAnsiTheme="minorHAnsi" w:cstheme="minorHAnsi"/>
          <w:sz w:val="26"/>
          <w:szCs w:val="26"/>
        </w:rPr>
        <w:t>»</w:t>
      </w:r>
      <w:r>
        <w:rPr>
          <w:rFonts w:asciiTheme="minorHAnsi" w:hAnsiTheme="minorHAnsi" w:cstheme="minorHAnsi"/>
          <w:bCs/>
          <w:sz w:val="26"/>
          <w:szCs w:val="26"/>
        </w:rPr>
        <w:t xml:space="preserve"> (</w:t>
      </w:r>
      <w:r w:rsidRPr="005E1C19">
        <w:rPr>
          <w:rFonts w:asciiTheme="minorHAnsi" w:hAnsiTheme="minorHAnsi" w:cstheme="minorHAnsi"/>
          <w:bCs/>
          <w:sz w:val="26"/>
          <w:szCs w:val="26"/>
        </w:rPr>
        <w:t>набор 2020, 2021 гг.)</w:t>
      </w:r>
      <w:r>
        <w:rPr>
          <w:rFonts w:asciiTheme="minorHAnsi" w:hAnsiTheme="minorHAnsi" w:cstheme="minorHAnsi"/>
          <w:bCs/>
          <w:sz w:val="26"/>
          <w:szCs w:val="26"/>
        </w:rPr>
        <w:t>;</w:t>
      </w:r>
    </w:p>
    <w:p w:rsidR="004A3D97" w:rsidRDefault="004A3D97" w:rsidP="004A3D97">
      <w:pPr>
        <w:numPr>
          <w:ilvl w:val="0"/>
          <w:numId w:val="13"/>
        </w:numPr>
        <w:tabs>
          <w:tab w:val="clear" w:pos="1070"/>
          <w:tab w:val="left" w:pos="284"/>
          <w:tab w:val="num" w:pos="709"/>
          <w:tab w:val="left" w:pos="1701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 w:rsidRPr="005E1C19">
        <w:rPr>
          <w:rFonts w:asciiTheme="minorHAnsi" w:hAnsiTheme="minorHAnsi" w:cstheme="minorHAnsi"/>
          <w:bCs/>
          <w:sz w:val="26"/>
          <w:szCs w:val="26"/>
        </w:rPr>
        <w:t>44.03.05 «Педагогическое образование» (с двумя профилями подготовки, профили «</w:t>
      </w:r>
      <w:r w:rsidRPr="005E1C19">
        <w:rPr>
          <w:rFonts w:asciiTheme="minorHAnsi" w:hAnsiTheme="minorHAnsi" w:cstheme="minorHAnsi"/>
          <w:sz w:val="26"/>
          <w:szCs w:val="26"/>
        </w:rPr>
        <w:t>Информатика и Математика»</w:t>
      </w:r>
      <w:r>
        <w:rPr>
          <w:rFonts w:asciiTheme="minorHAnsi" w:hAnsiTheme="minorHAnsi" w:cstheme="minorHAnsi"/>
          <w:bCs/>
          <w:sz w:val="26"/>
          <w:szCs w:val="26"/>
        </w:rPr>
        <w:t xml:space="preserve"> (</w:t>
      </w:r>
      <w:r w:rsidRPr="005E1C19">
        <w:rPr>
          <w:rFonts w:asciiTheme="minorHAnsi" w:hAnsiTheme="minorHAnsi" w:cstheme="minorHAnsi"/>
          <w:bCs/>
          <w:sz w:val="26"/>
          <w:szCs w:val="26"/>
        </w:rPr>
        <w:t xml:space="preserve">набор </w:t>
      </w:r>
      <w:r>
        <w:rPr>
          <w:rFonts w:asciiTheme="minorHAnsi" w:hAnsiTheme="minorHAnsi" w:cstheme="minorHAnsi"/>
          <w:bCs/>
          <w:sz w:val="26"/>
          <w:szCs w:val="26"/>
        </w:rPr>
        <w:t xml:space="preserve">2022 </w:t>
      </w:r>
      <w:r w:rsidRPr="005E1C19">
        <w:rPr>
          <w:rFonts w:asciiTheme="minorHAnsi" w:hAnsiTheme="minorHAnsi" w:cstheme="minorHAnsi"/>
          <w:bCs/>
          <w:sz w:val="26"/>
          <w:szCs w:val="26"/>
        </w:rPr>
        <w:t>г.)</w:t>
      </w:r>
      <w:r>
        <w:rPr>
          <w:rFonts w:asciiTheme="minorHAnsi" w:hAnsiTheme="minorHAnsi" w:cstheme="minorHAnsi"/>
          <w:bCs/>
          <w:sz w:val="26"/>
          <w:szCs w:val="26"/>
        </w:rPr>
        <w:t>;</w:t>
      </w:r>
    </w:p>
    <w:p w:rsidR="004A3D97" w:rsidRPr="000B1948" w:rsidRDefault="004A3D97" w:rsidP="004A3D97">
      <w:pPr>
        <w:numPr>
          <w:ilvl w:val="0"/>
          <w:numId w:val="13"/>
        </w:numPr>
        <w:tabs>
          <w:tab w:val="clear" w:pos="1070"/>
          <w:tab w:val="left" w:pos="284"/>
          <w:tab w:val="num" w:pos="709"/>
          <w:tab w:val="left" w:pos="1701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 w:rsidRPr="005E1C19">
        <w:rPr>
          <w:rFonts w:asciiTheme="minorHAnsi" w:hAnsiTheme="minorHAnsi" w:cstheme="minorHAnsi"/>
          <w:bCs/>
          <w:sz w:val="26"/>
          <w:szCs w:val="26"/>
        </w:rPr>
        <w:t>44.03.05 «Педагогическое образование» (с двумя профилями подготовки, профили «</w:t>
      </w:r>
      <w:r w:rsidRPr="005E1C19">
        <w:rPr>
          <w:rFonts w:asciiTheme="minorHAnsi" w:hAnsiTheme="minorHAnsi" w:cstheme="minorHAnsi"/>
          <w:sz w:val="26"/>
          <w:szCs w:val="26"/>
        </w:rPr>
        <w:t>Информатика и Дополнительное образование»</w:t>
      </w:r>
      <w:r>
        <w:rPr>
          <w:rFonts w:asciiTheme="minorHAnsi" w:hAnsiTheme="minorHAnsi" w:cstheme="minorHAnsi"/>
          <w:bCs/>
          <w:sz w:val="26"/>
          <w:szCs w:val="26"/>
        </w:rPr>
        <w:t xml:space="preserve"> (</w:t>
      </w:r>
      <w:r w:rsidRPr="005E1C19">
        <w:rPr>
          <w:rFonts w:asciiTheme="minorHAnsi" w:hAnsiTheme="minorHAnsi" w:cstheme="minorHAnsi"/>
          <w:bCs/>
          <w:sz w:val="26"/>
          <w:szCs w:val="26"/>
        </w:rPr>
        <w:t xml:space="preserve">набор </w:t>
      </w:r>
      <w:r>
        <w:rPr>
          <w:rFonts w:asciiTheme="minorHAnsi" w:hAnsiTheme="minorHAnsi" w:cstheme="minorHAnsi"/>
          <w:bCs/>
          <w:sz w:val="26"/>
          <w:szCs w:val="26"/>
        </w:rPr>
        <w:t xml:space="preserve">2023 </w:t>
      </w:r>
      <w:r w:rsidRPr="005E1C19">
        <w:rPr>
          <w:rFonts w:asciiTheme="minorHAnsi" w:hAnsiTheme="minorHAnsi" w:cstheme="minorHAnsi"/>
          <w:bCs/>
          <w:sz w:val="26"/>
          <w:szCs w:val="26"/>
        </w:rPr>
        <w:t>г.)</w:t>
      </w:r>
      <w:r w:rsidR="000B1948">
        <w:rPr>
          <w:rFonts w:asciiTheme="minorHAnsi" w:hAnsiTheme="minorHAnsi" w:cstheme="minorHAnsi"/>
          <w:bCs/>
          <w:sz w:val="26"/>
          <w:szCs w:val="26"/>
        </w:rPr>
        <w:t>;</w:t>
      </w:r>
    </w:p>
    <w:p w:rsidR="000B1948" w:rsidRPr="000B1948" w:rsidRDefault="000B1948" w:rsidP="000B1948">
      <w:pPr>
        <w:numPr>
          <w:ilvl w:val="0"/>
          <w:numId w:val="13"/>
        </w:numPr>
        <w:tabs>
          <w:tab w:val="clear" w:pos="1070"/>
          <w:tab w:val="left" w:pos="284"/>
          <w:tab w:val="num" w:pos="709"/>
          <w:tab w:val="left" w:pos="1701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5E1C19">
        <w:rPr>
          <w:rFonts w:asciiTheme="minorHAnsi" w:hAnsiTheme="minorHAnsi" w:cstheme="minorHAnsi"/>
          <w:bCs/>
          <w:sz w:val="26"/>
          <w:szCs w:val="26"/>
        </w:rPr>
        <w:t>44.03.05 «Педагогическое образование» (с двумя профилями подготовки, профили «</w:t>
      </w:r>
      <w:r w:rsidRPr="005E1C19">
        <w:rPr>
          <w:rFonts w:asciiTheme="minorHAnsi" w:hAnsiTheme="minorHAnsi" w:cstheme="minorHAnsi"/>
          <w:sz w:val="26"/>
          <w:szCs w:val="26"/>
        </w:rPr>
        <w:t xml:space="preserve">Информатика и </w:t>
      </w:r>
      <w:r>
        <w:rPr>
          <w:rFonts w:asciiTheme="minorHAnsi" w:hAnsiTheme="minorHAnsi" w:cstheme="minorHAnsi"/>
          <w:sz w:val="26"/>
          <w:szCs w:val="26"/>
        </w:rPr>
        <w:t xml:space="preserve">Труд (3D моделирование, компьютерная графика и черчение, </w:t>
      </w:r>
      <w:r w:rsidRPr="000E4DCA">
        <w:rPr>
          <w:rFonts w:asciiTheme="minorHAnsi" w:hAnsiTheme="minorHAnsi" w:cstheme="minorHAnsi"/>
          <w:sz w:val="26"/>
          <w:szCs w:val="26"/>
        </w:rPr>
        <w:t>робототехника)</w:t>
      </w:r>
      <w:r w:rsidRPr="005E1C19">
        <w:rPr>
          <w:rFonts w:asciiTheme="minorHAnsi" w:hAnsiTheme="minorHAnsi" w:cstheme="minorHAnsi"/>
          <w:sz w:val="26"/>
          <w:szCs w:val="26"/>
        </w:rPr>
        <w:t>»</w:t>
      </w:r>
      <w:r>
        <w:rPr>
          <w:rFonts w:asciiTheme="minorHAnsi" w:hAnsiTheme="minorHAnsi" w:cstheme="minorHAnsi"/>
          <w:bCs/>
          <w:sz w:val="26"/>
          <w:szCs w:val="26"/>
        </w:rPr>
        <w:t xml:space="preserve"> (</w:t>
      </w:r>
      <w:r w:rsidRPr="005E1C19">
        <w:rPr>
          <w:rFonts w:asciiTheme="minorHAnsi" w:hAnsiTheme="minorHAnsi" w:cstheme="minorHAnsi"/>
          <w:bCs/>
          <w:sz w:val="26"/>
          <w:szCs w:val="26"/>
        </w:rPr>
        <w:t xml:space="preserve">набор </w:t>
      </w:r>
      <w:r>
        <w:rPr>
          <w:rFonts w:asciiTheme="minorHAnsi" w:hAnsiTheme="minorHAnsi" w:cstheme="minorHAnsi"/>
          <w:bCs/>
          <w:sz w:val="26"/>
          <w:szCs w:val="26"/>
        </w:rPr>
        <w:t xml:space="preserve">2025 </w:t>
      </w:r>
      <w:r w:rsidRPr="005E1C19">
        <w:rPr>
          <w:rFonts w:asciiTheme="minorHAnsi" w:hAnsiTheme="minorHAnsi" w:cstheme="minorHAnsi"/>
          <w:bCs/>
          <w:sz w:val="26"/>
          <w:szCs w:val="26"/>
        </w:rPr>
        <w:t>г.)</w:t>
      </w:r>
      <w:r>
        <w:rPr>
          <w:rFonts w:asciiTheme="minorHAnsi" w:hAnsiTheme="minorHAnsi" w:cstheme="minorHAnsi"/>
          <w:bCs/>
          <w:sz w:val="26"/>
          <w:szCs w:val="26"/>
        </w:rPr>
        <w:t>.</w:t>
      </w:r>
      <w:proofErr w:type="gramEnd"/>
    </w:p>
    <w:p w:rsidR="004A3D97" w:rsidRPr="0042123E" w:rsidRDefault="004A3D97" w:rsidP="004A3D97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О</w:t>
      </w:r>
      <w:r w:rsidRPr="005E1C19">
        <w:rPr>
          <w:rFonts w:asciiTheme="minorHAnsi" w:hAnsiTheme="minorHAnsi" w:cstheme="minorHAnsi"/>
          <w:sz w:val="26"/>
          <w:szCs w:val="26"/>
        </w:rPr>
        <w:t xml:space="preserve">рганизация образовательного процесса: разработка </w:t>
      </w:r>
      <w:r>
        <w:rPr>
          <w:rFonts w:asciiTheme="minorHAnsi" w:hAnsiTheme="minorHAnsi" w:cstheme="minorHAnsi"/>
          <w:sz w:val="26"/>
          <w:szCs w:val="26"/>
        </w:rPr>
        <w:t>и корректировка рабочих программ дисциплин, практик, совершенствование ФОС для проведения промежуточного контроля по дисциплинам (</w:t>
      </w:r>
      <w:proofErr w:type="spellStart"/>
      <w:r>
        <w:rPr>
          <w:rFonts w:asciiTheme="minorHAnsi" w:hAnsiTheme="minorHAnsi" w:cstheme="minorHAnsi"/>
          <w:sz w:val="26"/>
          <w:szCs w:val="26"/>
        </w:rPr>
        <w:t>компетентностно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-ориентированных заданий); подготовка </w:t>
      </w:r>
      <w:r w:rsidRPr="005E1C19">
        <w:rPr>
          <w:rFonts w:asciiTheme="minorHAnsi" w:hAnsiTheme="minorHAnsi" w:cstheme="minorHAnsi"/>
          <w:sz w:val="26"/>
          <w:szCs w:val="26"/>
        </w:rPr>
        <w:t>учебных пособий (в том числе электронных)</w:t>
      </w:r>
      <w:r>
        <w:rPr>
          <w:rFonts w:asciiTheme="minorHAnsi" w:hAnsiTheme="minorHAnsi" w:cstheme="minorHAnsi"/>
          <w:sz w:val="26"/>
          <w:szCs w:val="26"/>
        </w:rPr>
        <w:t xml:space="preserve"> и </w:t>
      </w:r>
      <w:r w:rsidRPr="005E1C19">
        <w:rPr>
          <w:rFonts w:asciiTheme="minorHAnsi" w:hAnsiTheme="minorHAnsi" w:cstheme="minorHAnsi"/>
          <w:sz w:val="26"/>
          <w:szCs w:val="26"/>
        </w:rPr>
        <w:t>методических рекомендаций</w:t>
      </w:r>
      <w:r>
        <w:rPr>
          <w:rFonts w:asciiTheme="minorHAnsi" w:hAnsiTheme="minorHAnsi" w:cstheme="minorHAnsi"/>
          <w:sz w:val="26"/>
          <w:szCs w:val="26"/>
        </w:rPr>
        <w:t>. В</w:t>
      </w:r>
      <w:r w:rsidRPr="0042123E">
        <w:rPr>
          <w:rFonts w:asciiTheme="minorHAnsi" w:hAnsiTheme="minorHAnsi" w:cstheme="minorHAnsi"/>
          <w:sz w:val="26"/>
          <w:szCs w:val="26"/>
        </w:rPr>
        <w:t xml:space="preserve">ключение в учебный </w:t>
      </w:r>
      <w:r>
        <w:rPr>
          <w:rFonts w:asciiTheme="minorHAnsi" w:hAnsiTheme="minorHAnsi" w:cstheme="minorHAnsi"/>
          <w:sz w:val="26"/>
          <w:szCs w:val="26"/>
        </w:rPr>
        <w:t xml:space="preserve">процесс </w:t>
      </w:r>
      <w:r w:rsidRPr="0042123E">
        <w:rPr>
          <w:rFonts w:asciiTheme="minorHAnsi" w:hAnsiTheme="minorHAnsi" w:cstheme="minorHAnsi"/>
          <w:sz w:val="26"/>
          <w:szCs w:val="26"/>
        </w:rPr>
        <w:t xml:space="preserve">ЭО и ДОТ, </w:t>
      </w:r>
      <w:r>
        <w:rPr>
          <w:rFonts w:asciiTheme="minorHAnsi" w:hAnsiTheme="minorHAnsi" w:cstheme="minorHAnsi"/>
          <w:sz w:val="26"/>
          <w:szCs w:val="26"/>
        </w:rPr>
        <w:t>интерактивных технологий</w:t>
      </w:r>
      <w:r w:rsidRPr="0042123E">
        <w:rPr>
          <w:rFonts w:asciiTheme="minorHAnsi" w:hAnsiTheme="minorHAnsi" w:cstheme="minorHAnsi"/>
          <w:sz w:val="26"/>
          <w:szCs w:val="26"/>
        </w:rPr>
        <w:t xml:space="preserve">, возможностей проведения занятий на базе </w:t>
      </w:r>
      <w:r>
        <w:rPr>
          <w:rFonts w:asciiTheme="minorHAnsi" w:hAnsiTheme="minorHAnsi" w:cstheme="minorHAnsi"/>
          <w:sz w:val="26"/>
          <w:szCs w:val="26"/>
        </w:rPr>
        <w:t xml:space="preserve">профильных организаций, </w:t>
      </w:r>
      <w:r w:rsidR="000B1948">
        <w:rPr>
          <w:rFonts w:asciiTheme="minorHAnsi" w:hAnsiTheme="minorHAnsi" w:cstheme="minorHAnsi"/>
          <w:sz w:val="26"/>
          <w:szCs w:val="26"/>
        </w:rPr>
        <w:t xml:space="preserve">производственных предприятий, </w:t>
      </w:r>
      <w:proofErr w:type="spellStart"/>
      <w:r w:rsidRPr="0042123E">
        <w:rPr>
          <w:rFonts w:asciiTheme="minorHAnsi" w:hAnsiTheme="minorHAnsi" w:cstheme="minorHAnsi"/>
          <w:sz w:val="26"/>
          <w:szCs w:val="26"/>
        </w:rPr>
        <w:t>Кванториума</w:t>
      </w:r>
      <w:proofErr w:type="spellEnd"/>
      <w:r w:rsidRPr="0042123E">
        <w:rPr>
          <w:rFonts w:asciiTheme="minorHAnsi" w:hAnsiTheme="minorHAnsi" w:cstheme="minorHAnsi"/>
          <w:sz w:val="26"/>
          <w:szCs w:val="26"/>
        </w:rPr>
        <w:t xml:space="preserve">, Технопарка, ДНК. </w:t>
      </w:r>
    </w:p>
    <w:p w:rsidR="00E04E22" w:rsidRPr="00E04E22" w:rsidRDefault="004A3D97" w:rsidP="00E04E22">
      <w:pPr>
        <w:pStyle w:val="a5"/>
        <w:numPr>
          <w:ilvl w:val="0"/>
          <w:numId w:val="12"/>
        </w:numPr>
        <w:tabs>
          <w:tab w:val="clear" w:pos="1070"/>
          <w:tab w:val="left" w:pos="993"/>
          <w:tab w:val="left" w:pos="1701"/>
        </w:tabs>
        <w:spacing w:after="0" w:line="260" w:lineRule="auto"/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Организация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профоринтационной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работы со школьниками и обучающимися СПО, психолого-педагогическими классами, школьниками Открытого Университета для </w:t>
      </w:r>
      <w:r>
        <w:rPr>
          <w:rFonts w:asciiTheme="minorHAnsi" w:hAnsiTheme="minorHAnsi" w:cstheme="minorHAnsi"/>
          <w:sz w:val="26"/>
          <w:szCs w:val="26"/>
        </w:rPr>
        <w:lastRenderedPageBreak/>
        <w:t xml:space="preserve">обеспечения набора </w:t>
      </w:r>
      <w:r w:rsidRPr="00A32717">
        <w:rPr>
          <w:rFonts w:asciiTheme="minorHAnsi" w:hAnsiTheme="minorHAnsi" w:cstheme="minorHAnsi"/>
          <w:sz w:val="26"/>
          <w:szCs w:val="26"/>
        </w:rPr>
        <w:t xml:space="preserve">по направлению 44.03.05 Педагогическое образование (с двумя профилями подготовки), </w:t>
      </w:r>
      <w:r w:rsidR="00E04E22">
        <w:rPr>
          <w:rFonts w:asciiTheme="minorHAnsi" w:hAnsiTheme="minorHAnsi" w:cstheme="minorHAnsi"/>
          <w:sz w:val="26"/>
          <w:szCs w:val="26"/>
        </w:rPr>
        <w:t>профили</w:t>
      </w:r>
      <w:r w:rsidRPr="00A32717">
        <w:rPr>
          <w:rFonts w:asciiTheme="minorHAnsi" w:hAnsiTheme="minorHAnsi" w:cstheme="minorHAnsi"/>
          <w:sz w:val="26"/>
          <w:szCs w:val="26"/>
        </w:rPr>
        <w:t xml:space="preserve"> «Информатика и</w:t>
      </w:r>
      <w:r w:rsidR="00E04E22">
        <w:rPr>
          <w:rFonts w:asciiTheme="minorHAnsi" w:hAnsiTheme="minorHAnsi" w:cstheme="minorHAnsi"/>
          <w:sz w:val="26"/>
          <w:szCs w:val="26"/>
        </w:rPr>
        <w:t xml:space="preserve"> </w:t>
      </w:r>
      <w:r w:rsidR="00E04E22" w:rsidRPr="00E04E22">
        <w:rPr>
          <w:rFonts w:asciiTheme="minorHAnsi" w:hAnsiTheme="minorHAnsi" w:cstheme="minorHAnsi"/>
          <w:sz w:val="26"/>
          <w:szCs w:val="26"/>
        </w:rPr>
        <w:t>Труд (3D моделирование, компьютерная графика и черчение, робототехника)</w:t>
      </w:r>
      <w:r w:rsidR="00E04E22">
        <w:rPr>
          <w:rFonts w:asciiTheme="minorHAnsi" w:hAnsiTheme="minorHAnsi" w:cstheme="minorHAnsi"/>
          <w:sz w:val="26"/>
          <w:szCs w:val="26"/>
        </w:rPr>
        <w:t>».</w:t>
      </w:r>
    </w:p>
    <w:p w:rsidR="004A3D97" w:rsidRDefault="004A3D97" w:rsidP="004A3D97">
      <w:pPr>
        <w:pStyle w:val="a5"/>
        <w:numPr>
          <w:ilvl w:val="0"/>
          <w:numId w:val="12"/>
        </w:numPr>
        <w:tabs>
          <w:tab w:val="clear" w:pos="1070"/>
          <w:tab w:val="left" w:pos="993"/>
          <w:tab w:val="left" w:pos="1701"/>
        </w:tabs>
        <w:spacing w:after="0" w:line="260" w:lineRule="auto"/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8F79FA">
        <w:rPr>
          <w:rFonts w:asciiTheme="minorHAnsi" w:hAnsiTheme="minorHAnsi" w:cstheme="minorHAnsi"/>
          <w:sz w:val="26"/>
          <w:szCs w:val="26"/>
        </w:rPr>
        <w:t xml:space="preserve">Обеспечение сотрудничества с Центром профессиональных (демонстрационных) экзаменов, Центром научно-методического сопровождения педагогических работников и управленческих кадров, Центром инклюзивного образования, с социальными партнерами и </w:t>
      </w:r>
      <w:r>
        <w:rPr>
          <w:rFonts w:asciiTheme="minorHAnsi" w:hAnsiTheme="minorHAnsi" w:cstheme="minorHAnsi"/>
          <w:sz w:val="26"/>
          <w:szCs w:val="26"/>
        </w:rPr>
        <w:t>организациями (Университетский консорциум исследователей больших данных, Федерация доказательного развития образования, Яндекс Учебник, Городское методическое объединение учителей информатики</w:t>
      </w:r>
      <w:r w:rsidR="00E04E2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E04E22">
        <w:rPr>
          <w:rFonts w:asciiTheme="minorHAnsi" w:hAnsiTheme="minorHAnsi" w:cstheme="minorHAnsi"/>
          <w:sz w:val="26"/>
          <w:szCs w:val="26"/>
        </w:rPr>
        <w:t>Промобот</w:t>
      </w:r>
      <w:proofErr w:type="spellEnd"/>
      <w:r>
        <w:rPr>
          <w:rFonts w:asciiTheme="minorHAnsi" w:hAnsiTheme="minorHAnsi" w:cstheme="minorHAnsi"/>
          <w:sz w:val="26"/>
          <w:szCs w:val="26"/>
        </w:rPr>
        <w:t>)</w:t>
      </w:r>
      <w:r w:rsidRPr="008F79FA">
        <w:rPr>
          <w:rFonts w:asciiTheme="minorHAnsi" w:hAnsiTheme="minorHAnsi" w:cstheme="minorHAnsi"/>
          <w:sz w:val="26"/>
          <w:szCs w:val="26"/>
        </w:rPr>
        <w:t>.</w:t>
      </w:r>
    </w:p>
    <w:p w:rsidR="005119CE" w:rsidRDefault="004A3D97" w:rsidP="005119CE">
      <w:pPr>
        <w:pStyle w:val="a5"/>
        <w:numPr>
          <w:ilvl w:val="0"/>
          <w:numId w:val="12"/>
        </w:numPr>
        <w:tabs>
          <w:tab w:val="clear" w:pos="1070"/>
          <w:tab w:val="left" w:pos="993"/>
          <w:tab w:val="left" w:pos="1701"/>
        </w:tabs>
        <w:spacing w:after="0" w:line="260" w:lineRule="auto"/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A32717">
        <w:rPr>
          <w:rFonts w:asciiTheme="minorHAnsi" w:hAnsiTheme="minorHAnsi" w:cstheme="minorHAnsi"/>
          <w:sz w:val="26"/>
          <w:szCs w:val="26"/>
        </w:rPr>
        <w:t>Воспитательная работа со студентами: развитие инициативы студентов, создание профессионализирующей среды, формир</w:t>
      </w:r>
      <w:r>
        <w:rPr>
          <w:rFonts w:asciiTheme="minorHAnsi" w:hAnsiTheme="minorHAnsi" w:cstheme="minorHAnsi"/>
          <w:sz w:val="26"/>
          <w:szCs w:val="26"/>
        </w:rPr>
        <w:t>ующей</w:t>
      </w:r>
      <w:r w:rsidRPr="00A32717">
        <w:rPr>
          <w:rFonts w:asciiTheme="minorHAnsi" w:hAnsiTheme="minorHAnsi" w:cstheme="minorHAnsi"/>
          <w:sz w:val="26"/>
          <w:szCs w:val="26"/>
        </w:rPr>
        <w:t xml:space="preserve"> мотиваци</w:t>
      </w:r>
      <w:r>
        <w:rPr>
          <w:rFonts w:asciiTheme="minorHAnsi" w:hAnsiTheme="minorHAnsi" w:cstheme="minorHAnsi"/>
          <w:sz w:val="26"/>
          <w:szCs w:val="26"/>
        </w:rPr>
        <w:t>ю</w:t>
      </w:r>
      <w:r w:rsidRPr="00A32717">
        <w:rPr>
          <w:rFonts w:asciiTheme="minorHAnsi" w:hAnsiTheme="minorHAnsi" w:cstheme="minorHAnsi"/>
          <w:sz w:val="26"/>
          <w:szCs w:val="26"/>
        </w:rPr>
        <w:t xml:space="preserve"> на педагогическую деятельность. Воспитание у студентов ценностей научного познания путем вовлечения их в научно-исследовательскую и проектную деятельность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5119CE" w:rsidRPr="005119CE" w:rsidRDefault="005119CE" w:rsidP="005119CE">
      <w:pPr>
        <w:pStyle w:val="a5"/>
        <w:numPr>
          <w:ilvl w:val="0"/>
          <w:numId w:val="12"/>
        </w:numPr>
        <w:tabs>
          <w:tab w:val="clear" w:pos="1070"/>
          <w:tab w:val="left" w:pos="993"/>
          <w:tab w:val="left" w:pos="1701"/>
        </w:tabs>
        <w:spacing w:after="0" w:line="260" w:lineRule="auto"/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119CE">
        <w:rPr>
          <w:rFonts w:asciiTheme="minorHAnsi" w:hAnsiTheme="minorHAnsi" w:cstheme="minorHAnsi"/>
          <w:sz w:val="26"/>
          <w:szCs w:val="26"/>
        </w:rPr>
        <w:t xml:space="preserve">Организация и </w:t>
      </w:r>
      <w:r>
        <w:rPr>
          <w:rFonts w:asciiTheme="minorHAnsi" w:hAnsiTheme="minorHAnsi" w:cstheme="minorHAnsi"/>
          <w:sz w:val="26"/>
          <w:szCs w:val="26"/>
        </w:rPr>
        <w:t>участие в</w:t>
      </w:r>
      <w:r w:rsidRPr="005119CE">
        <w:rPr>
          <w:rFonts w:asciiTheme="minorHAnsi" w:hAnsiTheme="minorHAnsi" w:cstheme="minorHAnsi"/>
          <w:sz w:val="26"/>
          <w:szCs w:val="26"/>
        </w:rPr>
        <w:t xml:space="preserve"> мероприяти</w:t>
      </w:r>
      <w:r>
        <w:rPr>
          <w:rFonts w:asciiTheme="minorHAnsi" w:hAnsiTheme="minorHAnsi" w:cstheme="minorHAnsi"/>
          <w:sz w:val="26"/>
          <w:szCs w:val="26"/>
        </w:rPr>
        <w:t>ях</w:t>
      </w:r>
      <w:r w:rsidRPr="005119CE">
        <w:rPr>
          <w:rFonts w:asciiTheme="minorHAnsi" w:hAnsiTheme="minorHAnsi" w:cstheme="minorHAnsi"/>
          <w:sz w:val="26"/>
          <w:szCs w:val="26"/>
        </w:rPr>
        <w:t xml:space="preserve">, учитывающих актуальные для вуза, края и страны направления и события текущего года, посвященные Году единства народов России, Году промышленности </w:t>
      </w:r>
      <w:proofErr w:type="spellStart"/>
      <w:r w:rsidRPr="005119CE">
        <w:rPr>
          <w:rFonts w:asciiTheme="minorHAnsi" w:hAnsiTheme="minorHAnsi" w:cstheme="minorHAnsi"/>
          <w:sz w:val="26"/>
          <w:szCs w:val="26"/>
        </w:rPr>
        <w:t>Прикамья</w:t>
      </w:r>
      <w:proofErr w:type="spellEnd"/>
      <w:r w:rsidRPr="005119CE">
        <w:rPr>
          <w:rFonts w:asciiTheme="minorHAnsi" w:hAnsiTheme="minorHAnsi" w:cstheme="minorHAnsi"/>
          <w:sz w:val="26"/>
          <w:szCs w:val="26"/>
        </w:rPr>
        <w:t xml:space="preserve">, 105-летию ПГГПУ. </w:t>
      </w:r>
    </w:p>
    <w:p w:rsidR="005119CE" w:rsidRPr="005119CE" w:rsidRDefault="005119CE" w:rsidP="005119CE">
      <w:pPr>
        <w:tabs>
          <w:tab w:val="left" w:pos="993"/>
          <w:tab w:val="left" w:pos="1701"/>
        </w:tabs>
        <w:spacing w:after="0" w:line="2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4A3D97" w:rsidRDefault="004A3D97" w:rsidP="004A3D97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715A52" w:rsidRPr="003160C6" w:rsidRDefault="00715A52" w:rsidP="00715A52">
      <w:pPr>
        <w:pStyle w:val="a5"/>
        <w:spacing w:after="0" w:line="240" w:lineRule="auto"/>
        <w:ind w:left="1429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535C84" w:rsidRDefault="00535C8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535C84" w:rsidRDefault="00535C84" w:rsidP="00715A52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6"/>
          <w:szCs w:val="26"/>
        </w:rPr>
        <w:sectPr w:rsidR="00535C84" w:rsidSect="003160C6">
          <w:headerReference w:type="default" r:id="rId9"/>
          <w:footerReference w:type="default" r:id="rId10"/>
          <w:pgSz w:w="11906" w:h="16838"/>
          <w:pgMar w:top="567" w:right="567" w:bottom="567" w:left="1134" w:header="340" w:footer="340" w:gutter="0"/>
          <w:cols w:space="708"/>
          <w:docGrid w:linePitch="360"/>
        </w:sectPr>
      </w:pPr>
    </w:p>
    <w:p w:rsidR="003160C6" w:rsidRPr="00C81E66" w:rsidRDefault="00C81E66" w:rsidP="00C81E66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lastRenderedPageBreak/>
        <w:t xml:space="preserve">2. </w:t>
      </w:r>
      <w:r w:rsidR="00715A52" w:rsidRPr="00C81E66">
        <w:rPr>
          <w:rFonts w:cs="Calibri"/>
          <w:b/>
          <w:sz w:val="26"/>
          <w:szCs w:val="26"/>
        </w:rPr>
        <w:t>Ключевые показатели (индикаторы) деятельности кафедр</w:t>
      </w:r>
      <w:r w:rsidR="00313FC3" w:rsidRPr="00C81E66">
        <w:rPr>
          <w:rFonts w:cs="Calibri"/>
          <w:b/>
          <w:sz w:val="26"/>
          <w:szCs w:val="26"/>
        </w:rPr>
        <w:t>ы</w:t>
      </w:r>
      <w:r w:rsidR="00715A52" w:rsidRPr="00C81E66">
        <w:rPr>
          <w:rFonts w:cs="Calibri"/>
          <w:b/>
          <w:sz w:val="26"/>
          <w:szCs w:val="26"/>
        </w:rPr>
        <w:t xml:space="preserve"> по направлениям</w:t>
      </w:r>
    </w:p>
    <w:p w:rsidR="00335911" w:rsidRPr="007C0585" w:rsidRDefault="00335911" w:rsidP="00335911">
      <w:pPr>
        <w:pStyle w:val="a5"/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032" w:type="dxa"/>
        <w:jc w:val="center"/>
        <w:tblInd w:w="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417"/>
        <w:gridCol w:w="1560"/>
        <w:gridCol w:w="2693"/>
        <w:gridCol w:w="850"/>
        <w:gridCol w:w="567"/>
        <w:gridCol w:w="567"/>
        <w:gridCol w:w="709"/>
        <w:gridCol w:w="904"/>
      </w:tblGrid>
      <w:tr w:rsidR="007C0585" w:rsidRPr="00A11E40" w:rsidTr="00F21E9E">
        <w:trPr>
          <w:trHeight w:val="390"/>
          <w:jc w:val="center"/>
        </w:trPr>
        <w:tc>
          <w:tcPr>
            <w:tcW w:w="765" w:type="dxa"/>
            <w:vMerge w:val="restart"/>
            <w:shd w:val="clear" w:color="B4C6E7" w:fill="B4C6E7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B4C6E7" w:fill="B4C6E7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60" w:type="dxa"/>
            <w:vMerge w:val="restart"/>
            <w:shd w:val="clear" w:color="B4C6E7" w:fill="B4C6E7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693" w:type="dxa"/>
            <w:vMerge w:val="restart"/>
            <w:shd w:val="clear" w:color="B4C6E7" w:fill="B4C6E7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показателя</w:t>
            </w:r>
          </w:p>
        </w:tc>
        <w:tc>
          <w:tcPr>
            <w:tcW w:w="850" w:type="dxa"/>
            <w:vMerge w:val="restart"/>
            <w:shd w:val="clear" w:color="B4C6E7" w:fill="B4C6E7"/>
            <w:vAlign w:val="center"/>
            <w:hideMark/>
          </w:tcPr>
          <w:p w:rsidR="007C0585" w:rsidRPr="00A11E40" w:rsidRDefault="007C0585" w:rsidP="00C8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r w:rsidR="00C81E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ница измерения</w:t>
            </w:r>
          </w:p>
        </w:tc>
        <w:tc>
          <w:tcPr>
            <w:tcW w:w="2747" w:type="dxa"/>
            <w:gridSpan w:val="4"/>
            <w:shd w:val="clear" w:color="B4C6E7" w:fill="B4C6E7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</w:tr>
      <w:tr w:rsidR="007C0585" w:rsidRPr="00A11E40" w:rsidTr="00F21E9E">
        <w:trPr>
          <w:trHeight w:val="375"/>
          <w:jc w:val="center"/>
        </w:trPr>
        <w:tc>
          <w:tcPr>
            <w:tcW w:w="765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shd w:val="clear" w:color="D9E1F2" w:fill="D9E1F2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904" w:type="dxa"/>
            <w:shd w:val="clear" w:color="D9E1F2" w:fill="D9E1F2"/>
            <w:vAlign w:val="center"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7C0585" w:rsidRPr="00A11E40" w:rsidTr="00F21E9E">
        <w:trPr>
          <w:cantSplit/>
          <w:trHeight w:val="1134"/>
          <w:jc w:val="center"/>
        </w:trPr>
        <w:tc>
          <w:tcPr>
            <w:tcW w:w="765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D9E1F2" w:fill="D9E1F2"/>
            <w:textDirection w:val="btLr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D9E1F2" w:fill="D9E1F2"/>
            <w:textDirection w:val="btLr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norm</w:t>
            </w:r>
            <w:proofErr w:type="spellEnd"/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567" w:type="dxa"/>
            <w:shd w:val="clear" w:color="D9E1F2" w:fill="D9E1F2"/>
            <w:noWrap/>
            <w:textDirection w:val="btLr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D9E1F2" w:fill="D9E1F2"/>
            <w:noWrap/>
            <w:textDirection w:val="btLr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04" w:type="dxa"/>
            <w:shd w:val="clear" w:color="D9E1F2" w:fill="D9E1F2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У.1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7C0585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Учебная </w:t>
            </w:r>
          </w:p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7C0585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Расчетный </w:t>
            </w:r>
          </w:p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693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850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Востребованность ООП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бакалавриата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Общий средний балл ЕГЭ обучающихся (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бюджет+внебюджет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), принятых по его результатам на обучение в текущем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оду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(по данным Рейтинга ООП)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33591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51,15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33591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33591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33591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C0585" w:rsidRPr="00A11E40" w:rsidTr="00F21E9E">
        <w:trPr>
          <w:trHeight w:val="8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Приведенный контингент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Суммарная численность обучающихся реализуемых ООП по всем формам обучения в текущем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оду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приведенная к расчетной формуле (по данным Рейтинга ООП)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88,5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затратности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Соотношение численности приведенного контингента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 ставке НПР в текущем уч. году (по данным Рейтинга ООП)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33591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33591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Академическая успеваемость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Сохранность контингента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, переведенных на следующий курс обучения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C0585" w:rsidRPr="00A11E40" w:rsidTr="00F21E9E">
        <w:trPr>
          <w:trHeight w:val="323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Суммарный средний балл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ГИА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выпускников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реализуемых ООП (по данным отчетов ГЭК)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1.9.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Деятельностные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формы аттестации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78,78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УМ.2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693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850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обеспечение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учебно-методических пособий по дисциплинам (практикам), подготовленных НПР и аффилированных ПГГПУ (за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уч.г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мастерство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практики обучающихся в центрах "Точка роста", в психолого-педагогических классах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Цифровые образовательные ресурсы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цифровых образовательных ресурсов, разработанных НПР, ориентированных на методическое сопровождение учителей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подготовка школьников к ОГЭ, ЕГЭ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дисциплин, ориентированных на формирование у обучающихся навыков разработки интерактивных форм работы со 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школьниками 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подготовки школьников к ОГЭ, ЕГЭ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451C2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методических дисциплин, ориентированных на формирование у обучающихся навыков работы с ФГИС "Моя школа"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DE3972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DE3972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DE3972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Методические ресурсы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практик, в содержание которых включены ресурсы платформы "Россия - страна возможностей"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DE3972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DE3972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DE3972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Оценочные ресурсы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волонтерской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Трудоустройство 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82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Профессиональное сопровождение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проведенных НПР, направленных на профессиональное сопровождение обучающихся и выпускников, 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. наставничество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Взаимодействие с работодателями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Проектная деятельность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87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2.13.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Онлайн-образование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дисциплин, реализуемых с применением онлайн-курсов, разработанных НПР ПГГПУ,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или) онлайн-курсов ФГИС "Современная цифровая образовательная среда"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Индивидуализация образования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элективных модулей, разработанных НПР, включенных в Единый банк элективных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кампусных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модулей ПГГПУ (на сайте ПГГПУ)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Междисциплинарная подготовка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79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Научно-технологическое творчество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с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рамках</w:t>
            </w:r>
            <w:proofErr w:type="gram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совместной деятельности с Педагогическим технопарком "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им. В.С. Мерлина"  (в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. в рамках практики в центрах "Точка роста")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дополнительных общеразвивающих программ, реализованных НПР, 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. в рамках совместной деятельности с Центром дополнительного образования "Дом научной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коллаборации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им. А.А. Фридмана"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88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Работа с абитуриентами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и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для абитуриентов, 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Психолого-педагогические классы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в рамках сопровождения психолого-педагогических </w:t>
            </w: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2.22.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Повышение квалификации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0C025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К.3.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693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850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83607E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83607E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3607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83607E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ставок НПР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3C723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3C723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3C723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 w:rsidR="003C723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остепененности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3C7233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3C723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Остепененность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3C723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3C7233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  <w:r w:rsidR="007C058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3C723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597C0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ставок НПР из числа работников, ведущих 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практическую деятельность по профилю преподаваемых дисциплин (работодателей)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 w:rsidR="003C723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3.6.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597C0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597C0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597C0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Методическая активность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 до 39 лет в общей численности ставок НПР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597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597C01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597C01" w:rsidP="00597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  <w:r w:rsidR="007C0585"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Н.4.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693" w:type="dxa"/>
            <w:shd w:val="clear" w:color="C6E0B4" w:fill="C6E0B4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850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C6E0B4" w:fill="C6E0B4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Научный потенциал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93414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93414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93414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6978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</w:t>
            </w:r>
            <w:r w:rsidR="0069788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Число публикаций НПР, аффилированных ПГГПУ, индексируемых в РИНЦ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697887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Доля публикаций НПР, аффилированных ПГГПУ, изданных в научных изданиях рецензируемых ВАК, на 1 НПР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6978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 w:rsidR="0069788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публикаций НПР, аффилированных ПГГПУ, изданных в научных изданиях рецензируемых ВАК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697887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697887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697887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4.5.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апробационной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активности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докладов (в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EF3703" w:rsidP="00EF3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  <w:r w:rsidR="007C058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НПР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EF370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EF370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EF370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Коэффициент публикационной активности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EF3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 w:rsidR="00EF370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Публикационная активность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EF370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0585" w:rsidRPr="00A11E40" w:rsidTr="00F21E9E">
        <w:trPr>
          <w:trHeight w:val="540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7C0585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585" w:rsidRPr="00A11E40" w:rsidRDefault="00EF370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C0585" w:rsidRPr="00A11E40" w:rsidRDefault="00EF370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" w:type="dxa"/>
            <w:shd w:val="clear" w:color="FFF2CC" w:fill="FFF2CC"/>
            <w:noWrap/>
            <w:vAlign w:val="center"/>
            <w:hideMark/>
          </w:tcPr>
          <w:p w:rsidR="007C0585" w:rsidRPr="00A11E40" w:rsidRDefault="00EF3703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7C0585" w:rsidRDefault="007C0585" w:rsidP="007C0585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7C0585" w:rsidRDefault="007C0585" w:rsidP="007C0585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F5346" w:rsidRDefault="006F5346" w:rsidP="007C0585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6F5346" w:rsidRPr="00E47423" w:rsidRDefault="006F5346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3. </w:t>
      </w:r>
      <w:r w:rsidRPr="00E47423">
        <w:rPr>
          <w:rFonts w:asciiTheme="minorHAnsi" w:hAnsiTheme="minorHAnsi" w:cstheme="minorHAnsi"/>
          <w:b/>
          <w:sz w:val="26"/>
          <w:szCs w:val="26"/>
        </w:rPr>
        <w:t>План учебно-методической деятельности</w:t>
      </w:r>
    </w:p>
    <w:p w:rsidR="006F5346" w:rsidRPr="00D432CB" w:rsidRDefault="006F5346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0"/>
        <w:gridCol w:w="1134"/>
        <w:gridCol w:w="2268"/>
        <w:gridCol w:w="1985"/>
      </w:tblGrid>
      <w:tr w:rsidR="006F5346" w:rsidRPr="005D0D42" w:rsidTr="006F5346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Мероприятие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Дата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F5346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Участники/</w:t>
            </w:r>
          </w:p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целевая аудитория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9B5F7C" w:rsidRPr="005D0D42" w:rsidTr="006F5346">
        <w:trPr>
          <w:trHeight w:val="346"/>
        </w:trPr>
        <w:tc>
          <w:tcPr>
            <w:tcW w:w="567" w:type="dxa"/>
          </w:tcPr>
          <w:p w:rsidR="009B5F7C" w:rsidRPr="002F2B09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A12D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0" w:type="dxa"/>
          </w:tcPr>
          <w:p w:rsidR="009B5F7C" w:rsidRPr="008625DC" w:rsidRDefault="009B5F7C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Круглый стол </w:t>
            </w:r>
            <w:r w:rsidRPr="006F5346">
              <w:rPr>
                <w:rFonts w:asciiTheme="minorHAnsi" w:hAnsiTheme="minorHAnsi" w:cstheme="minorHAnsi"/>
              </w:rPr>
              <w:t>«40 лет школьной информатике: история, достижения и перспективы развития»</w:t>
            </w:r>
            <w:r>
              <w:rPr>
                <w:rFonts w:asciiTheme="minorHAnsi" w:hAnsiTheme="minorHAnsi" w:cstheme="minorHAnsi"/>
              </w:rPr>
              <w:t xml:space="preserve"> (городское методическое объединение)</w:t>
            </w:r>
          </w:p>
        </w:tc>
        <w:tc>
          <w:tcPr>
            <w:tcW w:w="1134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Сентябрь 2025</w:t>
            </w:r>
          </w:p>
        </w:tc>
        <w:tc>
          <w:tcPr>
            <w:tcW w:w="2268" w:type="dxa"/>
          </w:tcPr>
          <w:p w:rsidR="009B5F7C" w:rsidRPr="003C1464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Учителя информатики, студенты, преподаватели</w:t>
            </w:r>
          </w:p>
        </w:tc>
        <w:tc>
          <w:tcPr>
            <w:tcW w:w="1985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9B5F7C" w:rsidRPr="005D0D42" w:rsidTr="006F5346">
        <w:trPr>
          <w:trHeight w:val="346"/>
        </w:trPr>
        <w:tc>
          <w:tcPr>
            <w:tcW w:w="567" w:type="dxa"/>
          </w:tcPr>
          <w:p w:rsidR="009B5F7C" w:rsidRPr="002F2B09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A12D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0" w:type="dxa"/>
          </w:tcPr>
          <w:p w:rsidR="009B5F7C" w:rsidRPr="008625DC" w:rsidRDefault="009B5F7C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F5346">
              <w:rPr>
                <w:rFonts w:asciiTheme="minorHAnsi" w:hAnsiTheme="minorHAnsi" w:cstheme="minorHAnsi"/>
              </w:rPr>
              <w:t>Пермский съезд учителей математики, информатики и естественнонаучных дисциплин</w:t>
            </w:r>
            <w:r>
              <w:rPr>
                <w:rFonts w:asciiTheme="minorHAnsi" w:hAnsiTheme="minorHAnsi" w:cstheme="minorHAnsi"/>
              </w:rPr>
              <w:t xml:space="preserve"> (городское методическое объединение)</w:t>
            </w:r>
          </w:p>
        </w:tc>
        <w:tc>
          <w:tcPr>
            <w:tcW w:w="1134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Декабрь 2025</w:t>
            </w:r>
          </w:p>
        </w:tc>
        <w:tc>
          <w:tcPr>
            <w:tcW w:w="2268" w:type="dxa"/>
          </w:tcPr>
          <w:p w:rsidR="009B5F7C" w:rsidRPr="003C1464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Учителя информатики, студенты, преподаватели</w:t>
            </w:r>
          </w:p>
        </w:tc>
        <w:tc>
          <w:tcPr>
            <w:tcW w:w="1985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9B5F7C" w:rsidRPr="005D0D42" w:rsidTr="006F5346">
        <w:trPr>
          <w:trHeight w:val="346"/>
        </w:trPr>
        <w:tc>
          <w:tcPr>
            <w:tcW w:w="567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A12D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0" w:type="dxa"/>
          </w:tcPr>
          <w:p w:rsidR="009B5F7C" w:rsidRPr="006F5346" w:rsidRDefault="009B5F7C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Семинар </w:t>
            </w:r>
            <w:r w:rsidRPr="006F5346">
              <w:rPr>
                <w:rFonts w:asciiTheme="minorHAnsi" w:hAnsiTheme="minorHAnsi" w:cstheme="minorHAnsi"/>
              </w:rPr>
              <w:t>«Актуальные вопросы методики обучения информатике в условиях цифровой трансформации образования»</w:t>
            </w:r>
            <w:r>
              <w:rPr>
                <w:rFonts w:asciiTheme="minorHAnsi" w:hAnsiTheme="minorHAnsi" w:cstheme="minorHAnsi"/>
              </w:rPr>
              <w:t xml:space="preserve"> (городское методическое объединение)</w:t>
            </w:r>
          </w:p>
        </w:tc>
        <w:tc>
          <w:tcPr>
            <w:tcW w:w="1134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Март 2026</w:t>
            </w:r>
          </w:p>
        </w:tc>
        <w:tc>
          <w:tcPr>
            <w:tcW w:w="2268" w:type="dxa"/>
          </w:tcPr>
          <w:p w:rsidR="009B5F7C" w:rsidRPr="003C1464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Учителя информатики, студенты, преподаватели</w:t>
            </w:r>
          </w:p>
        </w:tc>
        <w:tc>
          <w:tcPr>
            <w:tcW w:w="1985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9B5F7C" w:rsidRPr="005D0D42" w:rsidTr="006F5346">
        <w:trPr>
          <w:trHeight w:val="346"/>
        </w:trPr>
        <w:tc>
          <w:tcPr>
            <w:tcW w:w="567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5A12D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0" w:type="dxa"/>
          </w:tcPr>
          <w:p w:rsidR="009B5F7C" w:rsidRPr="006F5346" w:rsidRDefault="009B5F7C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Съезд учителей информатики Пермского края (городское методическое объединение)</w:t>
            </w:r>
          </w:p>
        </w:tc>
        <w:tc>
          <w:tcPr>
            <w:tcW w:w="1134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Апрель 2026</w:t>
            </w:r>
          </w:p>
        </w:tc>
        <w:tc>
          <w:tcPr>
            <w:tcW w:w="2268" w:type="dxa"/>
          </w:tcPr>
          <w:p w:rsidR="009B5F7C" w:rsidRPr="003C1464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Учителя информатики, студенты, преподаватели</w:t>
            </w:r>
          </w:p>
        </w:tc>
        <w:tc>
          <w:tcPr>
            <w:tcW w:w="1985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9B5F7C" w:rsidRPr="005D0D42" w:rsidTr="006F5346">
        <w:trPr>
          <w:trHeight w:val="346"/>
        </w:trPr>
        <w:tc>
          <w:tcPr>
            <w:tcW w:w="567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A12D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0" w:type="dxa"/>
          </w:tcPr>
          <w:p w:rsidR="009B5F7C" w:rsidRPr="008625DC" w:rsidRDefault="009B5F7C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>Подготовка к изданию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5F7C">
              <w:rPr>
                <w:rFonts w:asciiTheme="minorHAnsi" w:hAnsiTheme="minorHAnsi" w:cstheme="minorHAnsi"/>
              </w:rPr>
              <w:t>Вестник</w:t>
            </w:r>
            <w:r>
              <w:rPr>
                <w:rFonts w:asciiTheme="minorHAnsi" w:hAnsiTheme="minorHAnsi" w:cstheme="minorHAnsi"/>
              </w:rPr>
              <w:t>а</w:t>
            </w:r>
            <w:r w:rsidRPr="009B5F7C">
              <w:rPr>
                <w:rFonts w:asciiTheme="minorHAnsi" w:hAnsiTheme="minorHAnsi" w:cstheme="minorHAnsi"/>
              </w:rPr>
              <w:t xml:space="preserve"> Пермского государственного гуманитарно-педагогического университета. Сер. Информационные компьютерные технологии в образовании. Выпуск 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Декабрь 2025</w:t>
            </w:r>
          </w:p>
        </w:tc>
        <w:tc>
          <w:tcPr>
            <w:tcW w:w="2268" w:type="dxa"/>
          </w:tcPr>
          <w:p w:rsidR="009B5F7C" w:rsidRDefault="004D10CE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4D10CE">
              <w:rPr>
                <w:rFonts w:asciiTheme="minorHAnsi" w:hAnsiTheme="minorHAnsi" w:cstheme="minorHAnsi"/>
              </w:rPr>
              <w:t>Преподаватели вузов, СПО, учителя школ, студенты</w:t>
            </w:r>
            <w:r>
              <w:rPr>
                <w:rFonts w:asciiTheme="minorHAnsi" w:hAnsiTheme="minorHAnsi" w:cstheme="minorHAnsi"/>
              </w:rPr>
              <w:t>, аспиранты</w:t>
            </w:r>
          </w:p>
        </w:tc>
        <w:tc>
          <w:tcPr>
            <w:tcW w:w="1985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9B5F7C" w:rsidRPr="005D0D42" w:rsidTr="006F5346">
        <w:trPr>
          <w:trHeight w:val="346"/>
        </w:trPr>
        <w:tc>
          <w:tcPr>
            <w:tcW w:w="567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5A12D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0" w:type="dxa"/>
          </w:tcPr>
          <w:p w:rsidR="009B5F7C" w:rsidRPr="006F5346" w:rsidRDefault="009B5F7C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 xml:space="preserve">Подготовка к изданию </w:t>
            </w:r>
            <w:r w:rsidRPr="009B5F7C">
              <w:rPr>
                <w:rFonts w:asciiTheme="minorHAnsi" w:hAnsiTheme="minorHAnsi" w:cstheme="minorHAnsi"/>
              </w:rPr>
              <w:t>Сборник</w:t>
            </w:r>
            <w:r>
              <w:rPr>
                <w:rFonts w:asciiTheme="minorHAnsi" w:hAnsiTheme="minorHAnsi" w:cstheme="minorHAnsi"/>
              </w:rPr>
              <w:t>а</w:t>
            </w:r>
            <w:r w:rsidRPr="009B5F7C">
              <w:rPr>
                <w:rFonts w:asciiTheme="minorHAnsi" w:hAnsiTheme="minorHAnsi" w:cstheme="minorHAnsi"/>
              </w:rPr>
              <w:t xml:space="preserve"> статей по материалам III Всероссийской научно-практической конференции «Сквозные технологии в преподавании физики, математики, информатики»</w:t>
            </w:r>
          </w:p>
        </w:tc>
        <w:tc>
          <w:tcPr>
            <w:tcW w:w="1134" w:type="dxa"/>
          </w:tcPr>
          <w:p w:rsidR="009B5F7C" w:rsidRDefault="009B5F7C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Апрель 2026</w:t>
            </w:r>
          </w:p>
        </w:tc>
        <w:tc>
          <w:tcPr>
            <w:tcW w:w="2268" w:type="dxa"/>
          </w:tcPr>
          <w:p w:rsidR="009B5F7C" w:rsidRDefault="004D10CE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4D10CE">
              <w:rPr>
                <w:rFonts w:asciiTheme="minorHAnsi" w:hAnsiTheme="minorHAnsi" w:cstheme="minorHAnsi"/>
              </w:rPr>
              <w:t>Преподаватели вузов, СПО, учителя школ, студенты</w:t>
            </w:r>
            <w:r>
              <w:rPr>
                <w:rFonts w:asciiTheme="minorHAnsi" w:hAnsiTheme="minorHAnsi" w:cstheme="minorHAnsi"/>
              </w:rPr>
              <w:t>, аспиранты</w:t>
            </w:r>
          </w:p>
        </w:tc>
        <w:tc>
          <w:tcPr>
            <w:tcW w:w="1985" w:type="dxa"/>
          </w:tcPr>
          <w:p w:rsidR="009B5F7C" w:rsidRDefault="004D10CE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</w:tbl>
    <w:p w:rsidR="006F5346" w:rsidRDefault="006F5346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6F5346" w:rsidRPr="00555B36" w:rsidRDefault="006F5346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4. </w:t>
      </w:r>
      <w:r w:rsidRPr="00555B36">
        <w:rPr>
          <w:rFonts w:asciiTheme="minorHAnsi" w:hAnsiTheme="minorHAnsi" w:cstheme="minorHAnsi"/>
          <w:b/>
          <w:sz w:val="26"/>
          <w:szCs w:val="26"/>
        </w:rPr>
        <w:t>План развития кадрового потенциала</w:t>
      </w:r>
    </w:p>
    <w:p w:rsidR="006F5346" w:rsidRPr="00E2707C" w:rsidRDefault="006F5346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0"/>
        <w:gridCol w:w="1134"/>
        <w:gridCol w:w="2268"/>
        <w:gridCol w:w="1985"/>
      </w:tblGrid>
      <w:tr w:rsidR="006F5346" w:rsidRPr="005D0D42" w:rsidTr="006F5346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Мероприятие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дата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Целевая аудитория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6F5346" w:rsidRPr="005D0D42" w:rsidTr="006F5346">
        <w:trPr>
          <w:trHeight w:val="357"/>
        </w:trPr>
        <w:tc>
          <w:tcPr>
            <w:tcW w:w="567" w:type="dxa"/>
          </w:tcPr>
          <w:p w:rsidR="006F5346" w:rsidRPr="005D0D42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:rsidR="006F5346" w:rsidRPr="005D0D42" w:rsidRDefault="006F5346" w:rsidP="005A12D1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t xml:space="preserve">Мониторинг истечения сроков прохождения </w:t>
            </w:r>
            <w:r w:rsidRPr="00D01432">
              <w:t xml:space="preserve">КПК, </w:t>
            </w:r>
            <w:r w:rsidRPr="00192C60">
              <w:t>соответствующих направленности преподаваемых дисциплин</w:t>
            </w:r>
            <w:r>
              <w:t>, ППС кафедр</w:t>
            </w:r>
          </w:p>
        </w:tc>
        <w:tc>
          <w:tcPr>
            <w:tcW w:w="1134" w:type="dxa"/>
          </w:tcPr>
          <w:p w:rsidR="006F5346" w:rsidRPr="00121BBD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октябрь</w:t>
            </w:r>
          </w:p>
        </w:tc>
        <w:tc>
          <w:tcPr>
            <w:tcW w:w="2268" w:type="dxa"/>
          </w:tcPr>
          <w:p w:rsidR="006F5346" w:rsidRPr="00121BBD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ППС кафедры</w:t>
            </w:r>
          </w:p>
        </w:tc>
        <w:tc>
          <w:tcPr>
            <w:tcW w:w="1985" w:type="dxa"/>
          </w:tcPr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Заведующий </w:t>
            </w:r>
          </w:p>
          <w:p w:rsidR="006F5346" w:rsidRPr="00121BBD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кафедрой</w:t>
            </w:r>
          </w:p>
        </w:tc>
      </w:tr>
      <w:tr w:rsidR="006F5346" w:rsidRPr="005D0D42" w:rsidTr="006F5346">
        <w:trPr>
          <w:trHeight w:val="346"/>
        </w:trPr>
        <w:tc>
          <w:tcPr>
            <w:tcW w:w="567" w:type="dxa"/>
          </w:tcPr>
          <w:p w:rsidR="006F5346" w:rsidRPr="005D0D42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:rsidR="006F5346" w:rsidRPr="00EE16C7" w:rsidRDefault="006F5346" w:rsidP="005A12D1">
            <w:pPr>
              <w:spacing w:before="60" w:after="60" w:line="240" w:lineRule="auto"/>
            </w:pPr>
            <w:r>
              <w:t xml:space="preserve">Прохождение ППС кафедр </w:t>
            </w:r>
            <w:r w:rsidRPr="00D01432">
              <w:t xml:space="preserve">КПК, </w:t>
            </w:r>
            <w:r w:rsidRPr="00192C60">
              <w:t>соответствующих направленности преподаваемых дисциплин</w:t>
            </w:r>
          </w:p>
        </w:tc>
        <w:tc>
          <w:tcPr>
            <w:tcW w:w="1134" w:type="dxa"/>
          </w:tcPr>
          <w:p w:rsidR="006F5346" w:rsidRPr="00121BBD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течение года</w:t>
            </w:r>
          </w:p>
        </w:tc>
        <w:tc>
          <w:tcPr>
            <w:tcW w:w="2268" w:type="dxa"/>
          </w:tcPr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ППС кафедры, </w:t>
            </w:r>
          </w:p>
          <w:p w:rsidR="006F5346" w:rsidRPr="00121BBD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проходившие КПК три и белее лет назад</w:t>
            </w:r>
          </w:p>
        </w:tc>
        <w:tc>
          <w:tcPr>
            <w:tcW w:w="1985" w:type="dxa"/>
          </w:tcPr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ППС кафедры, </w:t>
            </w:r>
          </w:p>
          <w:p w:rsidR="006F5346" w:rsidRPr="00121BBD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проходившие КПК три и белее лет назад</w:t>
            </w:r>
          </w:p>
        </w:tc>
      </w:tr>
      <w:tr w:rsidR="006F5346" w:rsidRPr="005D0D42" w:rsidTr="006F5346">
        <w:trPr>
          <w:trHeight w:val="346"/>
        </w:trPr>
        <w:tc>
          <w:tcPr>
            <w:tcW w:w="567" w:type="dxa"/>
          </w:tcPr>
          <w:p w:rsidR="006F5346" w:rsidRPr="005D0D42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10" w:type="dxa"/>
          </w:tcPr>
          <w:p w:rsidR="006F5346" w:rsidRDefault="006F5346" w:rsidP="005A12D1">
            <w:pPr>
              <w:spacing w:before="60" w:after="60" w:line="240" w:lineRule="auto"/>
            </w:pPr>
            <w:r>
              <w:t>Привлечение к преподавательской деятельности НПР до 39 лет</w:t>
            </w:r>
          </w:p>
        </w:tc>
        <w:tc>
          <w:tcPr>
            <w:tcW w:w="3402" w:type="dxa"/>
            <w:gridSpan w:val="2"/>
          </w:tcPr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Июнь (при планировании нагрузки на 2026 – 27 </w:t>
            </w:r>
            <w:proofErr w:type="spellStart"/>
            <w:r>
              <w:rPr>
                <w:rFonts w:asciiTheme="minorHAnsi" w:hAnsiTheme="minorHAnsi" w:cstheme="minorHAnsi"/>
              </w:rPr>
              <w:t>уч.г</w:t>
            </w:r>
            <w:proofErr w:type="spellEnd"/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985" w:type="dxa"/>
          </w:tcPr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Заведующий </w:t>
            </w:r>
          </w:p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кафедрой</w:t>
            </w:r>
          </w:p>
        </w:tc>
      </w:tr>
    </w:tbl>
    <w:p w:rsidR="006F5346" w:rsidRPr="002F2B09" w:rsidRDefault="006F5346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A12D1" w:rsidRDefault="005A12D1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6F5346" w:rsidRDefault="006F5346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5. </w:t>
      </w:r>
      <w:r w:rsidRPr="00555B36">
        <w:rPr>
          <w:rFonts w:asciiTheme="minorHAnsi" w:hAnsiTheme="minorHAnsi" w:cstheme="minorHAnsi"/>
          <w:b/>
          <w:sz w:val="26"/>
          <w:szCs w:val="26"/>
        </w:rPr>
        <w:t>План научно-исследовательской деятельности</w:t>
      </w:r>
    </w:p>
    <w:p w:rsidR="006130FA" w:rsidRDefault="006130FA" w:rsidP="006130FA">
      <w:pPr>
        <w:tabs>
          <w:tab w:val="left" w:pos="1920"/>
        </w:tabs>
        <w:spacing w:after="0" w:line="240" w:lineRule="auto"/>
        <w:ind w:left="425"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6130FA" w:rsidRPr="006130FA" w:rsidRDefault="006130FA" w:rsidP="006130FA">
      <w:pPr>
        <w:tabs>
          <w:tab w:val="left" w:pos="1920"/>
        </w:tabs>
        <w:spacing w:after="0" w:line="240" w:lineRule="auto"/>
        <w:ind w:left="425"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Тема НИР кафедры: </w:t>
      </w:r>
      <w:r w:rsidRPr="006130FA">
        <w:rPr>
          <w:rFonts w:asciiTheme="minorHAnsi" w:hAnsiTheme="minorHAnsi" w:cstheme="minorHAnsi"/>
          <w:sz w:val="26"/>
          <w:szCs w:val="26"/>
        </w:rPr>
        <w:t>Развитие цифровых компетенций студентов педагогических направлений подготовки через использование сквозных технологий НТИ в методической системе подготовки учителей в педагогическом вузе.</w:t>
      </w:r>
    </w:p>
    <w:p w:rsidR="006F5346" w:rsidRPr="006130FA" w:rsidRDefault="006F5346" w:rsidP="006130FA">
      <w:pPr>
        <w:tabs>
          <w:tab w:val="left" w:pos="1920"/>
        </w:tabs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134"/>
        <w:gridCol w:w="2126"/>
        <w:gridCol w:w="1701"/>
      </w:tblGrid>
      <w:tr w:rsidR="006F5346" w:rsidRPr="005D0D42" w:rsidTr="006130FA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6F5346" w:rsidRPr="005D0D42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Мероприятие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F5346" w:rsidRPr="006C4E10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C4E10">
              <w:rPr>
                <w:rFonts w:asciiTheme="minorHAnsi" w:hAnsiTheme="minorHAnsi" w:cstheme="minorHAnsi"/>
                <w:b/>
              </w:rPr>
              <w:t xml:space="preserve">Дата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F5346" w:rsidRPr="006C4E10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C4E10">
              <w:rPr>
                <w:rFonts w:asciiTheme="minorHAnsi" w:hAnsiTheme="minorHAnsi" w:cstheme="minorHAnsi"/>
                <w:b/>
              </w:rPr>
              <w:t>Участники/</w:t>
            </w:r>
          </w:p>
          <w:p w:rsidR="006F5346" w:rsidRPr="006C4E10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C4E10">
              <w:rPr>
                <w:rFonts w:asciiTheme="minorHAnsi" w:hAnsiTheme="minorHAnsi" w:cstheme="minorHAnsi"/>
                <w:b/>
              </w:rPr>
              <w:t>целевая аудитория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F5346" w:rsidRPr="006C4E10" w:rsidRDefault="006F5346" w:rsidP="005A12D1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6C4E10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6F5346" w:rsidRPr="005D0D42" w:rsidTr="006130FA">
        <w:trPr>
          <w:trHeight w:val="389"/>
        </w:trPr>
        <w:tc>
          <w:tcPr>
            <w:tcW w:w="567" w:type="dxa"/>
            <w:shd w:val="clear" w:color="auto" w:fill="auto"/>
            <w:vAlign w:val="center"/>
          </w:tcPr>
          <w:p w:rsidR="006F5346" w:rsidRPr="006C4E10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6C4E1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F5346" w:rsidRPr="009B776B" w:rsidRDefault="006F5346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9B776B">
              <w:rPr>
                <w:rFonts w:asciiTheme="minorHAnsi" w:hAnsiTheme="minorHAnsi" w:cstheme="minorHAnsi"/>
              </w:rPr>
              <w:t>Заявка на НИР «</w:t>
            </w:r>
            <w:r w:rsidR="005A12D1" w:rsidRPr="005A12D1">
              <w:rPr>
                <w:rFonts w:asciiTheme="minorHAnsi" w:hAnsiTheme="minorHAnsi" w:cstheme="minorHAnsi"/>
              </w:rPr>
              <w:t>Модель формирования цифровых компетенций педагога на основе технологического подхода в условиях перехода к экономике данных</w:t>
            </w:r>
            <w:r w:rsidRPr="009B776B">
              <w:rPr>
                <w:rFonts w:asciiTheme="minorHAnsi" w:hAnsiTheme="minorHAnsi" w:cstheme="minorHAnsi"/>
              </w:rPr>
              <w:t>»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4E10">
              <w:rPr>
                <w:rFonts w:asciiTheme="minorHAnsi" w:hAnsiTheme="minorHAnsi" w:cstheme="minorHAnsi"/>
              </w:rPr>
              <w:t>(Конкурс Министерства просвещени</w:t>
            </w:r>
            <w:r>
              <w:rPr>
                <w:rFonts w:asciiTheme="minorHAnsi" w:hAnsiTheme="minorHAnsi" w:cstheme="minorHAnsi"/>
              </w:rPr>
              <w:t>я Российской Федерации 2026г.</w:t>
            </w:r>
            <w:r w:rsidRPr="006C4E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F5346" w:rsidRPr="009B776B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9B776B">
              <w:rPr>
                <w:rFonts w:asciiTheme="minorHAnsi" w:hAnsiTheme="minorHAnsi" w:cstheme="minorHAnsi"/>
              </w:rPr>
              <w:t>2027</w:t>
            </w:r>
          </w:p>
        </w:tc>
        <w:tc>
          <w:tcPr>
            <w:tcW w:w="2126" w:type="dxa"/>
            <w:shd w:val="clear" w:color="auto" w:fill="auto"/>
          </w:tcPr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ППС кафедры </w:t>
            </w:r>
          </w:p>
          <w:p w:rsidR="006F5346" w:rsidRPr="009B776B" w:rsidRDefault="005A12D1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информатики и сквозных технологий</w:t>
            </w:r>
          </w:p>
        </w:tc>
        <w:tc>
          <w:tcPr>
            <w:tcW w:w="1701" w:type="dxa"/>
            <w:shd w:val="clear" w:color="auto" w:fill="auto"/>
          </w:tcPr>
          <w:p w:rsidR="006F5346" w:rsidRPr="009B776B" w:rsidRDefault="005A12D1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6F5346" w:rsidRPr="00E82F1B" w:rsidTr="006130FA">
        <w:trPr>
          <w:trHeight w:val="389"/>
        </w:trPr>
        <w:tc>
          <w:tcPr>
            <w:tcW w:w="567" w:type="dxa"/>
            <w:shd w:val="clear" w:color="auto" w:fill="auto"/>
          </w:tcPr>
          <w:p w:rsidR="006F5346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F5346" w:rsidRPr="00807D84" w:rsidRDefault="006130FA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130FA">
              <w:rPr>
                <w:rFonts w:asciiTheme="minorHAnsi" w:hAnsiTheme="minorHAnsi" w:cstheme="minorHAnsi"/>
              </w:rPr>
              <w:t>Организация Секции «Дидактика в условиях цифрового обучения» в рамках  Международного научно-методического Форума «Образовательные и воспитательные технологии суверенной системы образования»</w:t>
            </w:r>
          </w:p>
        </w:tc>
        <w:tc>
          <w:tcPr>
            <w:tcW w:w="1134" w:type="dxa"/>
            <w:shd w:val="clear" w:color="auto" w:fill="auto"/>
          </w:tcPr>
          <w:p w:rsidR="006F5346" w:rsidRPr="00807D84" w:rsidRDefault="006F5346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Октябрь 2025</w:t>
            </w:r>
          </w:p>
        </w:tc>
        <w:tc>
          <w:tcPr>
            <w:tcW w:w="2126" w:type="dxa"/>
            <w:shd w:val="clear" w:color="auto" w:fill="auto"/>
          </w:tcPr>
          <w:p w:rsidR="006F5346" w:rsidRPr="00807D84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4D10CE">
              <w:rPr>
                <w:rFonts w:asciiTheme="minorHAnsi" w:hAnsiTheme="minorHAnsi" w:cstheme="minorHAnsi"/>
              </w:rPr>
              <w:t>Преподаватели вузов, СПО, учителя школ, студенты</w:t>
            </w:r>
            <w:r>
              <w:rPr>
                <w:rFonts w:asciiTheme="minorHAnsi" w:hAnsiTheme="minorHAnsi" w:cstheme="minorHAnsi"/>
              </w:rPr>
              <w:t>, аспиранты</w:t>
            </w:r>
          </w:p>
        </w:tc>
        <w:tc>
          <w:tcPr>
            <w:tcW w:w="1701" w:type="dxa"/>
            <w:shd w:val="clear" w:color="auto" w:fill="auto"/>
          </w:tcPr>
          <w:p w:rsidR="006F5346" w:rsidRPr="00807D84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6130FA" w:rsidRPr="00E82F1B" w:rsidTr="006130FA">
        <w:trPr>
          <w:trHeight w:val="389"/>
        </w:trPr>
        <w:tc>
          <w:tcPr>
            <w:tcW w:w="567" w:type="dxa"/>
            <w:shd w:val="clear" w:color="auto" w:fill="auto"/>
          </w:tcPr>
          <w:p w:rsidR="006130FA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6130FA" w:rsidRPr="006130FA" w:rsidRDefault="006130FA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130FA">
              <w:rPr>
                <w:rFonts w:asciiTheme="minorHAnsi" w:hAnsiTheme="minorHAnsi" w:cstheme="minorHAnsi"/>
              </w:rPr>
              <w:t>III Всероссийская научно-практическая конференция «Сквозные технологии в преподавании физики, математики, информатики»</w:t>
            </w:r>
          </w:p>
        </w:tc>
        <w:tc>
          <w:tcPr>
            <w:tcW w:w="1134" w:type="dxa"/>
            <w:shd w:val="clear" w:color="auto" w:fill="auto"/>
          </w:tcPr>
          <w:p w:rsidR="006130FA" w:rsidRDefault="006130FA" w:rsidP="006130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марта 2026</w:t>
            </w:r>
          </w:p>
        </w:tc>
        <w:tc>
          <w:tcPr>
            <w:tcW w:w="2126" w:type="dxa"/>
            <w:shd w:val="clear" w:color="auto" w:fill="auto"/>
          </w:tcPr>
          <w:p w:rsidR="006130FA" w:rsidRPr="004D10CE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6130FA">
              <w:rPr>
                <w:rFonts w:asciiTheme="minorHAnsi" w:hAnsiTheme="minorHAnsi" w:cstheme="minorHAnsi"/>
              </w:rPr>
              <w:t>Преподаватели вузов, СПО, учителя школ, студенты</w:t>
            </w:r>
          </w:p>
        </w:tc>
        <w:tc>
          <w:tcPr>
            <w:tcW w:w="1701" w:type="dxa"/>
            <w:shd w:val="clear" w:color="auto" w:fill="auto"/>
          </w:tcPr>
          <w:p w:rsidR="006130FA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6130FA" w:rsidRPr="005D0D42" w:rsidTr="006130FA">
        <w:trPr>
          <w:trHeight w:val="389"/>
        </w:trPr>
        <w:tc>
          <w:tcPr>
            <w:tcW w:w="567" w:type="dxa"/>
            <w:shd w:val="clear" w:color="auto" w:fill="auto"/>
          </w:tcPr>
          <w:p w:rsidR="006130FA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6130FA" w:rsidRPr="00807D84" w:rsidRDefault="006130FA" w:rsidP="005A12D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130FA">
              <w:rPr>
                <w:rFonts w:asciiTheme="minorHAnsi" w:hAnsiTheme="minorHAnsi" w:cstheme="minorHAnsi"/>
              </w:rPr>
              <w:t>Организация секции «Теория и практика обучения информатике и информационным технологиям в условиях цифровой трансформации » в рамках XIII Международной научно-практической конференции «Наука и образование в обеспечении устойчивого развития человеческого потенциала в условиях перехода к цифровой экономике»</w:t>
            </w:r>
          </w:p>
        </w:tc>
        <w:tc>
          <w:tcPr>
            <w:tcW w:w="1134" w:type="dxa"/>
            <w:shd w:val="clear" w:color="auto" w:fill="auto"/>
          </w:tcPr>
          <w:p w:rsidR="006130FA" w:rsidRPr="00807D84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16-17 апреля 2026</w:t>
            </w:r>
          </w:p>
        </w:tc>
        <w:tc>
          <w:tcPr>
            <w:tcW w:w="2126" w:type="dxa"/>
            <w:shd w:val="clear" w:color="auto" w:fill="auto"/>
          </w:tcPr>
          <w:p w:rsidR="006130FA" w:rsidRPr="004D10CE" w:rsidRDefault="006130FA" w:rsidP="00621F9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6130FA">
              <w:rPr>
                <w:rFonts w:asciiTheme="minorHAnsi" w:hAnsiTheme="minorHAnsi" w:cstheme="minorHAnsi"/>
              </w:rPr>
              <w:t>Преподаватели вузов, СПО, учителя школ, студенты</w:t>
            </w:r>
          </w:p>
        </w:tc>
        <w:tc>
          <w:tcPr>
            <w:tcW w:w="1701" w:type="dxa"/>
            <w:shd w:val="clear" w:color="auto" w:fill="auto"/>
          </w:tcPr>
          <w:p w:rsidR="006130FA" w:rsidRDefault="006130FA" w:rsidP="00621F9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6F5346" w:rsidRPr="005D0D42" w:rsidTr="006130FA">
        <w:trPr>
          <w:trHeight w:val="167"/>
        </w:trPr>
        <w:tc>
          <w:tcPr>
            <w:tcW w:w="567" w:type="dxa"/>
            <w:shd w:val="clear" w:color="auto" w:fill="auto"/>
          </w:tcPr>
          <w:p w:rsidR="006F5346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F534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F5346" w:rsidRPr="005D0D42" w:rsidRDefault="006130FA" w:rsidP="006130FA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Участие в организации недели науки на факультете</w:t>
            </w:r>
          </w:p>
        </w:tc>
        <w:tc>
          <w:tcPr>
            <w:tcW w:w="1134" w:type="dxa"/>
            <w:shd w:val="clear" w:color="auto" w:fill="auto"/>
          </w:tcPr>
          <w:p w:rsidR="006F5346" w:rsidRPr="005D0D42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май 2026</w:t>
            </w:r>
          </w:p>
        </w:tc>
        <w:tc>
          <w:tcPr>
            <w:tcW w:w="2126" w:type="dxa"/>
            <w:shd w:val="clear" w:color="auto" w:fill="auto"/>
          </w:tcPr>
          <w:p w:rsidR="006130FA" w:rsidRPr="006130FA" w:rsidRDefault="006130FA" w:rsidP="006130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6130FA">
              <w:rPr>
                <w:rFonts w:asciiTheme="minorHAnsi" w:hAnsiTheme="minorHAnsi" w:cstheme="minorHAnsi"/>
              </w:rPr>
              <w:t xml:space="preserve">ППС кафедры </w:t>
            </w:r>
          </w:p>
          <w:p w:rsidR="006F5346" w:rsidRPr="00EC733C" w:rsidRDefault="006130FA" w:rsidP="006130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6130FA">
              <w:rPr>
                <w:rFonts w:asciiTheme="minorHAnsi" w:hAnsiTheme="minorHAnsi" w:cstheme="minorHAnsi"/>
              </w:rPr>
              <w:t>информатики и сквозных технологий</w:t>
            </w:r>
          </w:p>
        </w:tc>
        <w:tc>
          <w:tcPr>
            <w:tcW w:w="1701" w:type="dxa"/>
            <w:shd w:val="clear" w:color="auto" w:fill="auto"/>
          </w:tcPr>
          <w:p w:rsidR="006F5346" w:rsidRPr="00215D43" w:rsidRDefault="006130FA" w:rsidP="005A12D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Худякова А.В.</w:t>
            </w:r>
          </w:p>
        </w:tc>
      </w:tr>
    </w:tbl>
    <w:p w:rsidR="007C0585" w:rsidRPr="007C0585" w:rsidRDefault="007C0585" w:rsidP="007C0585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12C28" w:rsidRDefault="00912C28" w:rsidP="00535C8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12C28" w:rsidRDefault="00912C28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912C28" w:rsidRDefault="00912C28" w:rsidP="00912C28">
      <w:pPr>
        <w:pStyle w:val="a5"/>
        <w:numPr>
          <w:ilvl w:val="0"/>
          <w:numId w:val="2"/>
        </w:numPr>
        <w:tabs>
          <w:tab w:val="left" w:pos="1920"/>
        </w:tabs>
        <w:rPr>
          <w:rFonts w:asciiTheme="minorHAnsi" w:hAnsiTheme="minorHAnsi" w:cstheme="minorHAnsi"/>
          <w:b/>
          <w:sz w:val="26"/>
          <w:szCs w:val="26"/>
        </w:rPr>
        <w:sectPr w:rsidR="00912C28" w:rsidSect="007C0585">
          <w:pgSz w:w="11906" w:h="16838"/>
          <w:pgMar w:top="567" w:right="1134" w:bottom="567" w:left="567" w:header="340" w:footer="340" w:gutter="0"/>
          <w:cols w:space="708"/>
          <w:docGrid w:linePitch="360"/>
        </w:sectPr>
      </w:pPr>
    </w:p>
    <w:p w:rsidR="00912C28" w:rsidRPr="00912C28" w:rsidRDefault="006130FA" w:rsidP="006130FA">
      <w:pPr>
        <w:pStyle w:val="a5"/>
        <w:tabs>
          <w:tab w:val="left" w:pos="284"/>
        </w:tabs>
        <w:spacing w:before="120" w:after="120" w:line="240" w:lineRule="auto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6. </w:t>
      </w:r>
      <w:r w:rsidR="00912C28" w:rsidRPr="00912C28">
        <w:rPr>
          <w:rFonts w:asciiTheme="minorHAnsi" w:hAnsiTheme="minorHAnsi" w:cstheme="minorHAnsi"/>
          <w:b/>
          <w:sz w:val="26"/>
          <w:szCs w:val="26"/>
        </w:rPr>
        <w:t xml:space="preserve">План воспитательной деятельности </w:t>
      </w:r>
      <w:r w:rsidR="00313FC3">
        <w:rPr>
          <w:rFonts w:asciiTheme="minorHAnsi" w:hAnsiTheme="minorHAnsi" w:cstheme="minorHAnsi"/>
          <w:b/>
          <w:sz w:val="26"/>
          <w:szCs w:val="26"/>
        </w:rPr>
        <w:t>кафедры</w:t>
      </w:r>
    </w:p>
    <w:p w:rsidR="00FF5C83" w:rsidRDefault="00FF5C83" w:rsidP="00FF5C83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FF5C83">
        <w:rPr>
          <w:rFonts w:asciiTheme="minorHAnsi" w:hAnsiTheme="minorHAnsi" w:cstheme="minorHAnsi"/>
          <w:sz w:val="26"/>
          <w:szCs w:val="26"/>
        </w:rPr>
        <w:t>Главное направление воспитательной работы кафедры – воспитание ценности научного познания, стимулирование научной работы студентов посредством оказания помощи при подготовке публикаций и выступлений на конференциях, участия в конкурсах и олимпиадах, работы над темами курсовых и выпускных квалификационных работ.</w:t>
      </w:r>
    </w:p>
    <w:p w:rsidR="00FF5C83" w:rsidRPr="00FF5C83" w:rsidRDefault="00FF5C83" w:rsidP="00FF5C83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65"/>
        <w:gridCol w:w="1170"/>
        <w:gridCol w:w="2278"/>
        <w:gridCol w:w="1985"/>
      </w:tblGrid>
      <w:tr w:rsidR="00FF5C83" w:rsidRPr="005D0D42" w:rsidTr="00A604E1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F5C83" w:rsidRPr="005D0D42" w:rsidRDefault="00FF5C83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4065" w:type="dxa"/>
            <w:shd w:val="clear" w:color="auto" w:fill="F2F2F2" w:themeFill="background1" w:themeFillShade="F2"/>
            <w:vAlign w:val="center"/>
          </w:tcPr>
          <w:p w:rsidR="00FF5C83" w:rsidRPr="005D0D42" w:rsidRDefault="00FF5C83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Мероприятие 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FF5C83" w:rsidRPr="005D0D42" w:rsidRDefault="00FF5C83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Дата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:rsidR="00FF5C83" w:rsidRDefault="00FF5C83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Участники/</w:t>
            </w:r>
          </w:p>
          <w:p w:rsidR="00FF5C83" w:rsidRPr="005D0D42" w:rsidRDefault="00FF5C83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целевая аудитория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F5C83" w:rsidRPr="005D0D42" w:rsidRDefault="00FF5C83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FF5C83" w:rsidRPr="005D0D42" w:rsidTr="00A604E1">
        <w:trPr>
          <w:trHeight w:val="346"/>
        </w:trPr>
        <w:tc>
          <w:tcPr>
            <w:tcW w:w="567" w:type="dxa"/>
          </w:tcPr>
          <w:p w:rsidR="00FF5C83" w:rsidRPr="005D0D42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065" w:type="dxa"/>
          </w:tcPr>
          <w:p w:rsidR="00FF5C83" w:rsidRPr="008625DC" w:rsidRDefault="00B52497" w:rsidP="00DA6186">
            <w:pPr>
              <w:spacing w:before="60" w:after="60" w:line="240" w:lineRule="auto"/>
            </w:pPr>
            <w:r w:rsidRPr="00B52497">
              <w:t>Всероссийская Олимпиада по сквозным технологиям в образовании для бакалавров и магистров педагогического образования</w:t>
            </w:r>
          </w:p>
        </w:tc>
        <w:tc>
          <w:tcPr>
            <w:tcW w:w="1170" w:type="dxa"/>
          </w:tcPr>
          <w:p w:rsidR="00FF5C83" w:rsidRPr="008625DC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t>15-30 сентября</w:t>
            </w:r>
            <w:r w:rsidR="00FF5C83" w:rsidRPr="008625DC">
              <w:t xml:space="preserve"> 202</w:t>
            </w:r>
            <w:r>
              <w:t>5</w:t>
            </w:r>
            <w:r w:rsidR="00FF5C83" w:rsidRPr="008625DC">
              <w:t xml:space="preserve"> г. (онлайн)</w:t>
            </w:r>
          </w:p>
        </w:tc>
        <w:tc>
          <w:tcPr>
            <w:tcW w:w="2278" w:type="dxa"/>
          </w:tcPr>
          <w:p w:rsidR="00FF5C83" w:rsidRPr="008625DC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 xml:space="preserve">обучающиеся, студенты СПО, </w:t>
            </w:r>
            <w:proofErr w:type="spellStart"/>
            <w:r w:rsidRPr="008625DC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8625DC">
              <w:rPr>
                <w:rFonts w:asciiTheme="minorHAnsi" w:hAnsiTheme="minorHAnsi" w:cstheme="minorHAnsi"/>
              </w:rPr>
              <w:t>, магистратуры</w:t>
            </w:r>
          </w:p>
        </w:tc>
        <w:tc>
          <w:tcPr>
            <w:tcW w:w="1985" w:type="dxa"/>
          </w:tcPr>
          <w:p w:rsidR="00FF5C83" w:rsidRPr="008625DC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FF5C83" w:rsidRPr="005D0D42" w:rsidTr="00A604E1">
        <w:trPr>
          <w:trHeight w:val="431"/>
        </w:trPr>
        <w:tc>
          <w:tcPr>
            <w:tcW w:w="567" w:type="dxa"/>
          </w:tcPr>
          <w:p w:rsidR="00FF5C83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065" w:type="dxa"/>
            <w:shd w:val="clear" w:color="auto" w:fill="auto"/>
          </w:tcPr>
          <w:p w:rsidR="00FF5C83" w:rsidRPr="00C51576" w:rsidRDefault="00FF5C83" w:rsidP="00DA618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Стажировки студентов в Яндекс Учебник (онлайн)</w:t>
            </w:r>
          </w:p>
        </w:tc>
        <w:tc>
          <w:tcPr>
            <w:tcW w:w="1170" w:type="dxa"/>
            <w:shd w:val="clear" w:color="auto" w:fill="auto"/>
          </w:tcPr>
          <w:p w:rsidR="00FF5C83" w:rsidRPr="00C51576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Октябрь 202</w:t>
            </w:r>
            <w:r w:rsidR="00B5249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78" w:type="dxa"/>
            <w:shd w:val="clear" w:color="auto" w:fill="auto"/>
          </w:tcPr>
          <w:p w:rsidR="00FF5C83" w:rsidRPr="00C51576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</w:p>
          <w:p w:rsidR="00FF5C83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FF5C83" w:rsidRPr="00C51576">
              <w:rPr>
                <w:rFonts w:asciiTheme="minorHAnsi" w:hAnsiTheme="minorHAnsi" w:cstheme="minorHAnsi"/>
              </w:rPr>
              <w:t xml:space="preserve"> – 5 курсов</w:t>
            </w:r>
          </w:p>
          <w:p w:rsidR="00FF5C83" w:rsidRPr="00C51576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FF5C83" w:rsidRPr="00C51576" w:rsidRDefault="00FF5C83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B52497" w:rsidRPr="005D0D42" w:rsidTr="00A604E1">
        <w:trPr>
          <w:trHeight w:val="431"/>
        </w:trPr>
        <w:tc>
          <w:tcPr>
            <w:tcW w:w="567" w:type="dxa"/>
          </w:tcPr>
          <w:p w:rsidR="00B52497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065" w:type="dxa"/>
            <w:shd w:val="clear" w:color="auto" w:fill="auto"/>
          </w:tcPr>
          <w:p w:rsidR="00B52497" w:rsidRPr="00C51576" w:rsidRDefault="00B52497" w:rsidP="00DA618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Производственные экскурсии на предприятия г. Перми</w:t>
            </w:r>
          </w:p>
        </w:tc>
        <w:tc>
          <w:tcPr>
            <w:tcW w:w="1170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706E3">
              <w:rPr>
                <w:rFonts w:asciiTheme="minorHAnsi" w:hAnsiTheme="minorHAnsi" w:cstheme="minorHAnsi"/>
              </w:rPr>
              <w:t>в течение года</w:t>
            </w:r>
          </w:p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8" w:type="dxa"/>
            <w:shd w:val="clear" w:color="auto" w:fill="auto"/>
          </w:tcPr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</w:p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C51576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4</w:t>
            </w:r>
            <w:r w:rsidRPr="00C51576">
              <w:rPr>
                <w:rFonts w:asciiTheme="minorHAnsi" w:hAnsiTheme="minorHAnsi" w:cstheme="minorHAnsi"/>
              </w:rPr>
              <w:t xml:space="preserve"> курсов</w:t>
            </w:r>
          </w:p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Рысин К.Ю., </w:t>
            </w:r>
            <w:proofErr w:type="spellStart"/>
            <w:r>
              <w:rPr>
                <w:rFonts w:asciiTheme="minorHAnsi" w:hAnsiTheme="minorHAnsi" w:cstheme="minorHAnsi"/>
              </w:rPr>
              <w:t>Щипицын</w:t>
            </w:r>
            <w:proofErr w:type="spellEnd"/>
            <w:r>
              <w:rPr>
                <w:rFonts w:asciiTheme="minorHAnsi" w:hAnsiTheme="minorHAnsi" w:cstheme="minorHAnsi"/>
              </w:rPr>
              <w:t xml:space="preserve"> В.Д.</w:t>
            </w:r>
          </w:p>
        </w:tc>
      </w:tr>
      <w:tr w:rsidR="00B52497" w:rsidRPr="005D0D42" w:rsidTr="00A604E1">
        <w:trPr>
          <w:trHeight w:val="645"/>
        </w:trPr>
        <w:tc>
          <w:tcPr>
            <w:tcW w:w="567" w:type="dxa"/>
          </w:tcPr>
          <w:p w:rsidR="00B52497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065" w:type="dxa"/>
            <w:shd w:val="clear" w:color="auto" w:fill="auto"/>
          </w:tcPr>
          <w:p w:rsidR="00B52497" w:rsidRPr="00C51576" w:rsidRDefault="00B52497" w:rsidP="00DA618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День информатики (совместно с Яндекс Учебник)</w:t>
            </w:r>
          </w:p>
        </w:tc>
        <w:tc>
          <w:tcPr>
            <w:tcW w:w="1170" w:type="dxa"/>
            <w:shd w:val="clear" w:color="auto" w:fill="auto"/>
          </w:tcPr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04.12.2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78" w:type="dxa"/>
            <w:shd w:val="clear" w:color="auto" w:fill="auto"/>
          </w:tcPr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  <w:proofErr w:type="spellStart"/>
            <w:r w:rsidRPr="00C51576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C51576">
              <w:rPr>
                <w:rFonts w:asciiTheme="minorHAnsi" w:hAnsiTheme="minorHAnsi" w:cstheme="minorHAnsi"/>
              </w:rPr>
              <w:t xml:space="preserve"> и магистратуры</w:t>
            </w:r>
          </w:p>
        </w:tc>
        <w:tc>
          <w:tcPr>
            <w:tcW w:w="1985" w:type="dxa"/>
            <w:shd w:val="clear" w:color="auto" w:fill="auto"/>
          </w:tcPr>
          <w:p w:rsidR="00B52497" w:rsidRPr="00C51576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Худякова А.В.</w:t>
            </w:r>
          </w:p>
        </w:tc>
      </w:tr>
      <w:tr w:rsidR="00251930" w:rsidRPr="005D0D42" w:rsidTr="00A604E1">
        <w:trPr>
          <w:trHeight w:val="645"/>
        </w:trPr>
        <w:tc>
          <w:tcPr>
            <w:tcW w:w="567" w:type="dxa"/>
          </w:tcPr>
          <w:p w:rsidR="00251930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065" w:type="dxa"/>
            <w:shd w:val="clear" w:color="auto" w:fill="auto"/>
          </w:tcPr>
          <w:p w:rsidR="00251930" w:rsidRPr="00C51576" w:rsidRDefault="00251930" w:rsidP="00DA618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Разговоры о </w:t>
            </w:r>
            <w:proofErr w:type="gramStart"/>
            <w:r>
              <w:rPr>
                <w:rFonts w:asciiTheme="minorHAnsi" w:hAnsiTheme="minorHAnsi" w:cstheme="minorHAnsi"/>
              </w:rPr>
              <w:t>важном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251930" w:rsidRPr="009706E3" w:rsidRDefault="00251930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706E3">
              <w:rPr>
                <w:rFonts w:asciiTheme="minorHAnsi" w:hAnsiTheme="minorHAnsi" w:cstheme="minorHAnsi"/>
              </w:rPr>
              <w:t>в течение года</w:t>
            </w:r>
          </w:p>
          <w:p w:rsidR="00251930" w:rsidRPr="00C51576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8" w:type="dxa"/>
            <w:shd w:val="clear" w:color="auto" w:fill="auto"/>
          </w:tcPr>
          <w:p w:rsidR="00251930" w:rsidRPr="00C51576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  <w:proofErr w:type="spellStart"/>
            <w:r w:rsidRPr="00C51576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C51576">
              <w:rPr>
                <w:rFonts w:asciiTheme="minorHAnsi" w:hAnsiTheme="minorHAnsi" w:cstheme="minorHAnsi"/>
              </w:rPr>
              <w:t xml:space="preserve"> и магистратуры</w:t>
            </w:r>
          </w:p>
        </w:tc>
        <w:tc>
          <w:tcPr>
            <w:tcW w:w="1985" w:type="dxa"/>
            <w:shd w:val="clear" w:color="auto" w:fill="auto"/>
          </w:tcPr>
          <w:p w:rsidR="00251930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Худякова А.В.</w:t>
            </w:r>
          </w:p>
          <w:p w:rsidR="00251930" w:rsidRPr="00C51576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251930">
              <w:rPr>
                <w:rFonts w:asciiTheme="minorHAnsi" w:hAnsiTheme="minorHAnsi" w:cstheme="minorHAnsi"/>
              </w:rPr>
              <w:t>ППС кафедры</w:t>
            </w:r>
          </w:p>
        </w:tc>
      </w:tr>
      <w:tr w:rsidR="00251930" w:rsidRPr="005D0D42" w:rsidTr="00A604E1">
        <w:trPr>
          <w:trHeight w:val="645"/>
        </w:trPr>
        <w:tc>
          <w:tcPr>
            <w:tcW w:w="567" w:type="dxa"/>
          </w:tcPr>
          <w:p w:rsidR="00251930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065" w:type="dxa"/>
            <w:shd w:val="clear" w:color="auto" w:fill="auto"/>
          </w:tcPr>
          <w:p w:rsidR="00251930" w:rsidRDefault="00251930" w:rsidP="00DA618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51930">
              <w:rPr>
                <w:rFonts w:asciiTheme="minorHAnsi" w:hAnsiTheme="minorHAnsi" w:cstheme="minorHAnsi"/>
              </w:rPr>
              <w:t>Конкурс студенческих статей «От студента к ученому» в рамках XIII Всероссийской с международным участием научно-практической конференции «Наука и образование в обеспечении устойчивого развития человеческого потенциала в условиях перехода к цифровой экономике»</w:t>
            </w:r>
            <w:r w:rsidRPr="0025193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0" w:type="dxa"/>
            <w:shd w:val="clear" w:color="auto" w:fill="auto"/>
          </w:tcPr>
          <w:p w:rsidR="00251930" w:rsidRPr="00C51576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251930">
              <w:rPr>
                <w:rFonts w:asciiTheme="minorHAnsi" w:hAnsiTheme="minorHAnsi" w:cstheme="minorHAnsi"/>
              </w:rPr>
              <w:t>17.04.26</w:t>
            </w:r>
          </w:p>
        </w:tc>
        <w:tc>
          <w:tcPr>
            <w:tcW w:w="2278" w:type="dxa"/>
            <w:shd w:val="clear" w:color="auto" w:fill="auto"/>
          </w:tcPr>
          <w:p w:rsidR="00251930" w:rsidRPr="00C51576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251930">
              <w:rPr>
                <w:rFonts w:asciiTheme="minorHAnsi" w:hAnsiTheme="minorHAnsi" w:cstheme="minorHAnsi"/>
              </w:rPr>
              <w:t>студенты ВПО, СПО</w:t>
            </w:r>
          </w:p>
        </w:tc>
        <w:tc>
          <w:tcPr>
            <w:tcW w:w="1985" w:type="dxa"/>
            <w:shd w:val="clear" w:color="auto" w:fill="auto"/>
          </w:tcPr>
          <w:p w:rsidR="00251930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>Худякова А.В.</w:t>
            </w:r>
          </w:p>
          <w:p w:rsidR="00251930" w:rsidRPr="00C51576" w:rsidRDefault="00251930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251930">
              <w:rPr>
                <w:rFonts w:asciiTheme="minorHAnsi" w:hAnsiTheme="minorHAnsi" w:cstheme="minorHAnsi"/>
              </w:rPr>
              <w:t>ППС кафедры</w:t>
            </w:r>
          </w:p>
        </w:tc>
      </w:tr>
      <w:tr w:rsidR="00B52497" w:rsidRPr="005D0D42" w:rsidTr="00A604E1">
        <w:trPr>
          <w:trHeight w:val="645"/>
        </w:trPr>
        <w:tc>
          <w:tcPr>
            <w:tcW w:w="567" w:type="dxa"/>
          </w:tcPr>
          <w:p w:rsidR="00B52497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065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9706E3">
              <w:rPr>
                <w:rFonts w:asciiTheme="minorHAnsi" w:hAnsiTheme="minorHAnsi" w:cstheme="minorHAnsi"/>
              </w:rPr>
              <w:t xml:space="preserve">Реализация системы мер по оказанию студентам помощи в организации учебного труда, в выборе тем курсовых работ и ВКР </w:t>
            </w:r>
          </w:p>
        </w:tc>
        <w:tc>
          <w:tcPr>
            <w:tcW w:w="1170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706E3">
              <w:rPr>
                <w:rFonts w:asciiTheme="minorHAnsi" w:hAnsiTheme="minorHAnsi" w:cstheme="minorHAnsi"/>
              </w:rPr>
              <w:t>в течение года</w:t>
            </w:r>
          </w:p>
        </w:tc>
        <w:tc>
          <w:tcPr>
            <w:tcW w:w="2278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  <w:proofErr w:type="spellStart"/>
            <w:r w:rsidRPr="00C51576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C5157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</w:p>
        </w:tc>
      </w:tr>
      <w:tr w:rsidR="00B52497" w:rsidRPr="005D0D42" w:rsidTr="00A604E1">
        <w:trPr>
          <w:trHeight w:val="645"/>
        </w:trPr>
        <w:tc>
          <w:tcPr>
            <w:tcW w:w="567" w:type="dxa"/>
          </w:tcPr>
          <w:p w:rsidR="00B52497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065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9706E3">
              <w:rPr>
                <w:rFonts w:asciiTheme="minorHAnsi" w:hAnsiTheme="minorHAnsi" w:cstheme="minorHAnsi"/>
              </w:rPr>
              <w:t xml:space="preserve">Оказание помощи и </w:t>
            </w:r>
            <w:proofErr w:type="gramStart"/>
            <w:r w:rsidRPr="009706E3">
              <w:rPr>
                <w:rFonts w:asciiTheme="minorHAnsi" w:hAnsiTheme="minorHAnsi" w:cstheme="minorHAnsi"/>
              </w:rPr>
              <w:t>контроль за</w:t>
            </w:r>
            <w:proofErr w:type="gramEnd"/>
            <w:r w:rsidRPr="009706E3">
              <w:rPr>
                <w:rFonts w:asciiTheme="minorHAnsi" w:hAnsiTheme="minorHAnsi" w:cstheme="minorHAnsi"/>
              </w:rPr>
              <w:t xml:space="preserve"> выполнением курсовых работ и ВКР</w:t>
            </w:r>
          </w:p>
        </w:tc>
        <w:tc>
          <w:tcPr>
            <w:tcW w:w="1170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706E3">
              <w:rPr>
                <w:rFonts w:asciiTheme="minorHAnsi" w:hAnsiTheme="minorHAnsi" w:cstheme="minorHAnsi"/>
              </w:rPr>
              <w:t>в течение года</w:t>
            </w:r>
          </w:p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8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  <w:proofErr w:type="spellStart"/>
            <w:r w:rsidRPr="00C51576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C5157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</w:p>
        </w:tc>
      </w:tr>
      <w:tr w:rsidR="00B52497" w:rsidRPr="005D0D42" w:rsidTr="00A604E1">
        <w:trPr>
          <w:trHeight w:val="645"/>
        </w:trPr>
        <w:tc>
          <w:tcPr>
            <w:tcW w:w="567" w:type="dxa"/>
          </w:tcPr>
          <w:p w:rsidR="00B52497" w:rsidRDefault="00B52497" w:rsidP="00DA61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065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  <w:r w:rsidRPr="00BB47F5">
              <w:rPr>
                <w:rFonts w:asciiTheme="minorHAnsi" w:hAnsiTheme="minorHAnsi" w:cstheme="minorHAnsi"/>
              </w:rPr>
              <w:t xml:space="preserve">Проведение встреч с представителями работодателей, администрациями образовательных организаций; проведение круглых столов по актуальным вопросам </w:t>
            </w:r>
            <w:r>
              <w:rPr>
                <w:rFonts w:asciiTheme="minorHAnsi" w:hAnsiTheme="minorHAnsi" w:cstheme="minorHAnsi"/>
              </w:rPr>
              <w:t>преподавания информатики</w:t>
            </w:r>
          </w:p>
        </w:tc>
        <w:tc>
          <w:tcPr>
            <w:tcW w:w="1170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706E3">
              <w:rPr>
                <w:rFonts w:asciiTheme="minorHAnsi" w:hAnsiTheme="minorHAnsi" w:cstheme="minorHAnsi"/>
              </w:rPr>
              <w:t>в течение года</w:t>
            </w:r>
          </w:p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8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  <w:proofErr w:type="spellStart"/>
            <w:r w:rsidRPr="00C51576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C5157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52497" w:rsidRPr="009706E3" w:rsidRDefault="00B52497" w:rsidP="00DA6186">
            <w:pPr>
              <w:pStyle w:val="a5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</w:p>
        </w:tc>
      </w:tr>
    </w:tbl>
    <w:p w:rsidR="00715A52" w:rsidRPr="00715A52" w:rsidRDefault="00B52497" w:rsidP="00B52497">
      <w:pPr>
        <w:pStyle w:val="a5"/>
        <w:tabs>
          <w:tab w:val="left" w:pos="284"/>
        </w:tabs>
        <w:spacing w:before="120" w:after="120" w:line="240" w:lineRule="auto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lastRenderedPageBreak/>
        <w:t xml:space="preserve">7. </w:t>
      </w:r>
      <w:r w:rsidR="00715A52">
        <w:rPr>
          <w:rFonts w:cs="Calibri"/>
          <w:b/>
          <w:sz w:val="26"/>
          <w:szCs w:val="26"/>
        </w:rPr>
        <w:t xml:space="preserve">План </w:t>
      </w:r>
      <w:proofErr w:type="spellStart"/>
      <w:r w:rsidR="00313FC3">
        <w:rPr>
          <w:rFonts w:cs="Calibri"/>
          <w:b/>
          <w:sz w:val="26"/>
          <w:szCs w:val="26"/>
        </w:rPr>
        <w:t>профориентационной</w:t>
      </w:r>
      <w:proofErr w:type="spellEnd"/>
      <w:r w:rsidR="00313FC3">
        <w:rPr>
          <w:rFonts w:cs="Calibri"/>
          <w:b/>
          <w:sz w:val="26"/>
          <w:szCs w:val="26"/>
        </w:rPr>
        <w:t xml:space="preserve"> работы кафедры по привлечению абитуриентов и повышению востребованности реализуемых образовательных программ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66"/>
        <w:gridCol w:w="1134"/>
        <w:gridCol w:w="2268"/>
        <w:gridCol w:w="1730"/>
      </w:tblGrid>
      <w:tr w:rsidR="001F5E3C" w:rsidRPr="005D0D42" w:rsidTr="00A604E1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F5E3C" w:rsidRPr="005D0D42" w:rsidRDefault="001F5E3C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4366" w:type="dxa"/>
            <w:shd w:val="clear" w:color="auto" w:fill="F2F2F2" w:themeFill="background1" w:themeFillShade="F2"/>
            <w:vAlign w:val="center"/>
          </w:tcPr>
          <w:p w:rsidR="001F5E3C" w:rsidRPr="005D0D42" w:rsidRDefault="001F5E3C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Мероприятие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F5E3C" w:rsidRPr="005D0D42" w:rsidRDefault="001F5E3C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Дата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F5E3C" w:rsidRPr="005D0D42" w:rsidRDefault="001F5E3C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Название, уровень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1F5E3C" w:rsidRPr="005D0D42" w:rsidRDefault="001F5E3C" w:rsidP="00A604E1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3E5A50" w:rsidRPr="00982A62" w:rsidTr="00621F91">
        <w:trPr>
          <w:trHeight w:val="346"/>
        </w:trPr>
        <w:tc>
          <w:tcPr>
            <w:tcW w:w="10065" w:type="dxa"/>
            <w:gridSpan w:val="5"/>
          </w:tcPr>
          <w:p w:rsidR="003E5A50" w:rsidRPr="00FC07BC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E5A50">
              <w:rPr>
                <w:rFonts w:asciiTheme="minorHAnsi" w:hAnsiTheme="minorHAnsi" w:cstheme="minorHAnsi"/>
                <w:bCs/>
              </w:rPr>
              <w:t xml:space="preserve">7.1. План </w:t>
            </w:r>
            <w:proofErr w:type="spellStart"/>
            <w:r w:rsidRPr="003E5A50">
              <w:rPr>
                <w:rFonts w:asciiTheme="minorHAnsi" w:hAnsiTheme="minorHAnsi" w:cstheme="minorHAnsi"/>
                <w:bCs/>
              </w:rPr>
              <w:t>профориентационной</w:t>
            </w:r>
            <w:proofErr w:type="spellEnd"/>
            <w:r w:rsidRPr="003E5A50">
              <w:rPr>
                <w:rFonts w:asciiTheme="minorHAnsi" w:hAnsiTheme="minorHAnsi" w:cstheme="minorHAnsi"/>
                <w:bCs/>
              </w:rPr>
              <w:t xml:space="preserve"> работы с абитуриентами</w:t>
            </w:r>
          </w:p>
        </w:tc>
      </w:tr>
      <w:tr w:rsidR="001F5E3C" w:rsidRPr="00982A62" w:rsidTr="00A604E1">
        <w:trPr>
          <w:trHeight w:val="346"/>
        </w:trPr>
        <w:tc>
          <w:tcPr>
            <w:tcW w:w="567" w:type="dxa"/>
          </w:tcPr>
          <w:p w:rsidR="001F5E3C" w:rsidRPr="005D0D42" w:rsidRDefault="001F5E3C" w:rsidP="00A604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66" w:type="dxa"/>
          </w:tcPr>
          <w:p w:rsidR="001F5E3C" w:rsidRPr="003E5A50" w:rsidRDefault="001F5E3C" w:rsidP="003E5A50">
            <w:pPr>
              <w:spacing w:before="60" w:after="60" w:line="240" w:lineRule="auto"/>
            </w:pPr>
            <w:r w:rsidRPr="00CC2F97">
              <w:t>Классные</w:t>
            </w:r>
            <w:r>
              <w:t xml:space="preserve"> </w:t>
            </w:r>
            <w:r w:rsidRPr="00CC2F97">
              <w:t>часы по искусственному интеллекту для школьников</w:t>
            </w:r>
            <w:r w:rsidR="003E5A50">
              <w:t xml:space="preserve"> / День </w:t>
            </w:r>
            <w:r w:rsidR="003E5A50">
              <w:rPr>
                <w:lang w:val="en-US"/>
              </w:rPr>
              <w:t>IT</w:t>
            </w:r>
            <w:r w:rsidR="003E5A50" w:rsidRPr="003E5A50">
              <w:t>-</w:t>
            </w:r>
            <w:r w:rsidR="003E5A50">
              <w:t>знаний</w:t>
            </w:r>
          </w:p>
        </w:tc>
        <w:tc>
          <w:tcPr>
            <w:tcW w:w="1134" w:type="dxa"/>
          </w:tcPr>
          <w:p w:rsidR="001F5E3C" w:rsidRPr="00FC07BC" w:rsidRDefault="001F5E3C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течение учебного года</w:t>
            </w:r>
          </w:p>
        </w:tc>
        <w:tc>
          <w:tcPr>
            <w:tcW w:w="2268" w:type="dxa"/>
          </w:tcPr>
          <w:p w:rsidR="001F5E3C" w:rsidRPr="00FC07BC" w:rsidRDefault="001F5E3C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Школьники и обучающиеся СПО         г. Перми и Пермского края</w:t>
            </w:r>
          </w:p>
        </w:tc>
        <w:tc>
          <w:tcPr>
            <w:tcW w:w="1730" w:type="dxa"/>
          </w:tcPr>
          <w:p w:rsidR="001F5E3C" w:rsidRPr="00982A62" w:rsidRDefault="001F5E3C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C07BC">
              <w:rPr>
                <w:rFonts w:asciiTheme="minorHAnsi" w:hAnsiTheme="minorHAnsi" w:cstheme="minorHAnsi"/>
                <w:bCs/>
              </w:rPr>
              <w:t>Худякова А.В.</w:t>
            </w:r>
            <w:r w:rsidR="00622F6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622F63">
              <w:rPr>
                <w:rFonts w:asciiTheme="minorHAnsi" w:hAnsiTheme="minorHAnsi" w:cstheme="minorHAnsi"/>
                <w:bCs/>
              </w:rPr>
              <w:t>Мехедов</w:t>
            </w:r>
            <w:proofErr w:type="spellEnd"/>
            <w:r w:rsidR="00622F63">
              <w:rPr>
                <w:rFonts w:asciiTheme="minorHAnsi" w:hAnsiTheme="minorHAnsi" w:cstheme="minorHAnsi"/>
                <w:bCs/>
              </w:rPr>
              <w:t xml:space="preserve"> В.В.</w:t>
            </w:r>
          </w:p>
        </w:tc>
      </w:tr>
      <w:tr w:rsidR="003E5A50" w:rsidRPr="00982A62" w:rsidTr="00A604E1">
        <w:trPr>
          <w:trHeight w:val="346"/>
        </w:trPr>
        <w:tc>
          <w:tcPr>
            <w:tcW w:w="567" w:type="dxa"/>
          </w:tcPr>
          <w:p w:rsidR="003E5A50" w:rsidRPr="005D0D42" w:rsidRDefault="003E5A50" w:rsidP="00A604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66" w:type="dxa"/>
          </w:tcPr>
          <w:p w:rsidR="003E5A50" w:rsidRPr="00CC2F97" w:rsidRDefault="003E5A50" w:rsidP="003E5A50">
            <w:pPr>
              <w:spacing w:before="60" w:after="60" w:line="240" w:lineRule="auto"/>
            </w:pPr>
            <w:r>
              <w:t>День факультета</w:t>
            </w:r>
          </w:p>
        </w:tc>
        <w:tc>
          <w:tcPr>
            <w:tcW w:w="1134" w:type="dxa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Декабрь 2025</w:t>
            </w:r>
          </w:p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Февраль 2026</w:t>
            </w:r>
          </w:p>
        </w:tc>
        <w:tc>
          <w:tcPr>
            <w:tcW w:w="2268" w:type="dxa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Школьники и обучающиеся СПО         г. Перми и Пермского края</w:t>
            </w:r>
          </w:p>
        </w:tc>
        <w:tc>
          <w:tcPr>
            <w:tcW w:w="1730" w:type="dxa"/>
          </w:tcPr>
          <w:p w:rsidR="003E5A50" w:rsidRPr="00FC07BC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</w:p>
        </w:tc>
      </w:tr>
      <w:tr w:rsidR="003E5A50" w:rsidRPr="00982A62" w:rsidTr="00A604E1">
        <w:trPr>
          <w:trHeight w:val="346"/>
        </w:trPr>
        <w:tc>
          <w:tcPr>
            <w:tcW w:w="567" w:type="dxa"/>
          </w:tcPr>
          <w:p w:rsidR="003E5A50" w:rsidRPr="005D0D42" w:rsidRDefault="003E5A50" w:rsidP="00A604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66" w:type="dxa"/>
          </w:tcPr>
          <w:p w:rsidR="003E5A50" w:rsidRDefault="003E5A50" w:rsidP="003E5A50">
            <w:pPr>
              <w:spacing w:before="60" w:after="60" w:line="240" w:lineRule="auto"/>
            </w:pPr>
            <w:r>
              <w:t>День открытых дверей</w:t>
            </w:r>
          </w:p>
        </w:tc>
        <w:tc>
          <w:tcPr>
            <w:tcW w:w="1134" w:type="dxa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Апрель 2026</w:t>
            </w:r>
          </w:p>
        </w:tc>
        <w:tc>
          <w:tcPr>
            <w:tcW w:w="2268" w:type="dxa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Школьники и обучающиеся СПО         г. Перми и Пермского края</w:t>
            </w:r>
          </w:p>
        </w:tc>
        <w:tc>
          <w:tcPr>
            <w:tcW w:w="1730" w:type="dxa"/>
          </w:tcPr>
          <w:p w:rsidR="003E5A50" w:rsidRPr="00FC07BC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</w:p>
        </w:tc>
      </w:tr>
      <w:tr w:rsidR="003E5A50" w:rsidTr="00A604E1">
        <w:trPr>
          <w:trHeight w:val="346"/>
        </w:trPr>
        <w:tc>
          <w:tcPr>
            <w:tcW w:w="567" w:type="dxa"/>
          </w:tcPr>
          <w:p w:rsidR="003E5A50" w:rsidRPr="0028436E" w:rsidRDefault="003E5A50" w:rsidP="00A604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66" w:type="dxa"/>
          </w:tcPr>
          <w:p w:rsidR="003E5A50" w:rsidRDefault="003E5A50" w:rsidP="003E5A50">
            <w:pPr>
              <w:spacing w:before="60" w:after="60" w:line="240" w:lineRule="auto"/>
            </w:pPr>
            <w:r>
              <w:rPr>
                <w:lang w:val="en-US"/>
              </w:rPr>
              <w:t>V</w:t>
            </w:r>
            <w:r w:rsidRPr="0075209C">
              <w:t xml:space="preserve"> Всероссийский конкурс исследовательских работ обучающихся 10 – 11 классов средних общеобразовательных школ и средних профессиональных образовательных организаций «Эврика»</w:t>
            </w:r>
          </w:p>
        </w:tc>
        <w:tc>
          <w:tcPr>
            <w:tcW w:w="1134" w:type="dxa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февраль - апрель</w:t>
            </w:r>
          </w:p>
        </w:tc>
        <w:tc>
          <w:tcPr>
            <w:tcW w:w="2268" w:type="dxa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Учащиеся СОШ и СПО из субъектов РФ</w:t>
            </w:r>
          </w:p>
        </w:tc>
        <w:tc>
          <w:tcPr>
            <w:tcW w:w="1730" w:type="dxa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Иванова Н.Г., Катанова Т.Н., Половина И.П., Швалева О.В.</w:t>
            </w:r>
          </w:p>
        </w:tc>
      </w:tr>
      <w:tr w:rsidR="003E5A50" w:rsidTr="00621F91">
        <w:trPr>
          <w:trHeight w:val="346"/>
        </w:trPr>
        <w:tc>
          <w:tcPr>
            <w:tcW w:w="10065" w:type="dxa"/>
            <w:gridSpan w:val="5"/>
          </w:tcPr>
          <w:p w:rsidR="003E5A50" w:rsidRDefault="003E5A50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E5A50">
              <w:rPr>
                <w:rFonts w:asciiTheme="minorHAnsi" w:hAnsiTheme="minorHAnsi" w:cstheme="minorHAnsi"/>
                <w:bCs/>
              </w:rPr>
              <w:t xml:space="preserve">7.2. План </w:t>
            </w:r>
            <w:proofErr w:type="spellStart"/>
            <w:r w:rsidRPr="003E5A50">
              <w:rPr>
                <w:rFonts w:asciiTheme="minorHAnsi" w:hAnsiTheme="minorHAnsi" w:cstheme="minorHAnsi"/>
                <w:bCs/>
              </w:rPr>
              <w:t>профориентационной</w:t>
            </w:r>
            <w:proofErr w:type="spellEnd"/>
            <w:r w:rsidRPr="003E5A50">
              <w:rPr>
                <w:rFonts w:asciiTheme="minorHAnsi" w:hAnsiTheme="minorHAnsi" w:cstheme="minorHAnsi"/>
                <w:bCs/>
              </w:rPr>
              <w:t xml:space="preserve"> работы со студентами</w:t>
            </w:r>
          </w:p>
        </w:tc>
      </w:tr>
      <w:tr w:rsidR="00C81E66" w:rsidRPr="00982A62" w:rsidTr="00A604E1">
        <w:trPr>
          <w:trHeight w:val="346"/>
        </w:trPr>
        <w:tc>
          <w:tcPr>
            <w:tcW w:w="567" w:type="dxa"/>
          </w:tcPr>
          <w:p w:rsidR="00C81E66" w:rsidRDefault="00C81E66" w:rsidP="006635A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66" w:type="dxa"/>
          </w:tcPr>
          <w:p w:rsidR="00C81E66" w:rsidRDefault="00C81E66" w:rsidP="003E5A5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Встреча с первокурсниками</w:t>
            </w:r>
          </w:p>
        </w:tc>
        <w:tc>
          <w:tcPr>
            <w:tcW w:w="1134" w:type="dxa"/>
          </w:tcPr>
          <w:p w:rsidR="00C81E66" w:rsidRDefault="00C81E66" w:rsidP="00C81E6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Сентябрь </w:t>
            </w:r>
            <w:r>
              <w:rPr>
                <w:rFonts w:asciiTheme="minorHAnsi" w:hAnsiTheme="minorHAnsi" w:cstheme="minorHAnsi"/>
              </w:rPr>
              <w:t xml:space="preserve"> 2025</w:t>
            </w:r>
          </w:p>
        </w:tc>
        <w:tc>
          <w:tcPr>
            <w:tcW w:w="2268" w:type="dxa"/>
          </w:tcPr>
          <w:p w:rsidR="00C81E66" w:rsidRPr="00C51576" w:rsidRDefault="00C81E66" w:rsidP="00C81E6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</w:p>
          <w:p w:rsidR="00C81E66" w:rsidRPr="00C51576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курса</w:t>
            </w:r>
          </w:p>
        </w:tc>
        <w:tc>
          <w:tcPr>
            <w:tcW w:w="1730" w:type="dxa"/>
          </w:tcPr>
          <w:p w:rsidR="00C81E66" w:rsidRPr="008625DC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  <w:bookmarkStart w:id="0" w:name="_GoBack"/>
            <w:bookmarkEnd w:id="0"/>
          </w:p>
        </w:tc>
      </w:tr>
      <w:tr w:rsidR="00C81E66" w:rsidRPr="00982A62" w:rsidTr="00A604E1">
        <w:trPr>
          <w:trHeight w:val="346"/>
        </w:trPr>
        <w:tc>
          <w:tcPr>
            <w:tcW w:w="567" w:type="dxa"/>
          </w:tcPr>
          <w:p w:rsidR="00C81E66" w:rsidRDefault="00C81E66" w:rsidP="006635A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66" w:type="dxa"/>
          </w:tcPr>
          <w:p w:rsidR="00C81E66" w:rsidRPr="00E03F38" w:rsidRDefault="00C81E66" w:rsidP="003E5A5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Встречи с представителями работодателей</w:t>
            </w:r>
          </w:p>
        </w:tc>
        <w:tc>
          <w:tcPr>
            <w:tcW w:w="1134" w:type="dxa"/>
          </w:tcPr>
          <w:p w:rsidR="00C81E66" w:rsidRPr="00FC07BC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течение учебного года</w:t>
            </w:r>
          </w:p>
        </w:tc>
        <w:tc>
          <w:tcPr>
            <w:tcW w:w="2268" w:type="dxa"/>
          </w:tcPr>
          <w:p w:rsidR="00C81E66" w:rsidRPr="00C51576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</w:p>
          <w:p w:rsidR="00C81E66" w:rsidRPr="00C51576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C51576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5</w:t>
            </w:r>
            <w:r w:rsidRPr="00C51576">
              <w:rPr>
                <w:rFonts w:asciiTheme="minorHAnsi" w:hAnsiTheme="minorHAnsi" w:cstheme="minorHAnsi"/>
              </w:rPr>
              <w:t xml:space="preserve"> курсов</w:t>
            </w:r>
          </w:p>
          <w:p w:rsidR="00C81E66" w:rsidRPr="00FC07BC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</w:tcPr>
          <w:p w:rsidR="00C81E66" w:rsidRPr="00982A62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</w:p>
        </w:tc>
      </w:tr>
      <w:tr w:rsidR="00C81E66" w:rsidRPr="00982A62" w:rsidTr="00A604E1">
        <w:trPr>
          <w:trHeight w:val="346"/>
        </w:trPr>
        <w:tc>
          <w:tcPr>
            <w:tcW w:w="567" w:type="dxa"/>
          </w:tcPr>
          <w:p w:rsidR="00C81E66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366" w:type="dxa"/>
          </w:tcPr>
          <w:p w:rsidR="00C81E66" w:rsidRDefault="00C81E66" w:rsidP="003E5A5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Участие студентов в профессиональных конкурсах и олимпиадах </w:t>
            </w:r>
          </w:p>
        </w:tc>
        <w:tc>
          <w:tcPr>
            <w:tcW w:w="1134" w:type="dxa"/>
          </w:tcPr>
          <w:p w:rsidR="00C81E66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течение учебного года</w:t>
            </w:r>
          </w:p>
        </w:tc>
        <w:tc>
          <w:tcPr>
            <w:tcW w:w="2268" w:type="dxa"/>
          </w:tcPr>
          <w:p w:rsidR="00C81E66" w:rsidRPr="00C51576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C51576">
              <w:rPr>
                <w:rFonts w:asciiTheme="minorHAnsi" w:hAnsiTheme="minorHAnsi" w:cstheme="minorHAnsi"/>
              </w:rPr>
              <w:t xml:space="preserve">студенты </w:t>
            </w:r>
          </w:p>
          <w:p w:rsidR="00C81E66" w:rsidRPr="00C51576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C51576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5</w:t>
            </w:r>
            <w:r w:rsidRPr="00C51576">
              <w:rPr>
                <w:rFonts w:asciiTheme="minorHAnsi" w:hAnsiTheme="minorHAnsi" w:cstheme="minorHAnsi"/>
              </w:rPr>
              <w:t xml:space="preserve"> курсов</w:t>
            </w:r>
          </w:p>
          <w:p w:rsidR="00C81E66" w:rsidRPr="00FC07BC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</w:tcPr>
          <w:p w:rsidR="00C81E66" w:rsidRPr="00982A62" w:rsidRDefault="00C81E66" w:rsidP="003E5A5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625DC">
              <w:rPr>
                <w:rFonts w:asciiTheme="minorHAnsi" w:hAnsiTheme="minorHAnsi" w:cstheme="minorHAnsi"/>
              </w:rPr>
              <w:t>ППС кафедры информатики и сквозных технологий</w:t>
            </w:r>
          </w:p>
        </w:tc>
      </w:tr>
    </w:tbl>
    <w:p w:rsidR="00715A52" w:rsidRDefault="00715A52" w:rsidP="00715A52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72F26" w:rsidRDefault="00B72F26" w:rsidP="00B72F26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B72F26" w:rsidRDefault="00B72F26" w:rsidP="00B72F26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8. </w:t>
      </w:r>
      <w:r w:rsidRPr="009731EF">
        <w:rPr>
          <w:rFonts w:cs="Calibri"/>
          <w:b/>
          <w:sz w:val="26"/>
          <w:szCs w:val="26"/>
        </w:rPr>
        <w:t xml:space="preserve">План </w:t>
      </w:r>
      <w:r>
        <w:rPr>
          <w:rFonts w:cs="Calibri"/>
          <w:b/>
          <w:sz w:val="26"/>
          <w:szCs w:val="26"/>
        </w:rPr>
        <w:t>заседаний кафедры информатики и сквозных технологий</w:t>
      </w:r>
    </w:p>
    <w:p w:rsidR="00B72F26" w:rsidRPr="009731EF" w:rsidRDefault="00B72F26" w:rsidP="00B72F26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498"/>
      </w:tblGrid>
      <w:tr w:rsidR="00B72F26" w:rsidRPr="005D0D42" w:rsidTr="00621F91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2F26" w:rsidRPr="005D0D42" w:rsidRDefault="00B72F26" w:rsidP="008501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9498" w:type="dxa"/>
            <w:shd w:val="clear" w:color="auto" w:fill="F2F2F2" w:themeFill="background1" w:themeFillShade="F2"/>
            <w:vAlign w:val="center"/>
          </w:tcPr>
          <w:p w:rsidR="00B72F26" w:rsidRPr="005D0D42" w:rsidRDefault="00B72F26" w:rsidP="008501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Вопросы</w:t>
            </w:r>
          </w:p>
        </w:tc>
      </w:tr>
      <w:tr w:rsidR="00B72F26" w:rsidRPr="005D0D42" w:rsidTr="00621F91">
        <w:trPr>
          <w:trHeight w:val="307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Сентябрь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D0D42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B72F26" w:rsidRPr="005D0D42" w:rsidTr="00621F91">
        <w:trPr>
          <w:trHeight w:val="265"/>
        </w:trPr>
        <w:tc>
          <w:tcPr>
            <w:tcW w:w="567" w:type="dxa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498" w:type="dxa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Организация начала учебного года: нагрузка, выполнение лицензионных показателей</w:t>
            </w:r>
          </w:p>
        </w:tc>
      </w:tr>
      <w:tr w:rsidR="00B72F26" w:rsidRPr="005D0D42" w:rsidTr="00621F91">
        <w:trPr>
          <w:trHeight w:val="283"/>
        </w:trPr>
        <w:tc>
          <w:tcPr>
            <w:tcW w:w="567" w:type="dxa"/>
          </w:tcPr>
          <w:p w:rsidR="00B72F26" w:rsidRDefault="00B72F26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498" w:type="dxa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Основные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задачи деятельности </w:t>
            </w:r>
            <w:r>
              <w:rPr>
                <w:rFonts w:asciiTheme="minorHAnsi" w:hAnsiTheme="minorHAnsi" w:cstheme="minorHAnsi"/>
                <w:bCs/>
              </w:rPr>
              <w:t>кафедр</w:t>
            </w:r>
            <w:r w:rsidR="00AC64A7">
              <w:rPr>
                <w:rFonts w:asciiTheme="minorHAnsi" w:hAnsiTheme="minorHAnsi" w:cstheme="minorHAnsi"/>
                <w:bCs/>
              </w:rPr>
              <w:t>ы</w:t>
            </w:r>
            <w:r>
              <w:rPr>
                <w:rFonts w:asciiTheme="minorHAnsi" w:hAnsiTheme="minorHAnsi" w:cstheme="minorHAnsi"/>
                <w:bCs/>
              </w:rPr>
              <w:t>, обсуждение плана работы кафедры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на 202</w:t>
            </w:r>
            <w:r>
              <w:rPr>
                <w:rFonts w:asciiTheme="minorHAnsi" w:hAnsiTheme="minorHAnsi" w:cstheme="minorHAnsi"/>
                <w:bCs/>
              </w:rPr>
              <w:t>5/</w:t>
            </w:r>
            <w:r w:rsidRPr="005D0D42">
              <w:rPr>
                <w:rFonts w:asciiTheme="minorHAnsi" w:hAnsiTheme="minorHAnsi" w:cstheme="minorHAnsi"/>
                <w:bCs/>
              </w:rPr>
              <w:t>202</w:t>
            </w:r>
            <w:r>
              <w:rPr>
                <w:rFonts w:asciiTheme="minorHAnsi" w:hAnsiTheme="minorHAnsi" w:cstheme="minorHAnsi"/>
                <w:bCs/>
              </w:rPr>
              <w:t>6</w:t>
            </w:r>
            <w:r w:rsidRPr="005D0D42">
              <w:rPr>
                <w:rFonts w:asciiTheme="minorHAnsi" w:hAnsiTheme="minorHAnsi" w:cstheme="minorHAnsi"/>
                <w:bCs/>
              </w:rPr>
              <w:t xml:space="preserve"> уч. год</w:t>
            </w:r>
          </w:p>
        </w:tc>
      </w:tr>
      <w:tr w:rsidR="00B72F26" w:rsidRPr="005D0D42" w:rsidTr="00621F91">
        <w:trPr>
          <w:trHeight w:val="235"/>
        </w:trPr>
        <w:tc>
          <w:tcPr>
            <w:tcW w:w="567" w:type="dxa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D0D4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8" w:type="dxa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</w:rPr>
              <w:t>Итоги приема</w:t>
            </w:r>
            <w:r w:rsidR="00AC64A7">
              <w:rPr>
                <w:rFonts w:asciiTheme="minorHAnsi" w:hAnsiTheme="minorHAnsi" w:cstheme="minorHAnsi"/>
              </w:rPr>
              <w:t xml:space="preserve"> </w:t>
            </w:r>
            <w:r w:rsidRPr="005D0D42">
              <w:rPr>
                <w:rFonts w:asciiTheme="minorHAnsi" w:hAnsiTheme="minorHAnsi" w:cstheme="minorHAnsi"/>
              </w:rPr>
              <w:t xml:space="preserve">на ООП </w:t>
            </w:r>
            <w:proofErr w:type="spellStart"/>
            <w:r w:rsidRPr="005D0D42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5D0D42">
              <w:rPr>
                <w:rFonts w:asciiTheme="minorHAnsi" w:hAnsiTheme="minorHAnsi" w:cstheme="minorHAnsi"/>
              </w:rPr>
              <w:t xml:space="preserve">, магистратуры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</w:rPr>
              <w:t>в 202</w:t>
            </w:r>
            <w:r>
              <w:rPr>
                <w:rFonts w:asciiTheme="minorHAnsi" w:hAnsiTheme="minorHAnsi" w:cstheme="minorHAnsi"/>
              </w:rPr>
              <w:t>5/</w:t>
            </w:r>
            <w:r w:rsidRPr="005D0D42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 xml:space="preserve"> уч. году</w:t>
            </w:r>
            <w:r>
              <w:rPr>
                <w:rFonts w:asciiTheme="minorHAnsi" w:hAnsiTheme="minorHAnsi" w:cstheme="minorHAnsi"/>
              </w:rPr>
              <w:t xml:space="preserve"> и задачи </w:t>
            </w:r>
            <w:proofErr w:type="spellStart"/>
            <w:r w:rsidRPr="005D0D42">
              <w:rPr>
                <w:rFonts w:asciiTheme="minorHAnsi" w:hAnsiTheme="minorHAnsi" w:cstheme="minorHAnsi"/>
              </w:rPr>
              <w:t>пр</w:t>
            </w:r>
            <w:r>
              <w:rPr>
                <w:rFonts w:asciiTheme="minorHAnsi" w:hAnsiTheme="minorHAnsi" w:cstheme="minorHAnsi"/>
              </w:rPr>
              <w:t>офориентационной</w:t>
            </w:r>
            <w:proofErr w:type="spellEnd"/>
            <w:r>
              <w:rPr>
                <w:rFonts w:asciiTheme="minorHAnsi" w:hAnsiTheme="minorHAnsi" w:cstheme="minorHAnsi"/>
              </w:rPr>
              <w:t xml:space="preserve"> работы </w:t>
            </w:r>
          </w:p>
        </w:tc>
      </w:tr>
      <w:tr w:rsidR="00B72F26" w:rsidRPr="005D0D42" w:rsidTr="00621F91">
        <w:trPr>
          <w:trHeight w:val="235"/>
        </w:trPr>
        <w:tc>
          <w:tcPr>
            <w:tcW w:w="567" w:type="dxa"/>
          </w:tcPr>
          <w:p w:rsidR="00B72F26" w:rsidRDefault="00B72F26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498" w:type="dxa"/>
          </w:tcPr>
          <w:p w:rsidR="00B72F26" w:rsidRDefault="00B72F26" w:rsidP="00AC64A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Подготовка к Всероссийско</w:t>
            </w:r>
            <w:r w:rsidR="00AC64A7">
              <w:rPr>
                <w:rFonts w:asciiTheme="minorHAnsi" w:hAnsiTheme="minorHAnsi" w:cstheme="minorHAnsi"/>
              </w:rPr>
              <w:t>му</w:t>
            </w:r>
            <w:r>
              <w:rPr>
                <w:rFonts w:asciiTheme="minorHAnsi" w:hAnsiTheme="minorHAnsi" w:cstheme="minorHAnsi"/>
              </w:rPr>
              <w:t xml:space="preserve"> научно-методическо</w:t>
            </w:r>
            <w:r w:rsidR="00AC64A7">
              <w:rPr>
                <w:rFonts w:asciiTheme="minorHAnsi" w:hAnsiTheme="minorHAnsi" w:cstheme="minorHAnsi"/>
              </w:rPr>
              <w:t>му</w:t>
            </w:r>
            <w:r>
              <w:rPr>
                <w:rFonts w:asciiTheme="minorHAnsi" w:hAnsiTheme="minorHAnsi" w:cstheme="minorHAnsi"/>
              </w:rPr>
              <w:t xml:space="preserve"> форум</w:t>
            </w:r>
            <w:r w:rsidR="00AC64A7">
              <w:rPr>
                <w:rFonts w:asciiTheme="minorHAnsi" w:hAnsiTheme="minorHAnsi" w:cstheme="minorHAnsi"/>
              </w:rPr>
              <w:t>у</w:t>
            </w:r>
            <w:r>
              <w:rPr>
                <w:rFonts w:asciiTheme="minorHAnsi" w:hAnsiTheme="minorHAnsi" w:cstheme="minorHAnsi"/>
              </w:rPr>
              <w:t xml:space="preserve"> «Образовательные и воспитательные технологии суверенной системы образования»</w:t>
            </w:r>
            <w:r w:rsidR="00AC64A7">
              <w:rPr>
                <w:rFonts w:asciiTheme="minorHAnsi" w:hAnsiTheme="minorHAnsi" w:cstheme="minorHAnsi"/>
              </w:rPr>
              <w:t xml:space="preserve">, доклады и статьи </w:t>
            </w:r>
            <w:proofErr w:type="gramStart"/>
            <w:r w:rsidR="00AC64A7">
              <w:rPr>
                <w:rFonts w:asciiTheme="minorHAnsi" w:hAnsiTheme="minorHAnsi" w:cstheme="minorHAnsi"/>
              </w:rPr>
              <w:t>в</w:t>
            </w:r>
            <w:proofErr w:type="gramEnd"/>
            <w:r w:rsidR="00AC64A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AC64A7">
              <w:rPr>
                <w:rFonts w:asciiTheme="minorHAnsi" w:hAnsiTheme="minorHAnsi" w:cstheme="minorHAnsi"/>
              </w:rPr>
              <w:t>Вестник</w:t>
            </w:r>
            <w:proofErr w:type="gramEnd"/>
            <w:r w:rsidR="00AC64A7">
              <w:rPr>
                <w:rFonts w:asciiTheme="minorHAnsi" w:hAnsiTheme="minorHAnsi" w:cstheme="minorHAnsi"/>
              </w:rPr>
              <w:t xml:space="preserve"> ИКТ</w:t>
            </w:r>
          </w:p>
        </w:tc>
      </w:tr>
      <w:tr w:rsidR="00B72F26" w:rsidRPr="005D0D42" w:rsidTr="00621F91">
        <w:trPr>
          <w:trHeight w:val="235"/>
        </w:trPr>
        <w:tc>
          <w:tcPr>
            <w:tcW w:w="567" w:type="dxa"/>
          </w:tcPr>
          <w:p w:rsidR="00B72F26" w:rsidRDefault="00B72F26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498" w:type="dxa"/>
          </w:tcPr>
          <w:p w:rsidR="00B72F26" w:rsidRDefault="00B72F26" w:rsidP="008501A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Утверждение индивидуальных планов ППС кафедры</w:t>
            </w:r>
          </w:p>
        </w:tc>
      </w:tr>
      <w:tr w:rsidR="00B72F26" w:rsidRPr="005D0D42" w:rsidTr="00621F91">
        <w:trPr>
          <w:trHeight w:val="288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Октябрь</w:t>
            </w:r>
            <w:r w:rsidRPr="005D0D42">
              <w:rPr>
                <w:rFonts w:asciiTheme="minorHAnsi" w:hAnsiTheme="minorHAnsi" w:cstheme="minorHAnsi"/>
                <w:b/>
              </w:rPr>
              <w:t xml:space="preserve"> 202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B72F26" w:rsidRPr="005D0D42" w:rsidTr="00AC64A7">
        <w:trPr>
          <w:trHeight w:val="328"/>
        </w:trPr>
        <w:tc>
          <w:tcPr>
            <w:tcW w:w="567" w:type="dxa"/>
          </w:tcPr>
          <w:p w:rsidR="00B72F26" w:rsidRPr="005D0D42" w:rsidRDefault="00B72F26" w:rsidP="008501AD">
            <w:pPr>
              <w:pStyle w:val="a5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98" w:type="dxa"/>
          </w:tcPr>
          <w:p w:rsidR="00B72F26" w:rsidRDefault="00B72F26" w:rsidP="00DA6186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Утверждение плана работы кафедры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на 202</w:t>
            </w:r>
            <w:r>
              <w:rPr>
                <w:rFonts w:asciiTheme="minorHAnsi" w:hAnsiTheme="minorHAnsi" w:cstheme="minorHAnsi"/>
                <w:bCs/>
              </w:rPr>
              <w:t>5/</w:t>
            </w:r>
            <w:r w:rsidRPr="005D0D42">
              <w:rPr>
                <w:rFonts w:asciiTheme="minorHAnsi" w:hAnsiTheme="minorHAnsi" w:cstheme="minorHAnsi"/>
                <w:bCs/>
              </w:rPr>
              <w:t>202</w:t>
            </w:r>
            <w:r>
              <w:rPr>
                <w:rFonts w:asciiTheme="minorHAnsi" w:hAnsiTheme="minorHAnsi" w:cstheme="minorHAnsi"/>
                <w:bCs/>
              </w:rPr>
              <w:t>6</w:t>
            </w:r>
            <w:r w:rsidRPr="005D0D42">
              <w:rPr>
                <w:rFonts w:asciiTheme="minorHAnsi" w:hAnsiTheme="minorHAnsi" w:cstheme="minorHAnsi"/>
                <w:bCs/>
              </w:rPr>
              <w:t xml:space="preserve"> уч. </w:t>
            </w:r>
            <w:r w:rsidR="00DA6186">
              <w:rPr>
                <w:rFonts w:asciiTheme="minorHAnsi" w:hAnsiTheme="minorHAnsi" w:cstheme="minorHAnsi"/>
                <w:bCs/>
              </w:rPr>
              <w:t>г</w:t>
            </w:r>
            <w:r w:rsidRPr="005D0D42">
              <w:rPr>
                <w:rFonts w:asciiTheme="minorHAnsi" w:hAnsiTheme="minorHAnsi" w:cstheme="minorHAnsi"/>
                <w:bCs/>
              </w:rPr>
              <w:t>од</w:t>
            </w:r>
            <w:r w:rsidR="00DA6186">
              <w:rPr>
                <w:rFonts w:asciiTheme="minorHAnsi" w:hAnsiTheme="minorHAnsi" w:cstheme="minorHAnsi"/>
              </w:rPr>
              <w:t>, з</w:t>
            </w:r>
            <w:r w:rsidR="00DA6186" w:rsidRPr="00AC64A7">
              <w:rPr>
                <w:rFonts w:asciiTheme="minorHAnsi" w:hAnsiTheme="minorHAnsi" w:cstheme="minorHAnsi"/>
              </w:rPr>
              <w:t xml:space="preserve">аполнение раздела Вторая половина </w:t>
            </w:r>
            <w:proofErr w:type="gramStart"/>
            <w:r w:rsidR="00DA6186" w:rsidRPr="00AC64A7">
              <w:rPr>
                <w:rFonts w:asciiTheme="minorHAnsi" w:hAnsiTheme="minorHAnsi" w:cstheme="minorHAnsi"/>
              </w:rPr>
              <w:t>в</w:t>
            </w:r>
            <w:proofErr w:type="gramEnd"/>
            <w:r w:rsidR="00DA6186" w:rsidRPr="00AC64A7">
              <w:rPr>
                <w:rFonts w:asciiTheme="minorHAnsi" w:hAnsiTheme="minorHAnsi" w:cstheme="minorHAnsi"/>
              </w:rPr>
              <w:t xml:space="preserve"> АС Нагрузка вуза</w:t>
            </w:r>
          </w:p>
        </w:tc>
      </w:tr>
      <w:tr w:rsidR="00AC64A7" w:rsidRPr="005D0D42" w:rsidTr="00AC64A7">
        <w:trPr>
          <w:trHeight w:val="328"/>
        </w:trPr>
        <w:tc>
          <w:tcPr>
            <w:tcW w:w="567" w:type="dxa"/>
          </w:tcPr>
          <w:p w:rsidR="00AC64A7" w:rsidRPr="005D0D42" w:rsidRDefault="00AC64A7" w:rsidP="008501AD">
            <w:pPr>
              <w:pStyle w:val="a5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98" w:type="dxa"/>
          </w:tcPr>
          <w:p w:rsidR="00AC64A7" w:rsidRDefault="00AC64A7" w:rsidP="00AC64A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Планирование разговоров о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важном</w:t>
            </w:r>
            <w:proofErr w:type="gramEnd"/>
          </w:p>
        </w:tc>
      </w:tr>
      <w:tr w:rsidR="00B72F26" w:rsidRPr="005D0D42" w:rsidTr="00AC64A7">
        <w:trPr>
          <w:trHeight w:val="224"/>
        </w:trPr>
        <w:tc>
          <w:tcPr>
            <w:tcW w:w="567" w:type="dxa"/>
          </w:tcPr>
          <w:p w:rsidR="00B72F26" w:rsidRPr="005D0D42" w:rsidRDefault="00B72F26" w:rsidP="008501AD">
            <w:pPr>
              <w:pStyle w:val="a5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98" w:type="dxa"/>
          </w:tcPr>
          <w:p w:rsidR="00B72F26" w:rsidRDefault="00DA6186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Обсуждение итогов </w:t>
            </w:r>
            <w:r w:rsidRPr="00DA6186">
              <w:rPr>
                <w:rFonts w:asciiTheme="minorHAnsi" w:hAnsiTheme="minorHAnsi" w:cstheme="minorHAnsi"/>
              </w:rPr>
              <w:t>Всероссийск</w:t>
            </w:r>
            <w:r>
              <w:rPr>
                <w:rFonts w:asciiTheme="minorHAnsi" w:hAnsiTheme="minorHAnsi" w:cstheme="minorHAnsi"/>
              </w:rPr>
              <w:t>ой</w:t>
            </w:r>
            <w:r w:rsidRPr="00DA6186">
              <w:rPr>
                <w:rFonts w:asciiTheme="minorHAnsi" w:hAnsiTheme="minorHAnsi" w:cstheme="minorHAnsi"/>
              </w:rPr>
              <w:t xml:space="preserve"> Олимпиад</w:t>
            </w:r>
            <w:r>
              <w:rPr>
                <w:rFonts w:asciiTheme="minorHAnsi" w:hAnsiTheme="minorHAnsi" w:cstheme="minorHAnsi"/>
              </w:rPr>
              <w:t>ы</w:t>
            </w:r>
            <w:r w:rsidRPr="00DA6186">
              <w:rPr>
                <w:rFonts w:asciiTheme="minorHAnsi" w:hAnsiTheme="minorHAnsi" w:cstheme="minorHAnsi"/>
              </w:rPr>
              <w:t xml:space="preserve"> по сквозным технологиям в образовании для бакалавров и магистров педагогического образования</w:t>
            </w:r>
          </w:p>
        </w:tc>
      </w:tr>
      <w:tr w:rsidR="00AC64A7" w:rsidRPr="005D0D42" w:rsidTr="00AC64A7">
        <w:trPr>
          <w:trHeight w:val="213"/>
        </w:trPr>
        <w:tc>
          <w:tcPr>
            <w:tcW w:w="567" w:type="dxa"/>
          </w:tcPr>
          <w:p w:rsidR="00AC64A7" w:rsidRPr="005D0D42" w:rsidRDefault="00AC64A7" w:rsidP="008501AD">
            <w:pPr>
              <w:pStyle w:val="a5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98" w:type="dxa"/>
          </w:tcPr>
          <w:p w:rsidR="00AC64A7" w:rsidRPr="00AC64A7" w:rsidRDefault="00AC64A7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64A7">
              <w:rPr>
                <w:rFonts w:asciiTheme="minorHAnsi" w:hAnsiTheme="minorHAnsi" w:cstheme="minorHAnsi"/>
              </w:rPr>
              <w:t>Актуализация информации на странице кафедры</w:t>
            </w:r>
          </w:p>
        </w:tc>
      </w:tr>
      <w:tr w:rsidR="00B72F26" w:rsidRPr="005D0D42" w:rsidTr="00621F91">
        <w:trPr>
          <w:trHeight w:val="276"/>
        </w:trPr>
        <w:tc>
          <w:tcPr>
            <w:tcW w:w="10065" w:type="dxa"/>
            <w:gridSpan w:val="2"/>
          </w:tcPr>
          <w:p w:rsidR="00B72F26" w:rsidRDefault="00B72F26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63C5">
              <w:rPr>
                <w:rFonts w:asciiTheme="minorHAnsi" w:hAnsiTheme="minorHAnsi" w:cstheme="minorHAnsi"/>
                <w:b/>
              </w:rPr>
              <w:t>Ноябрь 2025</w:t>
            </w:r>
          </w:p>
        </w:tc>
      </w:tr>
      <w:tr w:rsidR="00B72F26" w:rsidRPr="005D0D42" w:rsidTr="00AC64A7">
        <w:trPr>
          <w:trHeight w:val="501"/>
        </w:trPr>
        <w:tc>
          <w:tcPr>
            <w:tcW w:w="567" w:type="dxa"/>
          </w:tcPr>
          <w:p w:rsidR="00B72F26" w:rsidRPr="00012856" w:rsidRDefault="00B72F26" w:rsidP="008501AD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9498" w:type="dxa"/>
          </w:tcPr>
          <w:p w:rsidR="00B72F26" w:rsidRDefault="00B72F26" w:rsidP="00AC64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 </w:t>
            </w:r>
            <w:r w:rsidRPr="005D0D42">
              <w:rPr>
                <w:rFonts w:asciiTheme="minorHAnsi" w:hAnsiTheme="minorHAnsi" w:cstheme="minorHAnsi"/>
              </w:rPr>
              <w:t>Правил</w:t>
            </w:r>
            <w:r>
              <w:rPr>
                <w:rFonts w:asciiTheme="minorHAnsi" w:hAnsiTheme="minorHAnsi" w:cstheme="minorHAnsi"/>
              </w:rPr>
              <w:t>ах</w:t>
            </w:r>
            <w:r w:rsidRPr="005D0D42">
              <w:rPr>
                <w:rFonts w:asciiTheme="minorHAnsi" w:hAnsiTheme="minorHAnsi" w:cstheme="minorHAnsi"/>
              </w:rPr>
              <w:t xml:space="preserve"> приема на обучение по ООП </w:t>
            </w:r>
            <w:proofErr w:type="spellStart"/>
            <w:r w:rsidRPr="005D0D42">
              <w:rPr>
                <w:rFonts w:asciiTheme="minorHAnsi" w:hAnsiTheme="minorHAnsi" w:cstheme="minorHAnsi"/>
              </w:rPr>
              <w:t>бакалавриата</w:t>
            </w:r>
            <w:proofErr w:type="spellEnd"/>
            <w:r w:rsidRPr="005D0D42">
              <w:rPr>
                <w:rFonts w:asciiTheme="minorHAnsi" w:hAnsiTheme="minorHAnsi" w:cstheme="minorHAnsi"/>
              </w:rPr>
              <w:t>, магистра</w:t>
            </w:r>
            <w:r>
              <w:rPr>
                <w:rFonts w:asciiTheme="minorHAnsi" w:hAnsiTheme="minorHAnsi" w:cstheme="minorHAnsi"/>
              </w:rPr>
              <w:t>туры и аспирантуры ПГГПУ на 2025/2026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</w:tr>
      <w:tr w:rsidR="00B72F26" w:rsidRPr="005D0D42" w:rsidTr="00621F91">
        <w:trPr>
          <w:trHeight w:val="278"/>
        </w:trPr>
        <w:tc>
          <w:tcPr>
            <w:tcW w:w="567" w:type="dxa"/>
          </w:tcPr>
          <w:p w:rsidR="00B72F26" w:rsidRPr="00012856" w:rsidRDefault="00B72F26" w:rsidP="008501AD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498" w:type="dxa"/>
          </w:tcPr>
          <w:p w:rsidR="00B72F26" w:rsidRPr="005D0D42" w:rsidRDefault="00B72F26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Утверждение тем ВКР бакалавров очной формы обучения</w:t>
            </w:r>
            <w:r w:rsidR="00670BAD">
              <w:rPr>
                <w:rFonts w:asciiTheme="minorHAnsi" w:hAnsiTheme="minorHAnsi" w:cstheme="minorHAnsi"/>
              </w:rPr>
              <w:t xml:space="preserve">. Тематика курсовых работ, сотрудничество с компанией </w:t>
            </w:r>
            <w:proofErr w:type="spellStart"/>
            <w:r w:rsidR="00670BAD">
              <w:rPr>
                <w:rFonts w:asciiTheme="minorHAnsi" w:hAnsiTheme="minorHAnsi" w:cstheme="minorHAnsi"/>
              </w:rPr>
              <w:t>Промобот</w:t>
            </w:r>
            <w:proofErr w:type="spellEnd"/>
          </w:p>
        </w:tc>
      </w:tr>
      <w:tr w:rsidR="00B72F26" w:rsidRPr="005D0D42" w:rsidTr="00621F91">
        <w:trPr>
          <w:trHeight w:val="278"/>
        </w:trPr>
        <w:tc>
          <w:tcPr>
            <w:tcW w:w="567" w:type="dxa"/>
          </w:tcPr>
          <w:p w:rsidR="00B72F26" w:rsidRPr="00012856" w:rsidRDefault="00B72F26" w:rsidP="008501AD">
            <w:pPr>
              <w:suppressAutoHyphens/>
              <w:spacing w:after="0" w:line="240" w:lineRule="auto"/>
              <w:ind w:left="283" w:hanging="2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498" w:type="dxa"/>
          </w:tcPr>
          <w:p w:rsidR="00B72F26" w:rsidRPr="005D0D42" w:rsidRDefault="00AC64A7" w:rsidP="008501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64A7">
              <w:rPr>
                <w:rFonts w:asciiTheme="minorHAnsi" w:hAnsiTheme="minorHAnsi" w:cstheme="minorHAnsi"/>
                <w:bCs/>
              </w:rPr>
              <w:t xml:space="preserve">Выборы </w:t>
            </w:r>
            <w:r>
              <w:rPr>
                <w:rFonts w:asciiTheme="minorHAnsi" w:hAnsiTheme="minorHAnsi" w:cstheme="minorHAnsi"/>
                <w:bCs/>
              </w:rPr>
              <w:t>в состав ученого совета ПГГПУ</w:t>
            </w:r>
          </w:p>
        </w:tc>
      </w:tr>
      <w:tr w:rsidR="00AC64A7" w:rsidRPr="005D0D42" w:rsidTr="00621F91">
        <w:trPr>
          <w:trHeight w:val="278"/>
        </w:trPr>
        <w:tc>
          <w:tcPr>
            <w:tcW w:w="567" w:type="dxa"/>
          </w:tcPr>
          <w:p w:rsidR="00AC64A7" w:rsidRDefault="00AC64A7" w:rsidP="008501AD">
            <w:pPr>
              <w:suppressAutoHyphens/>
              <w:spacing w:after="0" w:line="240" w:lineRule="auto"/>
              <w:ind w:left="283" w:hanging="2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498" w:type="dxa"/>
          </w:tcPr>
          <w:p w:rsidR="00AC64A7" w:rsidRDefault="00AC64A7" w:rsidP="008501A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C64A7">
              <w:rPr>
                <w:rFonts w:asciiTheme="minorHAnsi" w:hAnsiTheme="minorHAnsi" w:cstheme="minorHAnsi"/>
                <w:bCs/>
              </w:rPr>
              <w:t>Подготовка к съезду у</w:t>
            </w:r>
            <w:r>
              <w:rPr>
                <w:rFonts w:asciiTheme="minorHAnsi" w:hAnsiTheme="minorHAnsi" w:cstheme="minorHAnsi"/>
                <w:bCs/>
              </w:rPr>
              <w:t>чителей информатики (1 декабря)</w:t>
            </w:r>
          </w:p>
        </w:tc>
      </w:tr>
      <w:tr w:rsidR="00B72F26" w:rsidRPr="005D0D42" w:rsidTr="00621F91">
        <w:trPr>
          <w:trHeight w:val="339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B72F26" w:rsidRPr="005D0D42" w:rsidRDefault="00AC64A7" w:rsidP="009E3E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Декабрь</w:t>
            </w:r>
            <w:r w:rsidR="00B72F26" w:rsidRPr="005D0D42">
              <w:rPr>
                <w:rFonts w:asciiTheme="minorHAnsi" w:hAnsiTheme="minorHAnsi" w:cstheme="minorHAnsi"/>
                <w:b/>
              </w:rPr>
              <w:t xml:space="preserve"> 202</w:t>
            </w:r>
            <w:r w:rsidR="009E3E5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B72F26" w:rsidRPr="005D0D42" w:rsidTr="00621F91">
        <w:tc>
          <w:tcPr>
            <w:tcW w:w="567" w:type="dxa"/>
          </w:tcPr>
          <w:p w:rsidR="00B72F26" w:rsidRPr="005D0D42" w:rsidRDefault="00B72F26" w:rsidP="00D5295A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Pr="005D0D42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9498" w:type="dxa"/>
          </w:tcPr>
          <w:p w:rsidR="00B72F26" w:rsidRPr="00CA7487" w:rsidRDefault="00D5295A" w:rsidP="00D52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295A">
              <w:rPr>
                <w:rFonts w:asciiTheme="minorHAnsi" w:hAnsiTheme="minorHAnsi" w:cstheme="minorHAnsi"/>
                <w:bCs/>
              </w:rPr>
              <w:t>Подготовка РПД, РПП и КОЗ для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аккредитационного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мониторинга</w:t>
            </w:r>
          </w:p>
        </w:tc>
      </w:tr>
      <w:tr w:rsidR="00B72F26" w:rsidRPr="005D0D42" w:rsidTr="00D5295A">
        <w:trPr>
          <w:trHeight w:val="171"/>
        </w:trPr>
        <w:tc>
          <w:tcPr>
            <w:tcW w:w="567" w:type="dxa"/>
          </w:tcPr>
          <w:p w:rsidR="00B72F26" w:rsidRPr="005D0D42" w:rsidRDefault="00B72F26" w:rsidP="00D5295A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9498" w:type="dxa"/>
          </w:tcPr>
          <w:p w:rsidR="00B72F26" w:rsidRPr="005D0D42" w:rsidRDefault="00D5295A" w:rsidP="00D52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Итоги учебной практики коммуникативно-цифрового модуля </w:t>
            </w:r>
            <w:r w:rsidR="00B72F2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2F26" w:rsidRPr="005D0D42" w:rsidTr="009E3E56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72F26" w:rsidRDefault="00B72F26" w:rsidP="00D529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72F26" w:rsidRDefault="00D5295A" w:rsidP="00D52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Допуск к защите ВКР</w:t>
            </w:r>
            <w:r w:rsidR="0077577F">
              <w:rPr>
                <w:rFonts w:asciiTheme="minorHAnsi" w:hAnsiTheme="minorHAnsi" w:cstheme="minorHAnsi"/>
                <w:bCs/>
              </w:rPr>
              <w:t xml:space="preserve"> студентов заочной формы обучения</w:t>
            </w:r>
          </w:p>
        </w:tc>
      </w:tr>
      <w:tr w:rsidR="009E3E56" w:rsidRPr="005D0D42" w:rsidTr="009E3E56">
        <w:trPr>
          <w:trHeight w:val="256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:rsidR="009E3E56" w:rsidRDefault="009E3E56" w:rsidP="009E3E5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Январь </w:t>
            </w:r>
            <w:r w:rsidRPr="005D0D42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A6186" w:rsidRPr="005D0D42" w:rsidTr="00621F91">
        <w:trPr>
          <w:trHeight w:val="256"/>
        </w:trPr>
        <w:tc>
          <w:tcPr>
            <w:tcW w:w="567" w:type="dxa"/>
          </w:tcPr>
          <w:p w:rsidR="00DA6186" w:rsidRPr="00012856" w:rsidRDefault="00DA6186" w:rsidP="00DA6186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9498" w:type="dxa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A6186">
              <w:rPr>
                <w:rFonts w:asciiTheme="minorHAnsi" w:hAnsiTheme="minorHAnsi" w:cstheme="minorHAnsi"/>
                <w:bCs/>
              </w:rPr>
              <w:t>Обсуждение планов на 2026 год</w:t>
            </w:r>
          </w:p>
        </w:tc>
      </w:tr>
      <w:tr w:rsidR="00DA6186" w:rsidRPr="005D0D42" w:rsidTr="00621F91">
        <w:trPr>
          <w:trHeight w:val="256"/>
        </w:trPr>
        <w:tc>
          <w:tcPr>
            <w:tcW w:w="567" w:type="dxa"/>
          </w:tcPr>
          <w:p w:rsidR="00DA6186" w:rsidRPr="00012856" w:rsidRDefault="00DA6186" w:rsidP="00DA6186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498" w:type="dxa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A6186">
              <w:rPr>
                <w:rFonts w:asciiTheme="minorHAnsi" w:hAnsiTheme="minorHAnsi" w:cstheme="minorHAnsi"/>
                <w:bCs/>
              </w:rPr>
              <w:t>Итоги зимней сессии</w:t>
            </w:r>
          </w:p>
        </w:tc>
      </w:tr>
      <w:tr w:rsidR="00DA6186" w:rsidRPr="005D0D42" w:rsidTr="009E3E56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DA6186" w:rsidRPr="00012856" w:rsidRDefault="00DA6186" w:rsidP="00DA6186">
            <w:pPr>
              <w:suppressAutoHyphens/>
              <w:spacing w:after="0" w:line="240" w:lineRule="auto"/>
              <w:ind w:left="283" w:hanging="2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A6186">
              <w:rPr>
                <w:rFonts w:asciiTheme="minorHAnsi" w:hAnsiTheme="minorHAnsi" w:cstheme="minorHAnsi"/>
                <w:bCs/>
              </w:rPr>
              <w:t xml:space="preserve">Выдвижение Е.К. </w:t>
            </w:r>
            <w:proofErr w:type="spellStart"/>
            <w:r w:rsidRPr="00DA6186">
              <w:rPr>
                <w:rFonts w:asciiTheme="minorHAnsi" w:hAnsiTheme="minorHAnsi" w:cstheme="minorHAnsi"/>
                <w:bCs/>
              </w:rPr>
              <w:t>Хеннера</w:t>
            </w:r>
            <w:proofErr w:type="spellEnd"/>
            <w:r w:rsidRPr="00DA6186">
              <w:rPr>
                <w:rFonts w:asciiTheme="minorHAnsi" w:hAnsiTheme="minorHAnsi" w:cstheme="minorHAnsi"/>
                <w:bCs/>
              </w:rPr>
              <w:t xml:space="preserve"> на присуждение Почётного знака “Заслуженный работник ПГГПУ”</w:t>
            </w:r>
          </w:p>
        </w:tc>
      </w:tr>
      <w:tr w:rsidR="00DA6186" w:rsidRPr="005D0D42" w:rsidTr="009E3E56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DA6186" w:rsidRDefault="00DA6186" w:rsidP="00DA6186">
            <w:pPr>
              <w:suppressAutoHyphens/>
              <w:spacing w:after="0" w:line="240" w:lineRule="auto"/>
              <w:ind w:left="283" w:hanging="2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A6186" w:rsidRP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Подготовка мероприятий для 105-летия ПГГПУ</w:t>
            </w:r>
          </w:p>
        </w:tc>
      </w:tr>
      <w:tr w:rsidR="00DA6186" w:rsidRPr="005D0D42" w:rsidTr="009E3E56">
        <w:trPr>
          <w:trHeight w:val="256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Февраль</w:t>
            </w:r>
            <w:r w:rsidRPr="005D0D42">
              <w:rPr>
                <w:rFonts w:asciiTheme="minorHAnsi" w:hAnsiTheme="minorHAnsi" w:cstheme="minorHAnsi"/>
                <w:b/>
              </w:rPr>
              <w:t xml:space="preserve"> 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A6186" w:rsidRPr="005D0D42" w:rsidTr="00621F91">
        <w:trPr>
          <w:trHeight w:val="256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Pr="005D0D42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9498" w:type="dxa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Результаты промежуточной аттестации и ГИА</w:t>
            </w:r>
          </w:p>
        </w:tc>
      </w:tr>
      <w:tr w:rsidR="00DA6186" w:rsidRPr="005D0D42" w:rsidTr="00621F91">
        <w:trPr>
          <w:trHeight w:val="256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9498" w:type="dxa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Подготовка к </w:t>
            </w:r>
            <w:r w:rsidRPr="00DA6186">
              <w:rPr>
                <w:rFonts w:asciiTheme="minorHAnsi" w:hAnsiTheme="minorHAnsi" w:cstheme="minorHAnsi"/>
              </w:rPr>
              <w:t>III Всероссийск</w:t>
            </w:r>
            <w:r>
              <w:rPr>
                <w:rFonts w:asciiTheme="minorHAnsi" w:hAnsiTheme="minorHAnsi" w:cstheme="minorHAnsi"/>
              </w:rPr>
              <w:t xml:space="preserve">ой </w:t>
            </w:r>
            <w:r w:rsidRPr="00DA6186">
              <w:rPr>
                <w:rFonts w:asciiTheme="minorHAnsi" w:hAnsiTheme="minorHAnsi" w:cstheme="minorHAnsi"/>
              </w:rPr>
              <w:t>научно-практическ</w:t>
            </w:r>
            <w:r>
              <w:rPr>
                <w:rFonts w:asciiTheme="minorHAnsi" w:hAnsiTheme="minorHAnsi" w:cstheme="minorHAnsi"/>
              </w:rPr>
              <w:t>ой</w:t>
            </w:r>
            <w:r w:rsidRPr="00DA6186">
              <w:rPr>
                <w:rFonts w:asciiTheme="minorHAnsi" w:hAnsiTheme="minorHAnsi" w:cstheme="minorHAnsi"/>
              </w:rPr>
              <w:t xml:space="preserve"> конференци</w:t>
            </w:r>
            <w:r>
              <w:rPr>
                <w:rFonts w:asciiTheme="minorHAnsi" w:hAnsiTheme="minorHAnsi" w:cstheme="minorHAnsi"/>
              </w:rPr>
              <w:t>и</w:t>
            </w:r>
            <w:r w:rsidRPr="00DA6186">
              <w:rPr>
                <w:rFonts w:asciiTheme="minorHAnsi" w:hAnsiTheme="minorHAnsi" w:cstheme="minorHAnsi"/>
              </w:rPr>
              <w:t xml:space="preserve"> «Сквозные технологии в преподавании физики, математики, информатики»</w:t>
            </w:r>
          </w:p>
        </w:tc>
      </w:tr>
      <w:tr w:rsidR="00DA6186" w:rsidRPr="005D0D42" w:rsidTr="00621F91">
        <w:trPr>
          <w:trHeight w:val="256"/>
        </w:trPr>
        <w:tc>
          <w:tcPr>
            <w:tcW w:w="567" w:type="dxa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9498" w:type="dxa"/>
          </w:tcPr>
          <w:p w:rsidR="00DA6186" w:rsidRPr="00CA7487" w:rsidRDefault="00DA6186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Подготовка к </w:t>
            </w:r>
            <w:r>
              <w:rPr>
                <w:rFonts w:asciiTheme="minorHAnsi" w:hAnsiTheme="minorHAnsi" w:cstheme="minorHAnsi"/>
                <w:bCs/>
                <w:lang w:val="en-US"/>
              </w:rPr>
              <w:t>XIII</w:t>
            </w:r>
            <w:r>
              <w:rPr>
                <w:rFonts w:asciiTheme="minorHAnsi" w:hAnsiTheme="minorHAnsi" w:cstheme="minorHAnsi"/>
                <w:bCs/>
              </w:rPr>
              <w:t xml:space="preserve"> Всероссийской с международным участием</w:t>
            </w:r>
            <w:r w:rsidRPr="00D04694">
              <w:rPr>
                <w:rFonts w:asciiTheme="minorHAnsi" w:hAnsiTheme="minorHAnsi" w:cstheme="minorHAnsi"/>
                <w:bCs/>
              </w:rPr>
              <w:t xml:space="preserve"> </w:t>
            </w:r>
            <w:r w:rsidRPr="00555B36">
              <w:rPr>
                <w:rFonts w:asciiTheme="minorHAnsi" w:hAnsiTheme="minorHAnsi" w:cstheme="minorHAnsi"/>
              </w:rPr>
              <w:t>научно-практическ</w:t>
            </w:r>
            <w:r>
              <w:rPr>
                <w:rFonts w:asciiTheme="minorHAnsi" w:hAnsiTheme="minorHAnsi" w:cstheme="minorHAnsi"/>
              </w:rPr>
              <w:t>ой</w:t>
            </w:r>
            <w:r w:rsidRPr="00555B36">
              <w:rPr>
                <w:rFonts w:asciiTheme="minorHAnsi" w:hAnsiTheme="minorHAnsi" w:cstheme="minorHAnsi"/>
              </w:rPr>
              <w:t xml:space="preserve"> конференци</w:t>
            </w:r>
            <w:r>
              <w:rPr>
                <w:rFonts w:asciiTheme="minorHAnsi" w:hAnsiTheme="minorHAnsi" w:cstheme="minorHAnsi"/>
              </w:rPr>
              <w:t xml:space="preserve">и </w:t>
            </w:r>
            <w:r w:rsidRPr="00555B36">
              <w:rPr>
                <w:rFonts w:asciiTheme="minorHAnsi" w:hAnsiTheme="minorHAnsi" w:cstheme="minorHAnsi"/>
              </w:rPr>
              <w:t>«Наука и образование в обеспечении устойчивого развития человеческого потенциала в условиях перехода к цифровой экономике»</w:t>
            </w:r>
          </w:p>
        </w:tc>
      </w:tr>
      <w:tr w:rsidR="00DA6186" w:rsidRPr="005D0D42" w:rsidTr="00621F91">
        <w:trPr>
          <w:trHeight w:val="256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9498" w:type="dxa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Подготовка к Съезду учителей информатики Пермского края (Яндекс учебник)</w:t>
            </w:r>
          </w:p>
        </w:tc>
      </w:tr>
      <w:tr w:rsidR="00DA6186" w:rsidRPr="005D0D42" w:rsidTr="00621F91">
        <w:trPr>
          <w:trHeight w:val="256"/>
        </w:trPr>
        <w:tc>
          <w:tcPr>
            <w:tcW w:w="567" w:type="dxa"/>
          </w:tcPr>
          <w:p w:rsidR="00DA6186" w:rsidRDefault="00DA6186" w:rsidP="00DA6186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9498" w:type="dxa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A6186">
              <w:rPr>
                <w:rFonts w:asciiTheme="minorHAnsi" w:hAnsiTheme="minorHAnsi" w:cstheme="minorHAnsi"/>
                <w:bCs/>
              </w:rPr>
              <w:t>Лицензирование ОП среднего профессионального образования, утверждение рабочей программы дисциплины Информатика</w:t>
            </w:r>
          </w:p>
        </w:tc>
      </w:tr>
      <w:tr w:rsidR="00DA6186" w:rsidRPr="005D0D42" w:rsidTr="00621F91">
        <w:trPr>
          <w:trHeight w:val="39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D0D42">
              <w:rPr>
                <w:rFonts w:asciiTheme="minorHAnsi" w:hAnsiTheme="minorHAnsi" w:cstheme="minorHAnsi"/>
                <w:b/>
                <w:color w:val="000000"/>
              </w:rPr>
              <w:t>Март 202</w:t>
            </w:r>
            <w:r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</w:tr>
      <w:tr w:rsidR="00DA6186" w:rsidRPr="005D0D42" w:rsidTr="00621F91">
        <w:trPr>
          <w:trHeight w:val="294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О внедрении МАХ в образовательный процесс университета, факультета и кафедры</w:t>
            </w:r>
          </w:p>
        </w:tc>
      </w:tr>
      <w:tr w:rsidR="00DA6186" w:rsidRPr="005D0D42" w:rsidTr="00621F91">
        <w:trPr>
          <w:trHeight w:val="284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Организация участия ППС кафедры в </w:t>
            </w:r>
            <w:proofErr w:type="spellStart"/>
            <w:r>
              <w:rPr>
                <w:rFonts w:asciiTheme="minorHAnsi" w:hAnsiTheme="minorHAnsi" w:cstheme="minorHAnsi"/>
              </w:rPr>
              <w:t>профориентационной</w:t>
            </w:r>
            <w:proofErr w:type="spellEnd"/>
            <w:r>
              <w:rPr>
                <w:rFonts w:asciiTheme="minorHAnsi" w:hAnsiTheme="minorHAnsi" w:cstheme="minorHAnsi"/>
              </w:rPr>
              <w:t xml:space="preserve"> работе</w:t>
            </w:r>
          </w:p>
        </w:tc>
      </w:tr>
      <w:tr w:rsidR="00DA6186" w:rsidRPr="005D0D42" w:rsidTr="00621F91">
        <w:tc>
          <w:tcPr>
            <w:tcW w:w="567" w:type="dxa"/>
          </w:tcPr>
          <w:p w:rsidR="00DA6186" w:rsidRPr="005D0D42" w:rsidRDefault="00DA6186" w:rsidP="00DA6186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6186">
              <w:rPr>
                <w:rFonts w:asciiTheme="minorHAnsi" w:hAnsiTheme="minorHAnsi" w:cstheme="minorHAnsi"/>
                <w:bCs/>
              </w:rPr>
              <w:t>Утверждение оценочных сре</w:t>
            </w:r>
            <w:proofErr w:type="gramStart"/>
            <w:r w:rsidRPr="00DA6186">
              <w:rPr>
                <w:rFonts w:asciiTheme="minorHAnsi" w:hAnsiTheme="minorHAnsi" w:cstheme="minorHAnsi"/>
                <w:bCs/>
              </w:rPr>
              <w:t>дств дл</w:t>
            </w:r>
            <w:proofErr w:type="gramEnd"/>
            <w:r w:rsidRPr="00DA6186">
              <w:rPr>
                <w:rFonts w:asciiTheme="minorHAnsi" w:hAnsiTheme="minorHAnsi" w:cstheme="minorHAnsi"/>
                <w:bCs/>
              </w:rPr>
              <w:t xml:space="preserve">я проведения государственного экзамена, предусмотренных </w:t>
            </w:r>
            <w:r w:rsidRPr="00DA6186">
              <w:rPr>
                <w:rFonts w:asciiTheme="minorHAnsi" w:hAnsiTheme="minorHAnsi" w:cstheme="minorHAnsi"/>
                <w:bCs/>
              </w:rPr>
              <w:lastRenderedPageBreak/>
              <w:t>Программой ГИА</w:t>
            </w:r>
          </w:p>
        </w:tc>
      </w:tr>
      <w:tr w:rsidR="00DA6186" w:rsidRPr="005D0D42" w:rsidTr="00621F91">
        <w:trPr>
          <w:trHeight w:val="400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Апрель</w:t>
            </w:r>
            <w:r w:rsidRPr="005D0D42">
              <w:rPr>
                <w:rFonts w:asciiTheme="minorHAnsi" w:hAnsiTheme="minorHAnsi" w:cstheme="minorHAnsi"/>
                <w:b/>
              </w:rPr>
              <w:t xml:space="preserve"> 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A6186" w:rsidRPr="005D0D42" w:rsidTr="00621F91">
        <w:tc>
          <w:tcPr>
            <w:tcW w:w="567" w:type="dxa"/>
          </w:tcPr>
          <w:p w:rsidR="00DA6186" w:rsidRPr="005D0D42" w:rsidRDefault="00DA6186" w:rsidP="00DA6186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Об итогах проведения </w:t>
            </w:r>
            <w:r w:rsidRPr="001B779B">
              <w:rPr>
                <w:rFonts w:asciiTheme="minorHAnsi" w:hAnsiTheme="minorHAnsi" w:cstheme="minorHAnsi"/>
                <w:bCs/>
              </w:rPr>
              <w:t xml:space="preserve"> </w:t>
            </w:r>
            <w:r w:rsidR="00A4795A" w:rsidRPr="00DA6186">
              <w:rPr>
                <w:rFonts w:asciiTheme="minorHAnsi" w:hAnsiTheme="minorHAnsi" w:cstheme="minorHAnsi"/>
              </w:rPr>
              <w:t>III Всероссийск</w:t>
            </w:r>
            <w:r w:rsidR="00A4795A">
              <w:rPr>
                <w:rFonts w:asciiTheme="minorHAnsi" w:hAnsiTheme="minorHAnsi" w:cstheme="minorHAnsi"/>
              </w:rPr>
              <w:t xml:space="preserve">ой </w:t>
            </w:r>
            <w:r w:rsidR="00A4795A" w:rsidRPr="00DA6186">
              <w:rPr>
                <w:rFonts w:asciiTheme="minorHAnsi" w:hAnsiTheme="minorHAnsi" w:cstheme="minorHAnsi"/>
              </w:rPr>
              <w:t>научно-практическ</w:t>
            </w:r>
            <w:r w:rsidR="00A4795A">
              <w:rPr>
                <w:rFonts w:asciiTheme="minorHAnsi" w:hAnsiTheme="minorHAnsi" w:cstheme="minorHAnsi"/>
              </w:rPr>
              <w:t>ой</w:t>
            </w:r>
            <w:r w:rsidR="00A4795A" w:rsidRPr="00DA6186">
              <w:rPr>
                <w:rFonts w:asciiTheme="minorHAnsi" w:hAnsiTheme="minorHAnsi" w:cstheme="minorHAnsi"/>
              </w:rPr>
              <w:t xml:space="preserve"> конференци</w:t>
            </w:r>
            <w:r w:rsidR="00A4795A">
              <w:rPr>
                <w:rFonts w:asciiTheme="minorHAnsi" w:hAnsiTheme="minorHAnsi" w:cstheme="minorHAnsi"/>
              </w:rPr>
              <w:t>и</w:t>
            </w:r>
            <w:r w:rsidR="00A4795A" w:rsidRPr="00DA6186">
              <w:rPr>
                <w:rFonts w:asciiTheme="minorHAnsi" w:hAnsiTheme="minorHAnsi" w:cstheme="minorHAnsi"/>
              </w:rPr>
              <w:t xml:space="preserve"> «Сквозные технологии в преподавании физики, математики, информатики»</w:t>
            </w:r>
            <w:r w:rsidR="00A4795A">
              <w:rPr>
                <w:rFonts w:asciiTheme="minorHAnsi" w:hAnsiTheme="minorHAnsi" w:cstheme="minorHAnsi"/>
              </w:rPr>
              <w:t xml:space="preserve"> и </w:t>
            </w:r>
            <w:r>
              <w:rPr>
                <w:rFonts w:asciiTheme="minorHAnsi" w:hAnsiTheme="minorHAnsi" w:cstheme="minorHAnsi"/>
                <w:bCs/>
                <w:lang w:val="en-US"/>
              </w:rPr>
              <w:t>XIII</w:t>
            </w:r>
            <w:r>
              <w:rPr>
                <w:rFonts w:asciiTheme="minorHAnsi" w:hAnsiTheme="minorHAnsi" w:cstheme="minorHAnsi"/>
                <w:bCs/>
              </w:rPr>
              <w:t xml:space="preserve"> Всероссийской с международным участием</w:t>
            </w:r>
            <w:r w:rsidRPr="00D04694">
              <w:rPr>
                <w:rFonts w:asciiTheme="minorHAnsi" w:hAnsiTheme="minorHAnsi" w:cstheme="minorHAnsi"/>
                <w:bCs/>
              </w:rPr>
              <w:t xml:space="preserve"> </w:t>
            </w:r>
            <w:r w:rsidRPr="00555B36">
              <w:rPr>
                <w:rFonts w:asciiTheme="minorHAnsi" w:hAnsiTheme="minorHAnsi" w:cstheme="minorHAnsi"/>
              </w:rPr>
              <w:t>научно-практическ</w:t>
            </w:r>
            <w:r>
              <w:rPr>
                <w:rFonts w:asciiTheme="minorHAnsi" w:hAnsiTheme="minorHAnsi" w:cstheme="minorHAnsi"/>
              </w:rPr>
              <w:t>ой</w:t>
            </w:r>
            <w:r w:rsidRPr="00555B36">
              <w:rPr>
                <w:rFonts w:asciiTheme="minorHAnsi" w:hAnsiTheme="minorHAnsi" w:cstheme="minorHAnsi"/>
              </w:rPr>
              <w:t xml:space="preserve"> конференци</w:t>
            </w:r>
            <w:r>
              <w:rPr>
                <w:rFonts w:asciiTheme="minorHAnsi" w:hAnsiTheme="minorHAnsi" w:cstheme="minorHAnsi"/>
              </w:rPr>
              <w:t xml:space="preserve">и </w:t>
            </w:r>
            <w:r w:rsidRPr="00555B36">
              <w:rPr>
                <w:rFonts w:asciiTheme="minorHAnsi" w:hAnsiTheme="minorHAnsi" w:cstheme="minorHAnsi"/>
              </w:rPr>
              <w:t>«Наука и образование в обеспечении устойчивого развития человеческого потенциала в условиях перехода к цифровой экономике»</w:t>
            </w:r>
          </w:p>
        </w:tc>
      </w:tr>
      <w:tr w:rsidR="00DA6186" w:rsidRPr="005D0D42" w:rsidTr="00DA6186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</w:tcPr>
          <w:p w:rsidR="00DA6186" w:rsidRPr="005D0D42" w:rsidRDefault="00DA6186" w:rsidP="00DA6186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A6186" w:rsidRPr="005D0D42" w:rsidRDefault="00A4795A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Подготовка к неделе науки на факультете, курсовые работы студентов</w:t>
            </w:r>
          </w:p>
        </w:tc>
      </w:tr>
      <w:tr w:rsidR="00A4795A" w:rsidRPr="005D0D42" w:rsidTr="00DA6186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</w:tcPr>
          <w:p w:rsidR="00A4795A" w:rsidRPr="005D0D42" w:rsidRDefault="00A4795A" w:rsidP="00DA6186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4795A" w:rsidRDefault="00A4795A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Организация</w:t>
            </w:r>
            <w:r w:rsidRPr="00A4795A">
              <w:rPr>
                <w:rFonts w:asciiTheme="minorHAnsi" w:hAnsiTheme="minorHAnsi" w:cstheme="minorHAnsi"/>
              </w:rPr>
              <w:t xml:space="preserve"> курсов повышения квалификации “Методика обучения основам искусственного интеллекта в курсе информатики на уровне среднего общего образования”</w:t>
            </w:r>
          </w:p>
        </w:tc>
      </w:tr>
      <w:tr w:rsidR="00DA6186" w:rsidRPr="005D0D42" w:rsidTr="00DA6186">
        <w:trPr>
          <w:trHeight w:val="340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:rsidR="00DA6186" w:rsidRDefault="00DA6186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Май 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A6186" w:rsidRPr="005D0D42" w:rsidTr="00621F91">
        <w:trPr>
          <w:trHeight w:val="340"/>
        </w:trPr>
        <w:tc>
          <w:tcPr>
            <w:tcW w:w="567" w:type="dxa"/>
          </w:tcPr>
          <w:p w:rsidR="00DA6186" w:rsidRPr="00012856" w:rsidRDefault="00DA6186" w:rsidP="00DA6186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9498" w:type="dxa"/>
          </w:tcPr>
          <w:p w:rsidR="00DA6186" w:rsidRPr="00621F91" w:rsidRDefault="00621F91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Результаты учебной практики НИР студентов 3-4 курсов</w:t>
            </w:r>
          </w:p>
        </w:tc>
      </w:tr>
      <w:tr w:rsidR="00621F91" w:rsidRPr="005D0D42" w:rsidTr="00621F91">
        <w:trPr>
          <w:trHeight w:val="340"/>
        </w:trPr>
        <w:tc>
          <w:tcPr>
            <w:tcW w:w="567" w:type="dxa"/>
          </w:tcPr>
          <w:p w:rsidR="00621F91" w:rsidRDefault="00621F91" w:rsidP="00DA6186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9498" w:type="dxa"/>
          </w:tcPr>
          <w:p w:rsidR="00621F91" w:rsidRDefault="00621F91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1F91">
              <w:rPr>
                <w:rFonts w:asciiTheme="minorHAnsi" w:hAnsiTheme="minorHAnsi" w:cstheme="minorHAnsi"/>
              </w:rPr>
              <w:t>Организация преддипломной практики студентов груп</w:t>
            </w:r>
            <w:r>
              <w:rPr>
                <w:rFonts w:asciiTheme="minorHAnsi" w:hAnsiTheme="minorHAnsi" w:cstheme="minorHAnsi"/>
              </w:rPr>
              <w:t>пы 1251. Степень готовности ВКР</w:t>
            </w:r>
          </w:p>
        </w:tc>
      </w:tr>
      <w:tr w:rsidR="00DA6186" w:rsidRPr="005D0D42" w:rsidTr="00621F91">
        <w:trPr>
          <w:trHeight w:val="340"/>
        </w:trPr>
        <w:tc>
          <w:tcPr>
            <w:tcW w:w="567" w:type="dxa"/>
          </w:tcPr>
          <w:p w:rsidR="00DA6186" w:rsidRPr="00012856" w:rsidRDefault="00621F91" w:rsidP="00DA6186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DA61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8" w:type="dxa"/>
          </w:tcPr>
          <w:p w:rsidR="00DA6186" w:rsidRPr="005D0D42" w:rsidRDefault="00621F91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Результаты работы городского методического объединения учителей информатики</w:t>
            </w:r>
          </w:p>
        </w:tc>
      </w:tr>
      <w:tr w:rsidR="00DA6186" w:rsidRPr="005D0D42" w:rsidTr="00621F91">
        <w:trPr>
          <w:trHeight w:val="40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Июнь 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7365CD" w:rsidRPr="005D0D42" w:rsidTr="00621F91">
        <w:trPr>
          <w:trHeight w:val="294"/>
        </w:trPr>
        <w:tc>
          <w:tcPr>
            <w:tcW w:w="567" w:type="dxa"/>
          </w:tcPr>
          <w:p w:rsidR="007365CD" w:rsidRPr="005D0D42" w:rsidRDefault="007365CD" w:rsidP="00DA6186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7365CD" w:rsidRDefault="007365CD" w:rsidP="00DA6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365CD">
              <w:rPr>
                <w:rFonts w:asciiTheme="minorHAnsi" w:hAnsiTheme="minorHAnsi" w:cstheme="minorHAnsi"/>
              </w:rPr>
              <w:t>ВКР студент</w:t>
            </w:r>
            <w:r>
              <w:rPr>
                <w:rFonts w:asciiTheme="minorHAnsi" w:hAnsiTheme="minorHAnsi" w:cstheme="minorHAnsi"/>
              </w:rPr>
              <w:t>ов группы 1251, допуск к защите</w:t>
            </w:r>
          </w:p>
        </w:tc>
      </w:tr>
      <w:tr w:rsidR="00DA6186" w:rsidRPr="005D0D42" w:rsidTr="00621F91">
        <w:trPr>
          <w:trHeight w:val="294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Утверждение РПД и РПП на </w:t>
            </w:r>
            <w:r w:rsidR="007365CD">
              <w:rPr>
                <w:rFonts w:asciiTheme="minorHAnsi" w:hAnsiTheme="minorHAnsi" w:cstheme="minorHAnsi"/>
              </w:rPr>
              <w:t>2026-2027 уч. г.</w:t>
            </w:r>
          </w:p>
        </w:tc>
      </w:tr>
      <w:tr w:rsidR="00DA6186" w:rsidRPr="005D0D42" w:rsidTr="00621F91">
        <w:trPr>
          <w:trHeight w:val="284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DA6186" w:rsidRPr="005D0D42" w:rsidRDefault="00DA6186" w:rsidP="00DA618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Предварительное согласование учебной нагрузки преподавателей на 2026-2027 уч. г.</w:t>
            </w:r>
          </w:p>
        </w:tc>
      </w:tr>
      <w:tr w:rsidR="00DA6186" w:rsidRPr="005D0D42" w:rsidTr="00621F91">
        <w:trPr>
          <w:trHeight w:val="260"/>
        </w:trPr>
        <w:tc>
          <w:tcPr>
            <w:tcW w:w="567" w:type="dxa"/>
          </w:tcPr>
          <w:p w:rsidR="00DA6186" w:rsidRPr="005D0D42" w:rsidRDefault="00DA6186" w:rsidP="00DA6186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</w:tcPr>
          <w:p w:rsidR="00DA6186" w:rsidRDefault="00DA6186" w:rsidP="00DA618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Итоги деятельности кафедры в </w:t>
            </w:r>
            <w:r w:rsidRPr="005D0D42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5/</w:t>
            </w:r>
            <w:r w:rsidRPr="005D0D42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 xml:space="preserve"> уч. году</w:t>
            </w:r>
          </w:p>
        </w:tc>
      </w:tr>
    </w:tbl>
    <w:p w:rsidR="00B72F26" w:rsidRPr="00715A52" w:rsidRDefault="00B72F26" w:rsidP="00B72F26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B3B05" w:rsidRPr="00715A52" w:rsidRDefault="00AB3B05" w:rsidP="00715A52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sectPr w:rsidR="00AB3B05" w:rsidRPr="00715A52" w:rsidSect="003160C6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77" w:rsidRDefault="00593177" w:rsidP="00CD154D">
      <w:pPr>
        <w:spacing w:after="0" w:line="240" w:lineRule="auto"/>
      </w:pPr>
      <w:r>
        <w:separator/>
      </w:r>
    </w:p>
  </w:endnote>
  <w:endnote w:type="continuationSeparator" w:id="0">
    <w:p w:rsidR="00593177" w:rsidRDefault="00593177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EndPr/>
    <w:sdtContent>
      <w:p w:rsidR="00621F91" w:rsidRDefault="00621F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E66">
          <w:rPr>
            <w:noProof/>
          </w:rPr>
          <w:t>19</w:t>
        </w:r>
        <w:r>
          <w:fldChar w:fldCharType="end"/>
        </w:r>
      </w:p>
    </w:sdtContent>
  </w:sdt>
  <w:p w:rsidR="00621F91" w:rsidRDefault="00621F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77" w:rsidRDefault="00593177" w:rsidP="00CD154D">
      <w:pPr>
        <w:spacing w:after="0" w:line="240" w:lineRule="auto"/>
      </w:pPr>
      <w:r>
        <w:separator/>
      </w:r>
    </w:p>
  </w:footnote>
  <w:footnote w:type="continuationSeparator" w:id="0">
    <w:p w:rsidR="00593177" w:rsidRDefault="00593177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8789"/>
    </w:tblGrid>
    <w:tr w:rsidR="00621F91" w:rsidTr="007A5E88">
      <w:tc>
        <w:tcPr>
          <w:tcW w:w="1276" w:type="dxa"/>
        </w:tcPr>
        <w:p w:rsidR="00621F91" w:rsidRDefault="00621F91" w:rsidP="00FE7BD4">
          <w:pPr>
            <w:pStyle w:val="a7"/>
            <w:jc w:val="center"/>
          </w:pPr>
          <w:r w:rsidRPr="00CD154D">
            <w:rPr>
              <w:noProof/>
              <w:lang w:eastAsia="ru-RU"/>
            </w:rPr>
            <w:drawing>
              <wp:inline distT="0" distB="0" distL="0" distR="0" wp14:anchorId="7F71F6C8" wp14:editId="521542ED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621F91" w:rsidRDefault="00621F91" w:rsidP="00FE7BD4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621F91" w:rsidRDefault="00621F91" w:rsidP="00FE7BD4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621F91" w:rsidRDefault="00621F91" w:rsidP="00FE7BD4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:rsidR="00621F91" w:rsidRDefault="00621F91" w:rsidP="00FE7BD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9D9B"/>
    <w:multiLevelType w:val="hybridMultilevel"/>
    <w:tmpl w:val="832A59C2"/>
    <w:lvl w:ilvl="0" w:tplc="D79ABB68">
      <w:start w:val="1"/>
      <w:numFmt w:val="decimal"/>
      <w:lvlText w:val="%1."/>
      <w:lvlJc w:val="left"/>
      <w:pPr>
        <w:ind w:left="720" w:hanging="360"/>
      </w:pPr>
    </w:lvl>
    <w:lvl w:ilvl="1" w:tplc="03FC45AC">
      <w:start w:val="1"/>
      <w:numFmt w:val="lowerLetter"/>
      <w:lvlText w:val="%2."/>
      <w:lvlJc w:val="left"/>
      <w:pPr>
        <w:ind w:left="1440" w:hanging="360"/>
      </w:pPr>
    </w:lvl>
    <w:lvl w:ilvl="2" w:tplc="23362508">
      <w:start w:val="1"/>
      <w:numFmt w:val="lowerRoman"/>
      <w:lvlText w:val="%3."/>
      <w:lvlJc w:val="right"/>
      <w:pPr>
        <w:ind w:left="2160" w:hanging="180"/>
      </w:pPr>
    </w:lvl>
    <w:lvl w:ilvl="3" w:tplc="E71A816A">
      <w:start w:val="1"/>
      <w:numFmt w:val="decimal"/>
      <w:lvlText w:val="%4."/>
      <w:lvlJc w:val="left"/>
      <w:pPr>
        <w:ind w:left="2880" w:hanging="360"/>
      </w:pPr>
    </w:lvl>
    <w:lvl w:ilvl="4" w:tplc="2BC0BAD4">
      <w:start w:val="1"/>
      <w:numFmt w:val="lowerLetter"/>
      <w:lvlText w:val="%5."/>
      <w:lvlJc w:val="left"/>
      <w:pPr>
        <w:ind w:left="3600" w:hanging="360"/>
      </w:pPr>
    </w:lvl>
    <w:lvl w:ilvl="5" w:tplc="D9843482">
      <w:start w:val="1"/>
      <w:numFmt w:val="lowerRoman"/>
      <w:lvlText w:val="%6."/>
      <w:lvlJc w:val="right"/>
      <w:pPr>
        <w:ind w:left="4320" w:hanging="180"/>
      </w:pPr>
    </w:lvl>
    <w:lvl w:ilvl="6" w:tplc="DB503CCA">
      <w:start w:val="1"/>
      <w:numFmt w:val="decimal"/>
      <w:lvlText w:val="%7."/>
      <w:lvlJc w:val="left"/>
      <w:pPr>
        <w:ind w:left="5040" w:hanging="360"/>
      </w:pPr>
    </w:lvl>
    <w:lvl w:ilvl="7" w:tplc="8BA0FAA2">
      <w:start w:val="1"/>
      <w:numFmt w:val="lowerLetter"/>
      <w:lvlText w:val="%8."/>
      <w:lvlJc w:val="left"/>
      <w:pPr>
        <w:ind w:left="5760" w:hanging="360"/>
      </w:pPr>
    </w:lvl>
    <w:lvl w:ilvl="8" w:tplc="D7EAA35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27AFB"/>
    <w:multiLevelType w:val="hybridMultilevel"/>
    <w:tmpl w:val="656A30E0"/>
    <w:lvl w:ilvl="0" w:tplc="42485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E109E"/>
    <w:multiLevelType w:val="hybridMultilevel"/>
    <w:tmpl w:val="60DE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397559"/>
    <w:multiLevelType w:val="hybridMultilevel"/>
    <w:tmpl w:val="5D9EE6E6"/>
    <w:lvl w:ilvl="0" w:tplc="43E4E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645016"/>
    <w:multiLevelType w:val="hybridMultilevel"/>
    <w:tmpl w:val="B42C76D8"/>
    <w:lvl w:ilvl="0" w:tplc="AEE63690">
      <w:start w:val="3"/>
      <w:numFmt w:val="decimal"/>
      <w:lvlText w:val="%1.."/>
      <w:lvlJc w:val="left"/>
      <w:pPr>
        <w:ind w:left="360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8BC49"/>
    <w:multiLevelType w:val="multilevel"/>
    <w:tmpl w:val="E0BC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A9162"/>
    <w:multiLevelType w:val="multilevel"/>
    <w:tmpl w:val="F950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D2093"/>
    <w:multiLevelType w:val="hybridMultilevel"/>
    <w:tmpl w:val="9498143A"/>
    <w:lvl w:ilvl="0" w:tplc="9BA0EF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96A03"/>
    <w:multiLevelType w:val="hybridMultilevel"/>
    <w:tmpl w:val="DB1E9D64"/>
    <w:lvl w:ilvl="0" w:tplc="815E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A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B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66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4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D1D7B"/>
    <w:multiLevelType w:val="hybridMultilevel"/>
    <w:tmpl w:val="47363968"/>
    <w:lvl w:ilvl="0" w:tplc="A618721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F3A08"/>
    <w:multiLevelType w:val="multilevel"/>
    <w:tmpl w:val="0F78D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3AE3495"/>
    <w:multiLevelType w:val="hybridMultilevel"/>
    <w:tmpl w:val="8B444760"/>
    <w:lvl w:ilvl="0" w:tplc="9C307986">
      <w:start w:val="3"/>
      <w:numFmt w:val="decimal"/>
      <w:lvlText w:val="%1.."/>
      <w:lvlJc w:val="left"/>
      <w:pPr>
        <w:ind w:left="360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70235"/>
    <w:multiLevelType w:val="hybridMultilevel"/>
    <w:tmpl w:val="ED2EBACC"/>
    <w:lvl w:ilvl="0" w:tplc="2D14E33A">
      <w:start w:val="3"/>
      <w:numFmt w:val="decimal"/>
      <w:lvlText w:val="%1.."/>
      <w:lvlJc w:val="left"/>
      <w:pPr>
        <w:ind w:left="360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4C3F3"/>
    <w:multiLevelType w:val="multilevel"/>
    <w:tmpl w:val="6682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47E07"/>
    <w:multiLevelType w:val="hybridMultilevel"/>
    <w:tmpl w:val="30B4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17859"/>
    <w:multiLevelType w:val="hybridMultilevel"/>
    <w:tmpl w:val="2CD07C32"/>
    <w:lvl w:ilvl="0" w:tplc="9D86BE2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10261D"/>
    <w:multiLevelType w:val="hybridMultilevel"/>
    <w:tmpl w:val="B3CACC76"/>
    <w:lvl w:ilvl="0" w:tplc="A618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>
    <w:nsid w:val="64E98904"/>
    <w:multiLevelType w:val="multilevel"/>
    <w:tmpl w:val="6838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E20A3"/>
    <w:multiLevelType w:val="hybridMultilevel"/>
    <w:tmpl w:val="9EA0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43941"/>
    <w:multiLevelType w:val="hybridMultilevel"/>
    <w:tmpl w:val="24C04E9E"/>
    <w:lvl w:ilvl="0" w:tplc="16CAB916">
      <w:start w:val="1"/>
      <w:numFmt w:val="decimal"/>
      <w:lvlText w:val="%1)"/>
      <w:lvlJc w:val="left"/>
      <w:pPr>
        <w:ind w:left="1437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727C6236"/>
    <w:multiLevelType w:val="hybridMultilevel"/>
    <w:tmpl w:val="737A8F92"/>
    <w:lvl w:ilvl="0" w:tplc="CCDEECE4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7"/>
  </w:num>
  <w:num w:numId="5">
    <w:abstractNumId w:val="28"/>
  </w:num>
  <w:num w:numId="6">
    <w:abstractNumId w:val="11"/>
  </w:num>
  <w:num w:numId="7">
    <w:abstractNumId w:val="1"/>
  </w:num>
  <w:num w:numId="8">
    <w:abstractNumId w:val="13"/>
  </w:num>
  <w:num w:numId="9">
    <w:abstractNumId w:val="4"/>
  </w:num>
  <w:num w:numId="10">
    <w:abstractNumId w:val="16"/>
  </w:num>
  <w:num w:numId="11">
    <w:abstractNumId w:val="29"/>
  </w:num>
  <w:num w:numId="12">
    <w:abstractNumId w:val="22"/>
  </w:num>
  <w:num w:numId="13">
    <w:abstractNumId w:val="14"/>
  </w:num>
  <w:num w:numId="14">
    <w:abstractNumId w:val="23"/>
  </w:num>
  <w:num w:numId="15">
    <w:abstractNumId w:val="3"/>
  </w:num>
  <w:num w:numId="16">
    <w:abstractNumId w:val="26"/>
  </w:num>
  <w:num w:numId="17">
    <w:abstractNumId w:val="8"/>
  </w:num>
  <w:num w:numId="18">
    <w:abstractNumId w:val="9"/>
  </w:num>
  <w:num w:numId="19">
    <w:abstractNumId w:val="20"/>
  </w:num>
  <w:num w:numId="20">
    <w:abstractNumId w:val="2"/>
  </w:num>
  <w:num w:numId="21">
    <w:abstractNumId w:val="12"/>
  </w:num>
  <w:num w:numId="22">
    <w:abstractNumId w:val="15"/>
  </w:num>
  <w:num w:numId="23">
    <w:abstractNumId w:val="5"/>
  </w:num>
  <w:num w:numId="24">
    <w:abstractNumId w:val="21"/>
  </w:num>
  <w:num w:numId="25">
    <w:abstractNumId w:val="2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7"/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326D3"/>
    <w:rsid w:val="00034329"/>
    <w:rsid w:val="000516F9"/>
    <w:rsid w:val="00062E7F"/>
    <w:rsid w:val="000B1948"/>
    <w:rsid w:val="000C0251"/>
    <w:rsid w:val="000E4DCA"/>
    <w:rsid w:val="000F1301"/>
    <w:rsid w:val="00162D32"/>
    <w:rsid w:val="001E5ACB"/>
    <w:rsid w:val="001F5E3C"/>
    <w:rsid w:val="00230D14"/>
    <w:rsid w:val="002365C4"/>
    <w:rsid w:val="00251930"/>
    <w:rsid w:val="002D0FD0"/>
    <w:rsid w:val="002F47C6"/>
    <w:rsid w:val="00313FC3"/>
    <w:rsid w:val="003160C6"/>
    <w:rsid w:val="00335911"/>
    <w:rsid w:val="00353441"/>
    <w:rsid w:val="003B50B6"/>
    <w:rsid w:val="003C7233"/>
    <w:rsid w:val="003E5A50"/>
    <w:rsid w:val="00451C25"/>
    <w:rsid w:val="00485FC4"/>
    <w:rsid w:val="004A3D97"/>
    <w:rsid w:val="004D10CE"/>
    <w:rsid w:val="004E6B4B"/>
    <w:rsid w:val="005119CE"/>
    <w:rsid w:val="0051500C"/>
    <w:rsid w:val="00535C84"/>
    <w:rsid w:val="00593177"/>
    <w:rsid w:val="00597C01"/>
    <w:rsid w:val="005A12D1"/>
    <w:rsid w:val="006130FA"/>
    <w:rsid w:val="00621F91"/>
    <w:rsid w:val="00622F63"/>
    <w:rsid w:val="006622CB"/>
    <w:rsid w:val="00670BAD"/>
    <w:rsid w:val="00697887"/>
    <w:rsid w:val="006F5346"/>
    <w:rsid w:val="00715A52"/>
    <w:rsid w:val="007365CD"/>
    <w:rsid w:val="00770606"/>
    <w:rsid w:val="0077577F"/>
    <w:rsid w:val="007A5E88"/>
    <w:rsid w:val="007C0585"/>
    <w:rsid w:val="007D7573"/>
    <w:rsid w:val="008268E9"/>
    <w:rsid w:val="0083082A"/>
    <w:rsid w:val="0083607E"/>
    <w:rsid w:val="008501AD"/>
    <w:rsid w:val="00912C28"/>
    <w:rsid w:val="00934143"/>
    <w:rsid w:val="009B5F7C"/>
    <w:rsid w:val="009E3E56"/>
    <w:rsid w:val="00A4795A"/>
    <w:rsid w:val="00A604E1"/>
    <w:rsid w:val="00AB3B05"/>
    <w:rsid w:val="00AC64A7"/>
    <w:rsid w:val="00B052B5"/>
    <w:rsid w:val="00B05CA1"/>
    <w:rsid w:val="00B5044F"/>
    <w:rsid w:val="00B52497"/>
    <w:rsid w:val="00B72F26"/>
    <w:rsid w:val="00C81E66"/>
    <w:rsid w:val="00C90804"/>
    <w:rsid w:val="00C92133"/>
    <w:rsid w:val="00CD154D"/>
    <w:rsid w:val="00CD5B9D"/>
    <w:rsid w:val="00D103EA"/>
    <w:rsid w:val="00D26D40"/>
    <w:rsid w:val="00D5295A"/>
    <w:rsid w:val="00DA6186"/>
    <w:rsid w:val="00DD16D5"/>
    <w:rsid w:val="00DE3972"/>
    <w:rsid w:val="00E04E22"/>
    <w:rsid w:val="00E2542C"/>
    <w:rsid w:val="00E27931"/>
    <w:rsid w:val="00E73874"/>
    <w:rsid w:val="00EF3703"/>
    <w:rsid w:val="00F170E3"/>
    <w:rsid w:val="00F21E9E"/>
    <w:rsid w:val="00FE7BD4"/>
    <w:rsid w:val="00FF0A35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3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5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441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7816e8066bc02elementtoproof">
    <w:name w:val="a87816e8066bc02elementtoproof"/>
    <w:basedOn w:val="a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7C0585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585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7C0585"/>
    <w:pPr>
      <w:spacing w:after="100"/>
    </w:pPr>
  </w:style>
  <w:style w:type="character" w:styleId="af">
    <w:name w:val="Hyperlink"/>
    <w:basedOn w:val="a0"/>
    <w:uiPriority w:val="99"/>
    <w:unhideWhenUsed/>
    <w:rsid w:val="007C0585"/>
    <w:rPr>
      <w:color w:val="0563C1" w:themeColor="hyperlink"/>
      <w:u w:val="single"/>
    </w:rPr>
  </w:style>
  <w:style w:type="paragraph" w:customStyle="1" w:styleId="font5">
    <w:name w:val="font5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7C0585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C0585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C0585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124">
    <w:name w:val="xl12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C05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7C0585"/>
    <w:rPr>
      <w:rFonts w:ascii="Calibri" w:eastAsia="Calibri" w:hAnsi="Calibri" w:cs="Times New Roman"/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7C0585"/>
    <w:pPr>
      <w:spacing w:after="0" w:line="240" w:lineRule="auto"/>
    </w:pPr>
    <w:rPr>
      <w:sz w:val="20"/>
      <w:szCs w:val="20"/>
    </w:rPr>
  </w:style>
  <w:style w:type="character" w:customStyle="1" w:styleId="elementtoproof">
    <w:name w:val="elementtoproof"/>
    <w:basedOn w:val="a0"/>
    <w:rsid w:val="007C0585"/>
  </w:style>
  <w:style w:type="paragraph" w:customStyle="1" w:styleId="paragraph">
    <w:name w:val="paragraph"/>
    <w:basedOn w:val="a"/>
    <w:rsid w:val="007C0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3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5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441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7816e8066bc02elementtoproof">
    <w:name w:val="a87816e8066bc02elementtoproof"/>
    <w:basedOn w:val="a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7C0585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585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7C0585"/>
    <w:pPr>
      <w:spacing w:after="100"/>
    </w:pPr>
  </w:style>
  <w:style w:type="character" w:styleId="af">
    <w:name w:val="Hyperlink"/>
    <w:basedOn w:val="a0"/>
    <w:uiPriority w:val="99"/>
    <w:unhideWhenUsed/>
    <w:rsid w:val="007C0585"/>
    <w:rPr>
      <w:color w:val="0563C1" w:themeColor="hyperlink"/>
      <w:u w:val="single"/>
    </w:rPr>
  </w:style>
  <w:style w:type="paragraph" w:customStyle="1" w:styleId="font5">
    <w:name w:val="font5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7C0585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C0585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C0585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124">
    <w:name w:val="xl12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C05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7C0585"/>
    <w:rPr>
      <w:rFonts w:ascii="Calibri" w:eastAsia="Calibri" w:hAnsi="Calibri" w:cs="Times New Roman"/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7C0585"/>
    <w:pPr>
      <w:spacing w:after="0" w:line="240" w:lineRule="auto"/>
    </w:pPr>
    <w:rPr>
      <w:sz w:val="20"/>
      <w:szCs w:val="20"/>
    </w:rPr>
  </w:style>
  <w:style w:type="character" w:customStyle="1" w:styleId="elementtoproof">
    <w:name w:val="elementtoproof"/>
    <w:basedOn w:val="a0"/>
    <w:rsid w:val="007C0585"/>
  </w:style>
  <w:style w:type="paragraph" w:customStyle="1" w:styleId="paragraph">
    <w:name w:val="paragraph"/>
    <w:basedOn w:val="a"/>
    <w:rsid w:val="007C0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2801-98BD-4443-A26E-C328228C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19</Pages>
  <Words>4639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46</cp:revision>
  <dcterms:created xsi:type="dcterms:W3CDTF">2023-11-22T22:29:00Z</dcterms:created>
  <dcterms:modified xsi:type="dcterms:W3CDTF">2026-03-16T13:06:00Z</dcterms:modified>
</cp:coreProperties>
</file>