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955"/>
      </w:tblGrid>
      <w:tr w:rsidR="00EF1990" w:rsidRPr="001F7AD9" w:rsidTr="00AD56A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F1990" w:rsidRPr="001F7AD9" w:rsidRDefault="00EF1990" w:rsidP="00AD56AD">
            <w:pPr>
              <w:jc w:val="center"/>
              <w:rPr>
                <w:color w:val="353056"/>
                <w:szCs w:val="24"/>
              </w:rPr>
            </w:pPr>
            <w:bookmarkStart w:id="0" w:name="_GoBack"/>
            <w:bookmarkEnd w:id="0"/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EF1990" w:rsidRPr="001F7AD9" w:rsidRDefault="00EF1990" w:rsidP="00AD56AD">
            <w:pPr>
              <w:rPr>
                <w:b/>
                <w:bCs/>
                <w:color w:val="44546A"/>
                <w:szCs w:val="24"/>
              </w:rPr>
            </w:pPr>
          </w:p>
        </w:tc>
      </w:tr>
    </w:tbl>
    <w:p w:rsidR="00EF1990" w:rsidRPr="001F7AD9" w:rsidRDefault="00EF1990" w:rsidP="00EF1990">
      <w:pPr>
        <w:keepNext/>
        <w:keepLines/>
        <w:suppressLineNumbers/>
        <w:suppressAutoHyphens/>
        <w:jc w:val="right"/>
        <w:outlineLvl w:val="0"/>
        <w:rPr>
          <w:rFonts w:cs="Calibri"/>
          <w:i/>
          <w:caps/>
          <w:kern w:val="32"/>
          <w:sz w:val="26"/>
          <w:szCs w:val="26"/>
        </w:rPr>
      </w:pPr>
    </w:p>
    <w:p w:rsidR="00EF1990" w:rsidRPr="001F7AD9" w:rsidRDefault="00EF1990" w:rsidP="00EF1990">
      <w:pPr>
        <w:pStyle w:val="a6"/>
        <w:jc w:val="center"/>
        <w:rPr>
          <w:rFonts w:cs="Calibri"/>
          <w:b/>
          <w:bCs/>
          <w:sz w:val="26"/>
          <w:szCs w:val="26"/>
          <w:lang w:eastAsia="ru-RU"/>
        </w:rPr>
      </w:pPr>
      <w:r w:rsidRPr="001F7AD9">
        <w:rPr>
          <w:rFonts w:cs="Calibri"/>
          <w:b/>
          <w:bCs/>
          <w:sz w:val="26"/>
          <w:szCs w:val="26"/>
          <w:lang w:eastAsia="ru-RU"/>
        </w:rPr>
        <w:t>СПРАВКА О ПЕРЕВОДЕ</w:t>
      </w:r>
    </w:p>
    <w:p w:rsidR="00EF1990" w:rsidRPr="001F7AD9" w:rsidRDefault="00EF1990" w:rsidP="00EF1990">
      <w:pPr>
        <w:pStyle w:val="a6"/>
        <w:jc w:val="both"/>
        <w:rPr>
          <w:rFonts w:cs="Calibri"/>
          <w:sz w:val="26"/>
          <w:szCs w:val="26"/>
          <w:lang w:eastAsia="ru-RU"/>
        </w:rPr>
      </w:pPr>
    </w:p>
    <w:p w:rsidR="00EF1990" w:rsidRPr="001F7AD9" w:rsidRDefault="00EF1990" w:rsidP="00EF1990">
      <w:pPr>
        <w:pStyle w:val="a6"/>
        <w:jc w:val="both"/>
        <w:rPr>
          <w:rFonts w:cs="Calibri"/>
          <w:sz w:val="26"/>
          <w:szCs w:val="26"/>
          <w:lang w:eastAsia="ru-RU"/>
        </w:rPr>
      </w:pPr>
      <w:r w:rsidRPr="001F7AD9">
        <w:rPr>
          <w:rFonts w:cs="Calibri"/>
          <w:sz w:val="26"/>
          <w:szCs w:val="26"/>
          <w:lang w:eastAsia="ru-RU"/>
        </w:rPr>
        <w:t xml:space="preserve">Выдана   ________________________________________________________________ </w:t>
      </w:r>
    </w:p>
    <w:p w:rsidR="00EF1990" w:rsidRPr="001F7AD9" w:rsidRDefault="00EF1990" w:rsidP="00EF1990">
      <w:pPr>
        <w:pStyle w:val="a6"/>
        <w:jc w:val="center"/>
        <w:rPr>
          <w:rFonts w:cs="Calibri"/>
          <w:i/>
          <w:lang w:eastAsia="ru-RU"/>
        </w:rPr>
      </w:pPr>
      <w:r w:rsidRPr="001F7AD9">
        <w:rPr>
          <w:rFonts w:cs="Calibri"/>
          <w:i/>
          <w:lang w:eastAsia="ru-RU"/>
        </w:rPr>
        <w:t>(ФИО претендента)</w:t>
      </w:r>
    </w:p>
    <w:p w:rsidR="00EF1990" w:rsidRPr="001F7AD9" w:rsidRDefault="00EF1990" w:rsidP="00EF1990">
      <w:pPr>
        <w:pStyle w:val="a6"/>
        <w:jc w:val="both"/>
        <w:rPr>
          <w:rFonts w:cs="Calibri"/>
          <w:sz w:val="26"/>
          <w:szCs w:val="26"/>
          <w:lang w:eastAsia="ru-RU"/>
        </w:rPr>
      </w:pPr>
      <w:r w:rsidRPr="001F7AD9">
        <w:rPr>
          <w:rFonts w:cs="Calibri"/>
          <w:sz w:val="26"/>
          <w:szCs w:val="26"/>
          <w:lang w:eastAsia="ru-RU"/>
        </w:rPr>
        <w:t xml:space="preserve">в том, что он/она, на основании личного заявления и справки о периоде обучения, выданной ______________________________________________________________ </w:t>
      </w:r>
    </w:p>
    <w:p w:rsidR="00EF1990" w:rsidRPr="001F7AD9" w:rsidRDefault="00EF1990" w:rsidP="00EF1990">
      <w:pPr>
        <w:pStyle w:val="a6"/>
        <w:jc w:val="center"/>
        <w:rPr>
          <w:rFonts w:cs="Calibri"/>
          <w:lang w:eastAsia="ru-RU"/>
        </w:rPr>
      </w:pPr>
      <w:r w:rsidRPr="001F7AD9">
        <w:rPr>
          <w:rFonts w:cs="Calibri"/>
          <w:sz w:val="26"/>
          <w:szCs w:val="26"/>
          <w:lang w:eastAsia="ru-RU"/>
        </w:rPr>
        <w:t>________________________________________________________________________</w:t>
      </w:r>
      <w:r w:rsidRPr="001F7AD9">
        <w:rPr>
          <w:rFonts w:cs="Calibri"/>
          <w:i/>
          <w:sz w:val="26"/>
          <w:szCs w:val="26"/>
          <w:lang w:eastAsia="ru-RU"/>
        </w:rPr>
        <w:t>(</w:t>
      </w:r>
      <w:r w:rsidRPr="001F7AD9">
        <w:rPr>
          <w:rFonts w:cs="Calibri"/>
          <w:i/>
          <w:lang w:eastAsia="ru-RU"/>
        </w:rPr>
        <w:t>полное наименование образовательной организации;</w:t>
      </w:r>
    </w:p>
    <w:p w:rsidR="00EF1990" w:rsidRPr="001F7AD9" w:rsidRDefault="00EF1990" w:rsidP="00EF1990">
      <w:pPr>
        <w:pStyle w:val="a6"/>
        <w:jc w:val="center"/>
        <w:rPr>
          <w:rFonts w:cs="Calibri"/>
          <w:i/>
          <w:lang w:eastAsia="ru-RU"/>
        </w:rPr>
      </w:pPr>
      <w:r w:rsidRPr="001F7AD9">
        <w:rPr>
          <w:rFonts w:cs="Calibri"/>
          <w:i/>
          <w:lang w:eastAsia="ru-RU"/>
        </w:rPr>
        <w:t>дата выдачи и регистрационный номер)</w:t>
      </w:r>
    </w:p>
    <w:p w:rsidR="00EF1990" w:rsidRPr="001F7AD9" w:rsidRDefault="00EF1990" w:rsidP="00EF1990">
      <w:pPr>
        <w:pStyle w:val="a6"/>
        <w:jc w:val="center"/>
        <w:rPr>
          <w:rFonts w:cs="Calibri"/>
          <w:i/>
          <w:lang w:eastAsia="ru-RU"/>
        </w:rPr>
      </w:pPr>
    </w:p>
    <w:p w:rsidR="00EF1990" w:rsidRPr="001F7AD9" w:rsidRDefault="00EF1990" w:rsidP="00EF1990">
      <w:pPr>
        <w:pStyle w:val="a6"/>
        <w:jc w:val="both"/>
        <w:rPr>
          <w:rFonts w:cs="Calibri"/>
          <w:sz w:val="26"/>
          <w:szCs w:val="26"/>
          <w:lang w:eastAsia="ru-RU"/>
        </w:rPr>
      </w:pPr>
      <w:proofErr w:type="gramStart"/>
      <w:r w:rsidRPr="001F7AD9">
        <w:rPr>
          <w:rFonts w:cs="Calibri"/>
          <w:sz w:val="26"/>
          <w:szCs w:val="26"/>
          <w:lang w:eastAsia="ru-RU"/>
        </w:rPr>
        <w:t>был</w:t>
      </w:r>
      <w:proofErr w:type="gramEnd"/>
      <w:r w:rsidRPr="001F7AD9">
        <w:rPr>
          <w:rFonts w:cs="Calibri"/>
          <w:sz w:val="26"/>
          <w:szCs w:val="26"/>
          <w:lang w:eastAsia="ru-RU"/>
        </w:rPr>
        <w:t>/а допущен/а к аттестационным испытаниям.</w:t>
      </w:r>
    </w:p>
    <w:p w:rsidR="00EF1990" w:rsidRPr="001F7AD9" w:rsidRDefault="00EF1990" w:rsidP="00EF1990">
      <w:pPr>
        <w:pStyle w:val="a6"/>
        <w:jc w:val="both"/>
        <w:rPr>
          <w:rFonts w:cs="Calibri"/>
          <w:sz w:val="26"/>
          <w:szCs w:val="26"/>
          <w:lang w:eastAsia="ru-RU"/>
        </w:rPr>
      </w:pPr>
    </w:p>
    <w:p w:rsidR="00EF1990" w:rsidRPr="001F7AD9" w:rsidRDefault="00EF1990" w:rsidP="00EF1990">
      <w:pPr>
        <w:pStyle w:val="a6"/>
        <w:jc w:val="both"/>
        <w:rPr>
          <w:rFonts w:cs="Calibri"/>
          <w:sz w:val="26"/>
          <w:szCs w:val="26"/>
          <w:lang w:eastAsia="ru-RU"/>
        </w:rPr>
      </w:pPr>
      <w:r w:rsidRPr="001F7AD9">
        <w:rPr>
          <w:rFonts w:cs="Calibri"/>
          <w:sz w:val="26"/>
          <w:szCs w:val="26"/>
          <w:lang w:eastAsia="ru-RU"/>
        </w:rPr>
        <w:t xml:space="preserve">На основании положительного решения аттестационной комиссии факультета ________________________________________________________________________ </w:t>
      </w:r>
    </w:p>
    <w:p w:rsidR="00EF1990" w:rsidRPr="001F7AD9" w:rsidRDefault="00EF1990" w:rsidP="00EF1990">
      <w:pPr>
        <w:pStyle w:val="a6"/>
        <w:jc w:val="center"/>
        <w:rPr>
          <w:rFonts w:cs="Calibri"/>
          <w:i/>
          <w:iCs/>
          <w:lang w:eastAsia="ru-RU"/>
        </w:rPr>
      </w:pPr>
      <w:r w:rsidRPr="001F7AD9">
        <w:rPr>
          <w:rFonts w:cs="Calibri"/>
          <w:i/>
          <w:lang w:eastAsia="ru-RU"/>
        </w:rPr>
        <w:t>(наименование факультета</w:t>
      </w:r>
      <w:r w:rsidRPr="001F7AD9">
        <w:rPr>
          <w:rFonts w:cs="Calibri"/>
          <w:i/>
          <w:iCs/>
          <w:lang w:eastAsia="ru-RU"/>
        </w:rPr>
        <w:t>)</w:t>
      </w:r>
    </w:p>
    <w:p w:rsidR="00EF1990" w:rsidRPr="001F7AD9" w:rsidRDefault="00EF1990" w:rsidP="00EF1990">
      <w:pPr>
        <w:pStyle w:val="a6"/>
        <w:jc w:val="both"/>
        <w:rPr>
          <w:rFonts w:cs="Calibri"/>
          <w:sz w:val="26"/>
          <w:szCs w:val="26"/>
          <w:lang w:eastAsia="ru-RU"/>
        </w:rPr>
      </w:pPr>
    </w:p>
    <w:p w:rsidR="00EF1990" w:rsidRPr="001F7AD9" w:rsidRDefault="00EF1990" w:rsidP="00EF1990">
      <w:pPr>
        <w:pStyle w:val="a6"/>
        <w:jc w:val="both"/>
        <w:rPr>
          <w:rFonts w:cs="Calibri"/>
          <w:sz w:val="26"/>
          <w:szCs w:val="26"/>
          <w:lang w:eastAsia="ru-RU"/>
        </w:rPr>
      </w:pPr>
      <w:r w:rsidRPr="001F7AD9">
        <w:rPr>
          <w:rFonts w:cs="Calibri"/>
          <w:sz w:val="26"/>
          <w:szCs w:val="26"/>
          <w:lang w:eastAsia="ru-RU"/>
        </w:rPr>
        <w:t xml:space="preserve">данное лицо будет зачислено в порядке перевода для продолжения образования по основной образовательной программе по направлению подготовки______________________________________________________________ </w:t>
      </w:r>
    </w:p>
    <w:p w:rsidR="00EF1990" w:rsidRPr="001F7AD9" w:rsidRDefault="00EF1990" w:rsidP="00EF1990">
      <w:pPr>
        <w:pStyle w:val="a6"/>
        <w:jc w:val="center"/>
        <w:rPr>
          <w:rFonts w:cs="Calibri"/>
          <w:sz w:val="26"/>
          <w:szCs w:val="26"/>
          <w:lang w:eastAsia="ru-RU"/>
        </w:rPr>
      </w:pPr>
      <w:r w:rsidRPr="001F7AD9">
        <w:rPr>
          <w:rFonts w:cs="Calibri"/>
          <w:sz w:val="26"/>
          <w:szCs w:val="26"/>
          <w:lang w:eastAsia="ru-RU"/>
        </w:rPr>
        <w:t>________________________________________________________________________</w:t>
      </w:r>
    </w:p>
    <w:p w:rsidR="00EF1990" w:rsidRPr="001F7AD9" w:rsidRDefault="00EF1990" w:rsidP="00EF1990">
      <w:pPr>
        <w:pStyle w:val="a6"/>
        <w:jc w:val="center"/>
        <w:rPr>
          <w:rFonts w:cs="Calibri"/>
          <w:i/>
          <w:iCs/>
          <w:lang w:eastAsia="ru-RU"/>
        </w:rPr>
      </w:pPr>
      <w:r w:rsidRPr="001F7AD9">
        <w:rPr>
          <w:rFonts w:cs="Calibri"/>
          <w:i/>
          <w:lang w:eastAsia="ru-RU"/>
        </w:rPr>
        <w:t>(код, наименование направления подготовки, направленность</w:t>
      </w:r>
      <w:r w:rsidRPr="001F7AD9">
        <w:rPr>
          <w:rFonts w:cs="Calibri"/>
          <w:lang w:eastAsia="ru-RU"/>
        </w:rPr>
        <w:t>/</w:t>
      </w:r>
      <w:r w:rsidRPr="001F7AD9">
        <w:rPr>
          <w:rFonts w:cs="Calibri"/>
          <w:i/>
          <w:iCs/>
          <w:lang w:eastAsia="ru-RU"/>
        </w:rPr>
        <w:t>профиль)</w:t>
      </w:r>
    </w:p>
    <w:p w:rsidR="00EF1990" w:rsidRPr="001F7AD9" w:rsidRDefault="00EF1990" w:rsidP="00EF1990">
      <w:pPr>
        <w:pStyle w:val="a6"/>
        <w:jc w:val="center"/>
        <w:rPr>
          <w:rFonts w:cs="Calibri"/>
          <w:sz w:val="26"/>
          <w:szCs w:val="26"/>
          <w:lang w:eastAsia="ru-RU"/>
        </w:rPr>
      </w:pPr>
    </w:p>
    <w:p w:rsidR="00EF1990" w:rsidRPr="001F7AD9" w:rsidRDefault="00EF1990" w:rsidP="00EF1990">
      <w:pPr>
        <w:pStyle w:val="a6"/>
        <w:jc w:val="both"/>
        <w:rPr>
          <w:rFonts w:cs="Calibri"/>
          <w:sz w:val="26"/>
          <w:szCs w:val="26"/>
          <w:lang w:eastAsia="ru-RU"/>
        </w:rPr>
      </w:pPr>
      <w:r w:rsidRPr="001F7AD9">
        <w:rPr>
          <w:rFonts w:cs="Calibri"/>
          <w:sz w:val="26"/>
          <w:szCs w:val="26"/>
          <w:lang w:eastAsia="ru-RU"/>
        </w:rPr>
        <w:t>после предъявления выписки из приказа об отчислении в связи с переводом в ФГБОУ ВО ПГГПУ и оригинала документа об образовании.</w:t>
      </w:r>
    </w:p>
    <w:p w:rsidR="00EF1990" w:rsidRPr="001F7AD9" w:rsidRDefault="00EF1990" w:rsidP="00EF1990">
      <w:pPr>
        <w:pStyle w:val="a6"/>
        <w:jc w:val="both"/>
        <w:rPr>
          <w:rFonts w:cs="Calibri"/>
          <w:sz w:val="26"/>
          <w:szCs w:val="26"/>
          <w:lang w:eastAsia="ru-RU"/>
        </w:rPr>
      </w:pPr>
    </w:p>
    <w:p w:rsidR="00EF1990" w:rsidRPr="001F7AD9" w:rsidRDefault="00EF1990" w:rsidP="00EF1990">
      <w:pPr>
        <w:pStyle w:val="a6"/>
        <w:jc w:val="both"/>
        <w:rPr>
          <w:rFonts w:cs="Calibri"/>
          <w:sz w:val="26"/>
          <w:szCs w:val="26"/>
          <w:lang w:eastAsia="ru-RU"/>
        </w:rPr>
      </w:pPr>
    </w:p>
    <w:p w:rsidR="00EF1990" w:rsidRPr="001F7AD9" w:rsidRDefault="00EF1990" w:rsidP="00EF1990">
      <w:pPr>
        <w:pStyle w:val="a6"/>
        <w:jc w:val="both"/>
        <w:rPr>
          <w:rFonts w:cs="Calibri"/>
          <w:sz w:val="26"/>
          <w:szCs w:val="26"/>
          <w:lang w:eastAsia="ru-RU"/>
        </w:rPr>
      </w:pPr>
    </w:p>
    <w:p w:rsidR="00EF1990" w:rsidRPr="001F7AD9" w:rsidRDefault="00EF1990" w:rsidP="00EF1990">
      <w:pPr>
        <w:pStyle w:val="a6"/>
        <w:jc w:val="both"/>
        <w:rPr>
          <w:rFonts w:cs="Calibri"/>
          <w:bCs/>
          <w:sz w:val="26"/>
          <w:szCs w:val="26"/>
          <w:lang w:eastAsia="ru-RU"/>
        </w:rPr>
      </w:pPr>
      <w:r w:rsidRPr="001F7AD9">
        <w:rPr>
          <w:rFonts w:cs="Calibri"/>
          <w:bCs/>
          <w:sz w:val="26"/>
          <w:szCs w:val="26"/>
          <w:lang w:eastAsia="ru-RU"/>
        </w:rPr>
        <w:t xml:space="preserve">Проректор по </w:t>
      </w:r>
      <w:proofErr w:type="gramStart"/>
      <w:r w:rsidRPr="001F7AD9">
        <w:rPr>
          <w:rFonts w:cs="Calibri"/>
          <w:bCs/>
          <w:sz w:val="26"/>
          <w:szCs w:val="26"/>
          <w:lang w:eastAsia="ru-RU"/>
        </w:rPr>
        <w:t>образовательной</w:t>
      </w:r>
      <w:proofErr w:type="gramEnd"/>
    </w:p>
    <w:p w:rsidR="00EF1990" w:rsidRPr="001F7AD9" w:rsidRDefault="00EF1990" w:rsidP="00EF1990">
      <w:pPr>
        <w:pStyle w:val="a6"/>
        <w:jc w:val="both"/>
        <w:rPr>
          <w:rFonts w:cs="Calibri"/>
          <w:bCs/>
          <w:sz w:val="26"/>
          <w:szCs w:val="26"/>
          <w:lang w:eastAsia="ru-RU"/>
        </w:rPr>
      </w:pPr>
      <w:r w:rsidRPr="001F7AD9">
        <w:rPr>
          <w:rFonts w:cs="Calibri"/>
          <w:bCs/>
          <w:sz w:val="26"/>
          <w:szCs w:val="26"/>
          <w:lang w:eastAsia="ru-RU"/>
        </w:rPr>
        <w:t>деятельности и информатизации                                                                   Л. Р. Лизунова</w:t>
      </w:r>
    </w:p>
    <w:p w:rsidR="00EF1990" w:rsidRPr="001F7AD9" w:rsidRDefault="00EF1990" w:rsidP="00EF1990">
      <w:pPr>
        <w:pStyle w:val="a6"/>
        <w:jc w:val="both"/>
        <w:rPr>
          <w:rFonts w:cs="Calibri"/>
          <w:bCs/>
          <w:sz w:val="26"/>
          <w:szCs w:val="26"/>
          <w:lang w:eastAsia="ru-RU"/>
        </w:rPr>
      </w:pPr>
    </w:p>
    <w:p w:rsidR="00EF1990" w:rsidRPr="001F7AD9" w:rsidRDefault="00EF1990" w:rsidP="00EF1990">
      <w:pPr>
        <w:pStyle w:val="a6"/>
        <w:jc w:val="both"/>
        <w:rPr>
          <w:rFonts w:cs="Calibri"/>
          <w:bCs/>
          <w:sz w:val="26"/>
          <w:szCs w:val="26"/>
          <w:lang w:eastAsia="ru-RU"/>
        </w:rPr>
      </w:pPr>
    </w:p>
    <w:p w:rsidR="00EF1990" w:rsidRPr="001F7AD9" w:rsidRDefault="00EF1990" w:rsidP="00EF1990">
      <w:pPr>
        <w:pStyle w:val="a6"/>
        <w:jc w:val="both"/>
        <w:rPr>
          <w:rFonts w:cs="Calibri"/>
          <w:bCs/>
          <w:sz w:val="26"/>
          <w:szCs w:val="26"/>
          <w:lang w:eastAsia="ru-RU"/>
        </w:rPr>
      </w:pPr>
    </w:p>
    <w:p w:rsidR="00EF1990" w:rsidRPr="001F7AD9" w:rsidRDefault="00EF1990" w:rsidP="00EF1990">
      <w:pPr>
        <w:pStyle w:val="a6"/>
        <w:jc w:val="both"/>
        <w:rPr>
          <w:rFonts w:cs="Calibri"/>
          <w:bCs/>
          <w:sz w:val="24"/>
          <w:szCs w:val="24"/>
          <w:lang w:eastAsia="ru-RU"/>
        </w:rPr>
      </w:pPr>
    </w:p>
    <w:p w:rsidR="00EF1990" w:rsidRPr="001F7AD9" w:rsidRDefault="00EF1990" w:rsidP="00EF1990">
      <w:pPr>
        <w:pStyle w:val="a6"/>
        <w:jc w:val="both"/>
        <w:rPr>
          <w:rFonts w:cs="Calibri"/>
          <w:bCs/>
          <w:i/>
          <w:iCs/>
          <w:sz w:val="24"/>
          <w:szCs w:val="24"/>
          <w:lang w:eastAsia="ru-RU"/>
        </w:rPr>
      </w:pPr>
      <w:r w:rsidRPr="001F7AD9">
        <w:rPr>
          <w:rFonts w:cs="Calibri"/>
          <w:bCs/>
          <w:i/>
          <w:iCs/>
          <w:sz w:val="24"/>
          <w:szCs w:val="24"/>
          <w:lang w:eastAsia="ru-RU"/>
        </w:rPr>
        <w:t>* Справка о переводе оформляется на официальном бланке университета, регистрируется в отделе образовательных программ бакалавриата и магистратуры УМУ, заверяется печатью организации</w:t>
      </w:r>
    </w:p>
    <w:p w:rsidR="00EF1990" w:rsidRPr="001F7AD9" w:rsidRDefault="00EF1990" w:rsidP="00EF1990">
      <w:pPr>
        <w:pStyle w:val="a6"/>
        <w:jc w:val="both"/>
        <w:rPr>
          <w:rFonts w:cs="Calibri"/>
          <w:bCs/>
          <w:sz w:val="26"/>
          <w:szCs w:val="26"/>
          <w:lang w:eastAsia="ru-RU"/>
        </w:rPr>
      </w:pPr>
    </w:p>
    <w:p w:rsidR="00EF1990" w:rsidRPr="001F7AD9" w:rsidRDefault="00EF1990" w:rsidP="00EF1990">
      <w:pPr>
        <w:jc w:val="center"/>
        <w:rPr>
          <w:rFonts w:cs="Calibri"/>
          <w:sz w:val="26"/>
          <w:szCs w:val="26"/>
        </w:rPr>
      </w:pPr>
      <w:r w:rsidRPr="001F7AD9">
        <w:rPr>
          <w:rFonts w:cs="Calibri"/>
          <w:sz w:val="26"/>
          <w:szCs w:val="26"/>
          <w:lang w:val="x-none"/>
        </w:rPr>
        <w:t xml:space="preserve">Перечень дисциплин, подлежащих </w:t>
      </w:r>
      <w:proofErr w:type="spellStart"/>
      <w:r w:rsidRPr="001F7AD9">
        <w:rPr>
          <w:rFonts w:cs="Calibri"/>
          <w:sz w:val="26"/>
          <w:szCs w:val="26"/>
          <w:lang w:val="x-none"/>
        </w:rPr>
        <w:t>перезачету</w:t>
      </w:r>
      <w:proofErr w:type="spellEnd"/>
      <w:r w:rsidRPr="001F7AD9">
        <w:rPr>
          <w:rFonts w:cs="Calibri"/>
          <w:sz w:val="26"/>
          <w:szCs w:val="26"/>
          <w:lang w:val="x-none"/>
        </w:rPr>
        <w:t>, переаттестации</w:t>
      </w:r>
      <w:r w:rsidRPr="001F7AD9">
        <w:rPr>
          <w:rFonts w:cs="Calibri"/>
          <w:sz w:val="26"/>
          <w:szCs w:val="26"/>
        </w:rPr>
        <w:t>*</w:t>
      </w:r>
    </w:p>
    <w:p w:rsidR="00EF1990" w:rsidRPr="001F7AD9" w:rsidRDefault="00EF1990" w:rsidP="00EF1990">
      <w:pPr>
        <w:jc w:val="center"/>
        <w:rPr>
          <w:rFonts w:cs="Calibri"/>
          <w:sz w:val="26"/>
          <w:szCs w:val="26"/>
          <w:lang w:val="x-none"/>
        </w:rPr>
      </w:pPr>
    </w:p>
    <w:tbl>
      <w:tblPr>
        <w:tblW w:w="98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3969"/>
        <w:gridCol w:w="2552"/>
        <w:gridCol w:w="2551"/>
      </w:tblGrid>
      <w:tr w:rsidR="00EF1990" w:rsidRPr="001F7AD9" w:rsidTr="00AD56AD">
        <w:trPr>
          <w:trHeight w:val="2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1F7AD9">
              <w:rPr>
                <w:rFonts w:cs="Calibri"/>
                <w:color w:val="000000"/>
                <w:sz w:val="26"/>
                <w:szCs w:val="26"/>
              </w:rPr>
              <w:t>п</w:t>
            </w:r>
            <w:proofErr w:type="gramEnd"/>
            <w:r w:rsidRPr="001F7AD9">
              <w:rPr>
                <w:rFonts w:cs="Calibri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Дисциплина (модуль), курсовая работа (проект), практика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Изучено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Итоговая оценка</w:t>
            </w:r>
          </w:p>
        </w:tc>
      </w:tr>
      <w:tr w:rsidR="00EF1990" w:rsidRPr="001F7AD9" w:rsidTr="00AD56AD">
        <w:trPr>
          <w:trHeight w:val="2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EF1990">
            <w:pPr>
              <w:numPr>
                <w:ilvl w:val="0"/>
                <w:numId w:val="4"/>
              </w:num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История России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(3зет/108час)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Удовлетворительно</w:t>
            </w:r>
          </w:p>
        </w:tc>
      </w:tr>
      <w:tr w:rsidR="00EF1990" w:rsidRPr="001F7AD9" w:rsidTr="00AD56AD">
        <w:trPr>
          <w:trHeight w:val="2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EF1990">
            <w:pPr>
              <w:numPr>
                <w:ilvl w:val="0"/>
                <w:numId w:val="4"/>
              </w:num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Экономика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(2зет/72час)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Зачет</w:t>
            </w:r>
          </w:p>
        </w:tc>
      </w:tr>
      <w:tr w:rsidR="00EF1990" w:rsidRPr="001F7AD9" w:rsidTr="00AD56AD">
        <w:trPr>
          <w:trHeight w:val="2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EF1990">
            <w:pPr>
              <w:numPr>
                <w:ilvl w:val="0"/>
                <w:numId w:val="4"/>
              </w:num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(2зет/72час)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Зачет</w:t>
            </w:r>
          </w:p>
        </w:tc>
      </w:tr>
      <w:tr w:rsidR="00EF1990" w:rsidRPr="001F7AD9" w:rsidTr="00AD56AD">
        <w:trPr>
          <w:trHeight w:val="2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EF1990">
            <w:pPr>
              <w:numPr>
                <w:ilvl w:val="0"/>
                <w:numId w:val="4"/>
              </w:num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(0зет/72час)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Зачет</w:t>
            </w:r>
          </w:p>
        </w:tc>
      </w:tr>
      <w:tr w:rsidR="00EF1990" w:rsidRPr="001F7AD9" w:rsidTr="00AD56AD">
        <w:trPr>
          <w:trHeight w:val="2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EF1990">
            <w:pPr>
              <w:numPr>
                <w:ilvl w:val="0"/>
                <w:numId w:val="4"/>
              </w:num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Введение в профессию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(2зет/72час)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Зачет</w:t>
            </w:r>
          </w:p>
        </w:tc>
      </w:tr>
      <w:tr w:rsidR="00EF1990" w:rsidRPr="001F7AD9" w:rsidTr="00AD56AD">
        <w:trPr>
          <w:trHeight w:val="2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EF1990">
            <w:pPr>
              <w:numPr>
                <w:ilvl w:val="0"/>
                <w:numId w:val="4"/>
              </w:num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Возрастная анатомия и физиология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(2зет/72час)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Зачет</w:t>
            </w:r>
          </w:p>
        </w:tc>
      </w:tr>
      <w:tr w:rsidR="00EF1990" w:rsidRPr="001F7AD9" w:rsidTr="00AD56AD">
        <w:trPr>
          <w:trHeight w:val="2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EF1990">
            <w:pPr>
              <w:numPr>
                <w:ilvl w:val="0"/>
                <w:numId w:val="4"/>
              </w:num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Современные информационные технологии в психолого-педагогической деятельности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(2зет/72час)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Зачет</w:t>
            </w:r>
          </w:p>
        </w:tc>
      </w:tr>
      <w:tr w:rsidR="00EF1990" w:rsidRPr="001F7AD9" w:rsidTr="00AD5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4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EF1990">
            <w:pPr>
              <w:numPr>
                <w:ilvl w:val="0"/>
                <w:numId w:val="4"/>
              </w:num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Всеобщая история</w:t>
            </w:r>
          </w:p>
        </w:tc>
        <w:tc>
          <w:tcPr>
            <w:tcW w:w="255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(2зет/72час)</w:t>
            </w:r>
          </w:p>
        </w:tc>
        <w:tc>
          <w:tcPr>
            <w:tcW w:w="255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Зачет</w:t>
            </w:r>
          </w:p>
        </w:tc>
      </w:tr>
      <w:tr w:rsidR="00EF1990" w:rsidRPr="001F7AD9" w:rsidTr="00AD5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4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EF1990">
            <w:pPr>
              <w:numPr>
                <w:ilvl w:val="0"/>
                <w:numId w:val="4"/>
              </w:num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Русский язык и культура речи</w:t>
            </w:r>
          </w:p>
        </w:tc>
        <w:tc>
          <w:tcPr>
            <w:tcW w:w="255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(3зет/108час)</w:t>
            </w:r>
          </w:p>
        </w:tc>
        <w:tc>
          <w:tcPr>
            <w:tcW w:w="255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Зачет</w:t>
            </w:r>
          </w:p>
        </w:tc>
      </w:tr>
      <w:tr w:rsidR="00EF1990" w:rsidRPr="001F7AD9" w:rsidTr="00AD5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4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EF1990">
            <w:pPr>
              <w:numPr>
                <w:ilvl w:val="0"/>
                <w:numId w:val="4"/>
              </w:num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Иностранный язык</w:t>
            </w:r>
          </w:p>
        </w:tc>
        <w:tc>
          <w:tcPr>
            <w:tcW w:w="255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(7зет/252час)</w:t>
            </w:r>
          </w:p>
        </w:tc>
        <w:tc>
          <w:tcPr>
            <w:tcW w:w="255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Хорошо</w:t>
            </w:r>
          </w:p>
        </w:tc>
      </w:tr>
      <w:tr w:rsidR="00EF1990" w:rsidRPr="001F7AD9" w:rsidTr="00AD5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4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EF1990">
            <w:pPr>
              <w:numPr>
                <w:ilvl w:val="0"/>
                <w:numId w:val="4"/>
              </w:num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Концепции современного естествознания</w:t>
            </w:r>
          </w:p>
        </w:tc>
        <w:tc>
          <w:tcPr>
            <w:tcW w:w="255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(2зет/72час)</w:t>
            </w:r>
          </w:p>
        </w:tc>
        <w:tc>
          <w:tcPr>
            <w:tcW w:w="255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Зачет</w:t>
            </w:r>
          </w:p>
        </w:tc>
      </w:tr>
      <w:tr w:rsidR="00EF1990" w:rsidRPr="001F7AD9" w:rsidTr="00AD5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4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EF1990">
            <w:pPr>
              <w:numPr>
                <w:ilvl w:val="0"/>
                <w:numId w:val="4"/>
              </w:num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Общая психология</w:t>
            </w:r>
          </w:p>
        </w:tc>
        <w:tc>
          <w:tcPr>
            <w:tcW w:w="255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(5зет/180час)</w:t>
            </w:r>
          </w:p>
        </w:tc>
        <w:tc>
          <w:tcPr>
            <w:tcW w:w="255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Удовлетворительно</w:t>
            </w:r>
          </w:p>
        </w:tc>
      </w:tr>
      <w:tr w:rsidR="00EF1990" w:rsidRPr="001F7AD9" w:rsidTr="00AD5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4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EF1990">
            <w:pPr>
              <w:numPr>
                <w:ilvl w:val="0"/>
                <w:numId w:val="4"/>
              </w:num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Педагогика</w:t>
            </w:r>
          </w:p>
        </w:tc>
        <w:tc>
          <w:tcPr>
            <w:tcW w:w="255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(4зет/144час)</w:t>
            </w:r>
          </w:p>
        </w:tc>
        <w:tc>
          <w:tcPr>
            <w:tcW w:w="255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Отлично</w:t>
            </w:r>
          </w:p>
        </w:tc>
      </w:tr>
      <w:tr w:rsidR="00EF1990" w:rsidRPr="001F7AD9" w:rsidTr="00AD5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4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EF1990">
            <w:pPr>
              <w:numPr>
                <w:ilvl w:val="0"/>
                <w:numId w:val="4"/>
              </w:num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Профессиональная этика в психолого-педагогической деятельности</w:t>
            </w:r>
          </w:p>
        </w:tc>
        <w:tc>
          <w:tcPr>
            <w:tcW w:w="255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(2зет/72час)</w:t>
            </w:r>
          </w:p>
        </w:tc>
        <w:tc>
          <w:tcPr>
            <w:tcW w:w="255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Зачет</w:t>
            </w:r>
          </w:p>
        </w:tc>
      </w:tr>
      <w:tr w:rsidR="00EF1990" w:rsidRPr="001F7AD9" w:rsidTr="00AD5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4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EF1990">
            <w:pPr>
              <w:numPr>
                <w:ilvl w:val="0"/>
                <w:numId w:val="4"/>
              </w:num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Правовые основы образовательной деятельности психолого-педагогического направления</w:t>
            </w:r>
          </w:p>
        </w:tc>
        <w:tc>
          <w:tcPr>
            <w:tcW w:w="255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(2зет/72час)</w:t>
            </w:r>
          </w:p>
        </w:tc>
        <w:tc>
          <w:tcPr>
            <w:tcW w:w="255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Зачет</w:t>
            </w:r>
          </w:p>
        </w:tc>
      </w:tr>
      <w:tr w:rsidR="00EF1990" w:rsidRPr="001F7AD9" w:rsidTr="00AD5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4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EF1990">
            <w:pPr>
              <w:numPr>
                <w:ilvl w:val="0"/>
                <w:numId w:val="4"/>
              </w:numPr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396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Общая психология (часть 2)</w:t>
            </w:r>
          </w:p>
        </w:tc>
        <w:tc>
          <w:tcPr>
            <w:tcW w:w="255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(3зет/108час)</w:t>
            </w:r>
          </w:p>
        </w:tc>
        <w:tc>
          <w:tcPr>
            <w:tcW w:w="255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990" w:rsidRPr="001F7AD9" w:rsidRDefault="00EF1990" w:rsidP="00AD56AD">
            <w:pPr>
              <w:jc w:val="center"/>
              <w:rPr>
                <w:rFonts w:cs="Calibri"/>
                <w:sz w:val="26"/>
                <w:szCs w:val="26"/>
              </w:rPr>
            </w:pPr>
            <w:r w:rsidRPr="001F7AD9">
              <w:rPr>
                <w:rFonts w:cs="Calibri"/>
                <w:color w:val="000000"/>
                <w:sz w:val="26"/>
                <w:szCs w:val="26"/>
              </w:rPr>
              <w:t>Удовлетворительно</w:t>
            </w:r>
          </w:p>
        </w:tc>
      </w:tr>
    </w:tbl>
    <w:p w:rsidR="00EF1990" w:rsidRPr="001F7AD9" w:rsidRDefault="00EF1990" w:rsidP="00EF1990">
      <w:pPr>
        <w:pStyle w:val="a6"/>
        <w:jc w:val="both"/>
        <w:rPr>
          <w:rFonts w:cs="Calibri"/>
          <w:bCs/>
          <w:sz w:val="26"/>
          <w:szCs w:val="26"/>
          <w:lang w:eastAsia="ru-RU"/>
        </w:rPr>
      </w:pPr>
    </w:p>
    <w:p w:rsidR="00EF1990" w:rsidRPr="001F7AD9" w:rsidRDefault="00EF1990" w:rsidP="00EF1990">
      <w:pPr>
        <w:pStyle w:val="a6"/>
        <w:jc w:val="both"/>
        <w:rPr>
          <w:rFonts w:cs="Calibri"/>
          <w:bCs/>
          <w:sz w:val="26"/>
          <w:szCs w:val="26"/>
          <w:lang w:eastAsia="ru-RU"/>
        </w:rPr>
      </w:pPr>
    </w:p>
    <w:p w:rsidR="00EF1990" w:rsidRPr="001F7AD9" w:rsidRDefault="00EF1990" w:rsidP="00EF1990">
      <w:pPr>
        <w:pStyle w:val="a6"/>
        <w:jc w:val="both"/>
        <w:rPr>
          <w:rFonts w:cs="Calibri"/>
          <w:bCs/>
          <w:sz w:val="26"/>
          <w:szCs w:val="26"/>
          <w:lang w:eastAsia="ru-RU"/>
        </w:rPr>
      </w:pPr>
    </w:p>
    <w:p w:rsidR="00EF1990" w:rsidRPr="001F7AD9" w:rsidRDefault="00EF1990" w:rsidP="00EF1990">
      <w:pPr>
        <w:pStyle w:val="a6"/>
        <w:jc w:val="both"/>
        <w:rPr>
          <w:rFonts w:cs="Calibri"/>
          <w:bCs/>
          <w:sz w:val="26"/>
          <w:szCs w:val="26"/>
          <w:lang w:eastAsia="ru-RU"/>
        </w:rPr>
      </w:pPr>
    </w:p>
    <w:p w:rsidR="00EF1990" w:rsidRPr="001F7AD9" w:rsidRDefault="00EF1990" w:rsidP="00EF1990">
      <w:pPr>
        <w:pStyle w:val="a6"/>
        <w:jc w:val="both"/>
        <w:rPr>
          <w:rFonts w:cs="Calibri"/>
          <w:bCs/>
          <w:sz w:val="24"/>
          <w:szCs w:val="24"/>
          <w:lang w:eastAsia="ru-RU"/>
        </w:rPr>
      </w:pPr>
    </w:p>
    <w:p w:rsidR="00EF1990" w:rsidRPr="001F7AD9" w:rsidRDefault="00EF1990" w:rsidP="00EF1990">
      <w:pPr>
        <w:pStyle w:val="a6"/>
        <w:jc w:val="both"/>
        <w:rPr>
          <w:rFonts w:cs="Calibri"/>
          <w:bCs/>
          <w:i/>
          <w:iCs/>
          <w:sz w:val="24"/>
          <w:szCs w:val="24"/>
          <w:lang w:eastAsia="ru-RU"/>
        </w:rPr>
      </w:pPr>
      <w:r w:rsidRPr="001F7AD9">
        <w:rPr>
          <w:rFonts w:cs="Calibri"/>
          <w:bCs/>
          <w:i/>
          <w:iCs/>
          <w:sz w:val="24"/>
          <w:szCs w:val="24"/>
          <w:lang w:eastAsia="ru-RU"/>
        </w:rPr>
        <w:t>* Данные, представленные в таблице, являются образцом оформления информации, в каждом конкретном случае заполняются по результатам заседания аттестационной комиссии.</w:t>
      </w:r>
    </w:p>
    <w:p w:rsidR="00764CC0" w:rsidRPr="00EF1990" w:rsidRDefault="00764CC0" w:rsidP="00EF1990"/>
    <w:sectPr w:rsidR="00764CC0" w:rsidRPr="00EF1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93BB5"/>
    <w:multiLevelType w:val="hybridMultilevel"/>
    <w:tmpl w:val="C1C05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271C73"/>
    <w:multiLevelType w:val="hybridMultilevel"/>
    <w:tmpl w:val="8DE86ACA"/>
    <w:lvl w:ilvl="0" w:tplc="23F27CD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040152"/>
    <w:multiLevelType w:val="hybridMultilevel"/>
    <w:tmpl w:val="573E55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165AB"/>
    <w:rsid w:val="00141801"/>
    <w:rsid w:val="001B7EDC"/>
    <w:rsid w:val="00576C63"/>
    <w:rsid w:val="00631FA8"/>
    <w:rsid w:val="00764CC0"/>
    <w:rsid w:val="009E512A"/>
    <w:rsid w:val="00A154A9"/>
    <w:rsid w:val="00DF4211"/>
    <w:rsid w:val="00E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31FA8"/>
    <w:pPr>
      <w:widowControl w:val="0"/>
      <w:autoSpaceDE w:val="0"/>
      <w:autoSpaceDN w:val="0"/>
    </w:pPr>
    <w:rPr>
      <w:sz w:val="26"/>
      <w:szCs w:val="26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631FA8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6">
    <w:name w:val="No Spacing"/>
    <w:uiPriority w:val="1"/>
    <w:qFormat/>
    <w:rsid w:val="00631FA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31FA8"/>
    <w:pPr>
      <w:widowControl w:val="0"/>
      <w:autoSpaceDE w:val="0"/>
      <w:autoSpaceDN w:val="0"/>
    </w:pPr>
    <w:rPr>
      <w:sz w:val="26"/>
      <w:szCs w:val="26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631FA8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6">
    <w:name w:val="No Spacing"/>
    <w:uiPriority w:val="1"/>
    <w:qFormat/>
    <w:rsid w:val="00631F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2023-10-23T11:06:00Z</dcterms:created>
  <dcterms:modified xsi:type="dcterms:W3CDTF">2023-10-23T11:06:00Z</dcterms:modified>
</cp:coreProperties>
</file>