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4FF20" w14:textId="77777777" w:rsidR="00B84374" w:rsidRPr="007F2EAC" w:rsidRDefault="00B84374" w:rsidP="00B84374">
      <w:pPr>
        <w:spacing w:after="0" w:line="240" w:lineRule="auto"/>
        <w:jc w:val="center"/>
        <w:rPr>
          <w:rFonts w:ascii="Times New Roman" w:hAnsi="Times New Roman" w:cs="Times New Roman"/>
          <w:sz w:val="24"/>
          <w:szCs w:val="24"/>
        </w:rPr>
      </w:pPr>
      <w:bookmarkStart w:id="0" w:name="_Hlk31984714"/>
      <w:r w:rsidRPr="007F2EAC">
        <w:rPr>
          <w:rFonts w:ascii="Times New Roman" w:hAnsi="Times New Roman" w:cs="Times New Roman"/>
          <w:b/>
          <w:sz w:val="24"/>
          <w:szCs w:val="24"/>
        </w:rPr>
        <w:t xml:space="preserve">МИНИСТЕРСТВО ПРОСВЕЩЕНИЯ РОССИЙСКОЙ ФЕДЕРАЦИИ </w:t>
      </w:r>
    </w:p>
    <w:p w14:paraId="48FC34D5" w14:textId="77777777" w:rsidR="00B84374" w:rsidRPr="007F2EAC" w:rsidRDefault="00B84374" w:rsidP="00B84374">
      <w:pPr>
        <w:spacing w:after="0" w:line="240" w:lineRule="auto"/>
        <w:ind w:right="-141"/>
        <w:jc w:val="center"/>
        <w:rPr>
          <w:rFonts w:ascii="Times New Roman" w:hAnsi="Times New Roman" w:cs="Times New Roman"/>
          <w:b/>
          <w:sz w:val="24"/>
          <w:szCs w:val="24"/>
        </w:rPr>
      </w:pPr>
      <w:r w:rsidRPr="007F2EAC">
        <w:rPr>
          <w:rFonts w:ascii="Times New Roman" w:hAnsi="Times New Roman" w:cs="Times New Roman"/>
          <w:b/>
          <w:sz w:val="24"/>
          <w:szCs w:val="24"/>
        </w:rPr>
        <w:t xml:space="preserve">федеральное государственное бюджетное образовательное учреждение высшего образования </w:t>
      </w:r>
    </w:p>
    <w:p w14:paraId="0E83B0CA" w14:textId="77777777" w:rsidR="00B84374" w:rsidRPr="007F2EAC" w:rsidRDefault="00B84374" w:rsidP="00B84374">
      <w:pPr>
        <w:spacing w:after="0" w:line="240" w:lineRule="auto"/>
        <w:ind w:right="-141"/>
        <w:jc w:val="center"/>
        <w:rPr>
          <w:rFonts w:ascii="Times New Roman" w:hAnsi="Times New Roman" w:cs="Times New Roman"/>
          <w:b/>
          <w:sz w:val="24"/>
          <w:szCs w:val="24"/>
        </w:rPr>
      </w:pPr>
      <w:r w:rsidRPr="007F2EAC">
        <w:rPr>
          <w:rFonts w:ascii="Times New Roman" w:hAnsi="Times New Roman" w:cs="Times New Roman"/>
          <w:b/>
          <w:sz w:val="24"/>
          <w:szCs w:val="24"/>
        </w:rPr>
        <w:t xml:space="preserve">«Пермский государственный гуманитарно-педагогический университет»  </w:t>
      </w:r>
    </w:p>
    <w:p w14:paraId="6D21EDF4" w14:textId="77777777" w:rsidR="00B84374" w:rsidRPr="007F2EAC" w:rsidRDefault="00B84374" w:rsidP="00B84374">
      <w:pPr>
        <w:spacing w:after="0" w:line="240" w:lineRule="auto"/>
        <w:jc w:val="center"/>
        <w:rPr>
          <w:rFonts w:ascii="Times New Roman" w:hAnsi="Times New Roman" w:cs="Times New Roman"/>
          <w:b/>
          <w:sz w:val="24"/>
          <w:szCs w:val="24"/>
        </w:rPr>
      </w:pPr>
    </w:p>
    <w:tbl>
      <w:tblPr>
        <w:tblStyle w:val="ad"/>
        <w:tblW w:w="10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284"/>
        <w:gridCol w:w="4735"/>
      </w:tblGrid>
      <w:tr w:rsidR="0044253D" w:rsidRPr="007F2EAC" w14:paraId="3D7C9D95" w14:textId="77777777" w:rsidTr="0085751C">
        <w:trPr>
          <w:trHeight w:val="326"/>
        </w:trPr>
        <w:tc>
          <w:tcPr>
            <w:tcW w:w="5245" w:type="dxa"/>
          </w:tcPr>
          <w:p w14:paraId="6136EE52" w14:textId="6541C595" w:rsidR="0031447F" w:rsidRPr="007F2EAC" w:rsidRDefault="00F157E7" w:rsidP="00F157E7">
            <w:pPr>
              <w:pStyle w:val="paragraph"/>
              <w:spacing w:before="0" w:beforeAutospacing="0" w:after="0" w:afterAutospacing="0"/>
              <w:textAlignment w:val="baseline"/>
              <w:rPr>
                <w:rFonts w:ascii="Segoe UI" w:hAnsi="Segoe UI" w:cs="Segoe UI"/>
                <w:b/>
                <w:bCs/>
              </w:rPr>
            </w:pPr>
            <w:r w:rsidRPr="007F2EAC">
              <w:rPr>
                <w:rStyle w:val="eop"/>
                <w:color w:val="000000"/>
              </w:rPr>
              <w:t>СОГЛАСОВАНО</w:t>
            </w:r>
            <w:r w:rsidR="0031447F" w:rsidRPr="007F2EAC">
              <w:rPr>
                <w:rStyle w:val="eop"/>
                <w:b/>
                <w:bCs/>
              </w:rPr>
              <w:t> </w:t>
            </w:r>
          </w:p>
          <w:p w14:paraId="1361B56E" w14:textId="77777777" w:rsidR="0031447F" w:rsidRPr="007F2EAC" w:rsidRDefault="0031447F" w:rsidP="00F157E7">
            <w:pPr>
              <w:pStyle w:val="paragraph"/>
              <w:spacing w:before="0" w:beforeAutospacing="0" w:after="0" w:afterAutospacing="0"/>
              <w:textAlignment w:val="baseline"/>
              <w:rPr>
                <w:rFonts w:ascii="Segoe UI" w:hAnsi="Segoe UI" w:cs="Segoe UI"/>
                <w:b/>
                <w:bCs/>
              </w:rPr>
            </w:pPr>
            <w:r w:rsidRPr="007F2EAC">
              <w:rPr>
                <w:rStyle w:val="normaltextrun"/>
                <w:rFonts w:eastAsiaTheme="minorEastAsia"/>
                <w:b/>
                <w:bCs/>
              </w:rPr>
              <w:t> </w:t>
            </w:r>
            <w:r w:rsidRPr="007F2EAC">
              <w:rPr>
                <w:rStyle w:val="eop"/>
                <w:b/>
                <w:bCs/>
              </w:rPr>
              <w:t> </w:t>
            </w:r>
          </w:p>
          <w:p w14:paraId="08978C88" w14:textId="77777777" w:rsidR="0085751C" w:rsidRPr="007F2EAC" w:rsidRDefault="00F157E7" w:rsidP="00F157E7">
            <w:pPr>
              <w:pStyle w:val="paragraph"/>
              <w:spacing w:before="0" w:beforeAutospacing="0" w:after="0" w:afterAutospacing="0"/>
              <w:textAlignment w:val="baseline"/>
              <w:rPr>
                <w:rStyle w:val="eop"/>
                <w:bCs/>
              </w:rPr>
            </w:pPr>
            <w:r w:rsidRPr="007F2EAC">
              <w:rPr>
                <w:rStyle w:val="eop"/>
                <w:bCs/>
              </w:rPr>
              <w:t xml:space="preserve">Егоров К.Б., </w:t>
            </w:r>
          </w:p>
          <w:p w14:paraId="3C1316EB" w14:textId="77777777" w:rsidR="007F2EAC" w:rsidRPr="007F2EAC" w:rsidRDefault="00F157E7" w:rsidP="00F157E7">
            <w:pPr>
              <w:pStyle w:val="paragraph"/>
              <w:spacing w:before="0" w:beforeAutospacing="0" w:after="0" w:afterAutospacing="0"/>
              <w:textAlignment w:val="baseline"/>
              <w:rPr>
                <w:rStyle w:val="eop"/>
                <w:bCs/>
              </w:rPr>
            </w:pPr>
            <w:r w:rsidRPr="007F2EAC">
              <w:rPr>
                <w:rStyle w:val="eop"/>
                <w:bCs/>
              </w:rPr>
              <w:t xml:space="preserve">председатель Ученого совета </w:t>
            </w:r>
          </w:p>
          <w:p w14:paraId="300C7EB9" w14:textId="43631A00" w:rsidR="0031447F" w:rsidRPr="007F2EAC" w:rsidRDefault="00F157E7" w:rsidP="00F157E7">
            <w:pPr>
              <w:pStyle w:val="paragraph"/>
              <w:spacing w:before="0" w:beforeAutospacing="0" w:after="0" w:afterAutospacing="0"/>
              <w:textAlignment w:val="baseline"/>
              <w:rPr>
                <w:rFonts w:ascii="Segoe UI" w:hAnsi="Segoe UI" w:cs="Segoe UI"/>
                <w:bCs/>
              </w:rPr>
            </w:pPr>
            <w:r w:rsidRPr="007F2EAC">
              <w:rPr>
                <w:rStyle w:val="eop"/>
                <w:bCs/>
              </w:rPr>
              <w:t xml:space="preserve">ФГБОУ ВО </w:t>
            </w:r>
            <w:r w:rsidR="007F2EAC" w:rsidRPr="007F2EAC">
              <w:rPr>
                <w:rStyle w:val="eop"/>
                <w:bCs/>
              </w:rPr>
              <w:t>П</w:t>
            </w:r>
            <w:r w:rsidRPr="007F2EAC">
              <w:rPr>
                <w:rStyle w:val="eop"/>
                <w:bCs/>
              </w:rPr>
              <w:t>ГГПУ</w:t>
            </w:r>
            <w:r w:rsidR="0031447F" w:rsidRPr="007F2EAC">
              <w:rPr>
                <w:rStyle w:val="eop"/>
                <w:bCs/>
              </w:rPr>
              <w:t> </w:t>
            </w:r>
          </w:p>
          <w:p w14:paraId="4A7C7C34" w14:textId="77777777" w:rsidR="00F157E7" w:rsidRPr="007F2EAC" w:rsidRDefault="0031447F" w:rsidP="00F157E7">
            <w:pPr>
              <w:pStyle w:val="paragraph"/>
              <w:spacing w:before="0" w:beforeAutospacing="0" w:after="0" w:afterAutospacing="0"/>
              <w:textAlignment w:val="baseline"/>
              <w:rPr>
                <w:rStyle w:val="eop"/>
              </w:rPr>
            </w:pPr>
            <w:r w:rsidRPr="007F2EAC">
              <w:rPr>
                <w:rStyle w:val="eop"/>
              </w:rPr>
              <w:t>   </w:t>
            </w:r>
          </w:p>
          <w:p w14:paraId="6F8AA009" w14:textId="335B23E3" w:rsidR="0031447F" w:rsidRPr="007F2EAC" w:rsidRDefault="0031447F" w:rsidP="00F157E7">
            <w:pPr>
              <w:pStyle w:val="paragraph"/>
              <w:spacing w:before="0" w:beforeAutospacing="0" w:after="0" w:afterAutospacing="0"/>
              <w:textAlignment w:val="baseline"/>
              <w:rPr>
                <w:rFonts w:ascii="Segoe UI" w:hAnsi="Segoe UI" w:cs="Segoe UI"/>
              </w:rPr>
            </w:pPr>
            <w:r w:rsidRPr="007F2EAC">
              <w:rPr>
                <w:rStyle w:val="eop"/>
              </w:rPr>
              <w:t>  </w:t>
            </w:r>
          </w:p>
          <w:p w14:paraId="342A6159" w14:textId="77777777" w:rsidR="0031447F" w:rsidRPr="007F2EAC" w:rsidRDefault="0031447F" w:rsidP="00F157E7">
            <w:pPr>
              <w:pStyle w:val="paragraph"/>
              <w:spacing w:before="0" w:beforeAutospacing="0" w:after="0" w:afterAutospacing="0"/>
              <w:textAlignment w:val="baseline"/>
              <w:rPr>
                <w:rFonts w:ascii="Segoe UI" w:hAnsi="Segoe UI" w:cs="Segoe UI"/>
              </w:rPr>
            </w:pPr>
            <w:r w:rsidRPr="007F2EAC">
              <w:rPr>
                <w:rStyle w:val="normaltextrun"/>
                <w:rFonts w:eastAsiaTheme="minorEastAsia"/>
              </w:rPr>
              <w:t>________________________</w:t>
            </w:r>
            <w:r w:rsidRPr="007F2EAC">
              <w:rPr>
                <w:rStyle w:val="eop"/>
              </w:rPr>
              <w:t> </w:t>
            </w:r>
          </w:p>
          <w:p w14:paraId="677C154D" w14:textId="029CEEE2" w:rsidR="00F157E7" w:rsidRPr="007F2EAC" w:rsidRDefault="0031447F" w:rsidP="00F157E7">
            <w:pPr>
              <w:pStyle w:val="paragraph"/>
              <w:spacing w:before="0" w:beforeAutospacing="0" w:after="0" w:afterAutospacing="0"/>
              <w:textAlignment w:val="baseline"/>
              <w:rPr>
                <w:rStyle w:val="normaltextrun"/>
                <w:rFonts w:eastAsiaTheme="minorEastAsia"/>
              </w:rPr>
            </w:pPr>
            <w:r w:rsidRPr="007F2EAC">
              <w:rPr>
                <w:rStyle w:val="eop"/>
              </w:rPr>
              <w:t> </w:t>
            </w:r>
            <w:r w:rsidR="00F157E7" w:rsidRPr="007F2EAC">
              <w:rPr>
                <w:rStyle w:val="normaltextrun"/>
                <w:rFonts w:eastAsiaTheme="minorEastAsia"/>
              </w:rPr>
              <w:t xml:space="preserve">от  </w:t>
            </w:r>
            <w:r w:rsidRPr="007F2EAC">
              <w:rPr>
                <w:rStyle w:val="normaltextrun"/>
                <w:rFonts w:eastAsiaTheme="minorEastAsia"/>
              </w:rPr>
              <w:t>«__» ___________20</w:t>
            </w:r>
            <w:r w:rsidR="00F157E7" w:rsidRPr="007F2EAC">
              <w:rPr>
                <w:rStyle w:val="normaltextrun"/>
                <w:rFonts w:eastAsiaTheme="minorEastAsia"/>
              </w:rPr>
              <w:t>25</w:t>
            </w:r>
            <w:r w:rsidRPr="007F2EAC">
              <w:rPr>
                <w:rStyle w:val="normaltextrun"/>
                <w:rFonts w:eastAsiaTheme="minorEastAsia"/>
              </w:rPr>
              <w:t xml:space="preserve"> г.</w:t>
            </w:r>
          </w:p>
          <w:p w14:paraId="20934B87" w14:textId="77777777" w:rsidR="0044253D" w:rsidRPr="007F2EAC" w:rsidRDefault="00F157E7" w:rsidP="00F157E7">
            <w:pPr>
              <w:pStyle w:val="paragraph"/>
              <w:spacing w:before="0" w:beforeAutospacing="0" w:after="0" w:afterAutospacing="0"/>
              <w:textAlignment w:val="baseline"/>
              <w:rPr>
                <w:rStyle w:val="eop"/>
                <w:b/>
                <w:bCs/>
                <w:sz w:val="22"/>
                <w:szCs w:val="22"/>
              </w:rPr>
            </w:pPr>
            <w:r w:rsidRPr="007F2EAC">
              <w:rPr>
                <w:rStyle w:val="normaltextrun"/>
                <w:rFonts w:eastAsiaTheme="minorEastAsia"/>
              </w:rPr>
              <w:t>протокол № ____</w:t>
            </w:r>
            <w:r w:rsidR="0031447F" w:rsidRPr="007F2EAC">
              <w:rPr>
                <w:rStyle w:val="eop"/>
                <w:b/>
                <w:bCs/>
                <w:sz w:val="22"/>
                <w:szCs w:val="22"/>
              </w:rPr>
              <w:t> </w:t>
            </w:r>
          </w:p>
          <w:p w14:paraId="04689226" w14:textId="77777777" w:rsidR="00F157E7" w:rsidRPr="007F2EAC" w:rsidRDefault="00F157E7" w:rsidP="00F157E7">
            <w:pPr>
              <w:pStyle w:val="paragraph"/>
              <w:spacing w:before="0" w:beforeAutospacing="0" w:after="0" w:afterAutospacing="0"/>
              <w:textAlignment w:val="baseline"/>
              <w:rPr>
                <w:rFonts w:ascii="Segoe UI" w:hAnsi="Segoe UI" w:cs="Segoe UI"/>
                <w:b/>
                <w:bCs/>
                <w:sz w:val="18"/>
                <w:szCs w:val="18"/>
              </w:rPr>
            </w:pPr>
          </w:p>
          <w:p w14:paraId="3E7E94F2" w14:textId="207D5D14" w:rsidR="0085751C" w:rsidRPr="007F2EAC" w:rsidRDefault="0085751C" w:rsidP="00F157E7">
            <w:pPr>
              <w:pStyle w:val="paragraph"/>
              <w:spacing w:before="0" w:beforeAutospacing="0" w:after="0" w:afterAutospacing="0"/>
              <w:textAlignment w:val="baseline"/>
              <w:rPr>
                <w:rFonts w:ascii="Segoe UI" w:hAnsi="Segoe UI" w:cs="Segoe UI"/>
                <w:b/>
                <w:bCs/>
                <w:sz w:val="18"/>
                <w:szCs w:val="18"/>
              </w:rPr>
            </w:pPr>
          </w:p>
        </w:tc>
        <w:tc>
          <w:tcPr>
            <w:tcW w:w="284" w:type="dxa"/>
          </w:tcPr>
          <w:p w14:paraId="26137493" w14:textId="17A4AE2C" w:rsidR="0044253D" w:rsidRPr="007F2EAC" w:rsidRDefault="0044253D" w:rsidP="0031447F">
            <w:pPr>
              <w:pStyle w:val="paragraph"/>
              <w:spacing w:before="0" w:beforeAutospacing="0" w:after="0" w:afterAutospacing="0"/>
              <w:jc w:val="right"/>
              <w:textAlignment w:val="baseline"/>
              <w:rPr>
                <w:rFonts w:ascii="Segoe UI" w:hAnsi="Segoe UI" w:cs="Segoe UI"/>
              </w:rPr>
            </w:pPr>
          </w:p>
        </w:tc>
        <w:tc>
          <w:tcPr>
            <w:tcW w:w="4735" w:type="dxa"/>
          </w:tcPr>
          <w:p w14:paraId="536BE911" w14:textId="3F068AD4" w:rsidR="0044253D" w:rsidRPr="007F2EAC" w:rsidRDefault="0044253D" w:rsidP="00F157E7">
            <w:pPr>
              <w:pStyle w:val="paragraph"/>
              <w:spacing w:before="0" w:beforeAutospacing="0" w:after="0" w:afterAutospacing="0"/>
              <w:textAlignment w:val="baseline"/>
              <w:rPr>
                <w:rFonts w:ascii="Segoe UI" w:hAnsi="Segoe UI" w:cs="Segoe UI"/>
                <w:b/>
                <w:bCs/>
              </w:rPr>
            </w:pPr>
            <w:r w:rsidRPr="007F2EAC">
              <w:rPr>
                <w:rStyle w:val="normaltextrun"/>
                <w:rFonts w:eastAsiaTheme="minorEastAsia"/>
              </w:rPr>
              <w:t>УТВЕРЖДАЮ</w:t>
            </w:r>
            <w:r w:rsidRPr="007F2EAC">
              <w:rPr>
                <w:rStyle w:val="eop"/>
                <w:b/>
                <w:bCs/>
              </w:rPr>
              <w:t> </w:t>
            </w:r>
          </w:p>
          <w:p w14:paraId="6DD91DD2" w14:textId="77777777" w:rsidR="0044253D" w:rsidRPr="007F2EAC" w:rsidRDefault="0044253D" w:rsidP="00F157E7">
            <w:pPr>
              <w:pStyle w:val="paragraph"/>
              <w:spacing w:before="0" w:beforeAutospacing="0" w:after="0" w:afterAutospacing="0"/>
              <w:textAlignment w:val="baseline"/>
              <w:rPr>
                <w:rFonts w:ascii="Segoe UI" w:hAnsi="Segoe UI" w:cs="Segoe UI"/>
                <w:b/>
                <w:bCs/>
              </w:rPr>
            </w:pPr>
            <w:r w:rsidRPr="007F2EAC">
              <w:rPr>
                <w:rStyle w:val="normaltextrun"/>
                <w:rFonts w:eastAsiaTheme="minorEastAsia"/>
                <w:b/>
                <w:bCs/>
              </w:rPr>
              <w:t> </w:t>
            </w:r>
            <w:r w:rsidRPr="007F2EAC">
              <w:rPr>
                <w:rStyle w:val="eop"/>
                <w:b/>
                <w:bCs/>
              </w:rPr>
              <w:t> </w:t>
            </w:r>
          </w:p>
          <w:p w14:paraId="2764B75C" w14:textId="77777777" w:rsidR="00F157E7" w:rsidRPr="007F2EAC" w:rsidRDefault="00F157E7" w:rsidP="00F157E7">
            <w:pPr>
              <w:pStyle w:val="paragraph"/>
              <w:spacing w:before="0" w:beforeAutospacing="0" w:after="0" w:afterAutospacing="0"/>
              <w:textAlignment w:val="baseline"/>
              <w:rPr>
                <w:rFonts w:ascii="Segoe UI" w:hAnsi="Segoe UI" w:cs="Segoe UI"/>
                <w:b/>
                <w:bCs/>
              </w:rPr>
            </w:pPr>
            <w:r w:rsidRPr="007F2EAC">
              <w:rPr>
                <w:rStyle w:val="normaltextrun"/>
                <w:rFonts w:eastAsiaTheme="minorEastAsia"/>
              </w:rPr>
              <w:t>Заместитель Министра просвещения Российской Федерации</w:t>
            </w:r>
            <w:r w:rsidRPr="007F2EAC">
              <w:rPr>
                <w:rStyle w:val="eop"/>
                <w:b/>
                <w:bCs/>
              </w:rPr>
              <w:t> </w:t>
            </w:r>
          </w:p>
          <w:p w14:paraId="0C271572" w14:textId="77777777" w:rsidR="0044253D" w:rsidRPr="007F2EAC" w:rsidRDefault="0044253D" w:rsidP="00F157E7">
            <w:pPr>
              <w:pStyle w:val="paragraph"/>
              <w:spacing w:before="0" w:beforeAutospacing="0" w:after="0" w:afterAutospacing="0"/>
              <w:textAlignment w:val="baseline"/>
              <w:rPr>
                <w:rFonts w:ascii="Segoe UI" w:hAnsi="Segoe UI" w:cs="Segoe UI"/>
                <w:b/>
                <w:bCs/>
              </w:rPr>
            </w:pPr>
            <w:r w:rsidRPr="007F2EAC">
              <w:rPr>
                <w:rStyle w:val="eop"/>
                <w:b/>
                <w:bCs/>
              </w:rPr>
              <w:t> </w:t>
            </w:r>
          </w:p>
          <w:p w14:paraId="526E7C79" w14:textId="77777777" w:rsidR="0044253D" w:rsidRPr="007F2EAC" w:rsidRDefault="0044253D" w:rsidP="0044253D">
            <w:pPr>
              <w:pStyle w:val="paragraph"/>
              <w:spacing w:before="0" w:beforeAutospacing="0" w:after="0" w:afterAutospacing="0"/>
              <w:jc w:val="both"/>
              <w:textAlignment w:val="baseline"/>
              <w:rPr>
                <w:rFonts w:ascii="Segoe UI" w:hAnsi="Segoe UI" w:cs="Segoe UI"/>
              </w:rPr>
            </w:pPr>
            <w:r w:rsidRPr="007F2EAC">
              <w:rPr>
                <w:rStyle w:val="eop"/>
              </w:rPr>
              <w:t> </w:t>
            </w:r>
          </w:p>
          <w:p w14:paraId="73AA016D" w14:textId="77777777" w:rsidR="0044253D" w:rsidRPr="007F2EAC" w:rsidRDefault="0044253D" w:rsidP="0044253D">
            <w:pPr>
              <w:pStyle w:val="paragraph"/>
              <w:spacing w:before="0" w:beforeAutospacing="0" w:after="0" w:afterAutospacing="0"/>
              <w:jc w:val="both"/>
              <w:textAlignment w:val="baseline"/>
              <w:rPr>
                <w:rStyle w:val="eop"/>
              </w:rPr>
            </w:pPr>
            <w:r w:rsidRPr="007F2EAC">
              <w:rPr>
                <w:rStyle w:val="eop"/>
              </w:rPr>
              <w:t>    </w:t>
            </w:r>
          </w:p>
          <w:p w14:paraId="5C0599C6" w14:textId="77777777" w:rsidR="0031447F" w:rsidRPr="007F2EAC" w:rsidRDefault="0031447F" w:rsidP="0044253D">
            <w:pPr>
              <w:pStyle w:val="paragraph"/>
              <w:spacing w:before="0" w:beforeAutospacing="0" w:after="0" w:afterAutospacing="0"/>
              <w:jc w:val="both"/>
              <w:textAlignment w:val="baseline"/>
              <w:rPr>
                <w:rFonts w:ascii="Segoe UI" w:hAnsi="Segoe UI" w:cs="Segoe UI"/>
              </w:rPr>
            </w:pPr>
          </w:p>
          <w:p w14:paraId="637C9568" w14:textId="77777777" w:rsidR="0044253D" w:rsidRPr="007F2EAC" w:rsidRDefault="0044253D" w:rsidP="0044253D">
            <w:pPr>
              <w:pStyle w:val="2"/>
              <w:spacing w:before="0"/>
              <w:jc w:val="right"/>
              <w:outlineLvl w:val="1"/>
              <w:rPr>
                <w:rFonts w:ascii="Times New Roman" w:hAnsi="Times New Roman" w:cs="Times New Roman"/>
              </w:rPr>
            </w:pPr>
            <w:r w:rsidRPr="007F2EAC">
              <w:rPr>
                <w:rStyle w:val="eop"/>
                <w:sz w:val="22"/>
                <w:szCs w:val="22"/>
              </w:rPr>
              <w:t> </w:t>
            </w:r>
          </w:p>
        </w:tc>
      </w:tr>
      <w:tr w:rsidR="00F157E7" w:rsidRPr="007F2EAC" w14:paraId="6A7EBFBA" w14:textId="77777777" w:rsidTr="0085751C">
        <w:trPr>
          <w:trHeight w:val="326"/>
        </w:trPr>
        <w:tc>
          <w:tcPr>
            <w:tcW w:w="5245" w:type="dxa"/>
          </w:tcPr>
          <w:p w14:paraId="4CD7F079" w14:textId="0B89A03E" w:rsidR="00F157E7" w:rsidRPr="007F2EAC" w:rsidRDefault="00F157E7" w:rsidP="00F157E7">
            <w:pPr>
              <w:pStyle w:val="paragraph"/>
              <w:spacing w:before="0" w:beforeAutospacing="0" w:after="0" w:afterAutospacing="0"/>
              <w:textAlignment w:val="baseline"/>
              <w:rPr>
                <w:rStyle w:val="eop"/>
                <w:bCs/>
              </w:rPr>
            </w:pPr>
            <w:r w:rsidRPr="007F2EAC">
              <w:rPr>
                <w:rStyle w:val="eop"/>
                <w:bCs/>
              </w:rPr>
              <w:t xml:space="preserve">ФИО, </w:t>
            </w:r>
          </w:p>
          <w:p w14:paraId="13313D68" w14:textId="7141C2CD" w:rsidR="00F157E7" w:rsidRPr="007F2EAC" w:rsidRDefault="00F157E7" w:rsidP="00F157E7">
            <w:pPr>
              <w:pStyle w:val="paragraph"/>
              <w:spacing w:before="0" w:beforeAutospacing="0" w:after="0" w:afterAutospacing="0"/>
              <w:textAlignment w:val="baseline"/>
              <w:rPr>
                <w:rFonts w:ascii="Segoe UI" w:hAnsi="Segoe UI" w:cs="Segoe UI"/>
                <w:bCs/>
              </w:rPr>
            </w:pPr>
            <w:r w:rsidRPr="007F2EAC">
              <w:rPr>
                <w:rStyle w:val="eop"/>
                <w:bCs/>
              </w:rPr>
              <w:t>председатель Конференции работников и обучающихся ФГБОУ ВО ПГГПУ </w:t>
            </w:r>
          </w:p>
          <w:p w14:paraId="189CC05B" w14:textId="0C2BD468" w:rsidR="00F157E7" w:rsidRPr="007F2EAC" w:rsidRDefault="00F157E7" w:rsidP="00F157E7">
            <w:pPr>
              <w:pStyle w:val="paragraph"/>
              <w:spacing w:before="0" w:beforeAutospacing="0" w:after="0" w:afterAutospacing="0"/>
              <w:textAlignment w:val="baseline"/>
              <w:rPr>
                <w:rStyle w:val="eop"/>
              </w:rPr>
            </w:pPr>
            <w:r w:rsidRPr="007F2EAC">
              <w:rPr>
                <w:rStyle w:val="eop"/>
              </w:rPr>
              <w:t> </w:t>
            </w:r>
          </w:p>
          <w:p w14:paraId="08804C70" w14:textId="77777777" w:rsidR="00F157E7" w:rsidRPr="007F2EAC" w:rsidRDefault="00F157E7" w:rsidP="00F157E7">
            <w:pPr>
              <w:pStyle w:val="paragraph"/>
              <w:spacing w:before="0" w:beforeAutospacing="0" w:after="0" w:afterAutospacing="0"/>
              <w:textAlignment w:val="baseline"/>
              <w:rPr>
                <w:rFonts w:ascii="Segoe UI" w:hAnsi="Segoe UI" w:cs="Segoe UI"/>
              </w:rPr>
            </w:pPr>
          </w:p>
          <w:p w14:paraId="293DD7F6" w14:textId="799E85A2" w:rsidR="00F157E7" w:rsidRPr="007F2EAC" w:rsidRDefault="00F157E7" w:rsidP="00F157E7">
            <w:pPr>
              <w:pStyle w:val="paragraph"/>
              <w:spacing w:before="0" w:beforeAutospacing="0" w:after="0" w:afterAutospacing="0"/>
              <w:textAlignment w:val="baseline"/>
              <w:rPr>
                <w:rFonts w:ascii="Segoe UI" w:hAnsi="Segoe UI" w:cs="Segoe UI"/>
              </w:rPr>
            </w:pPr>
            <w:r w:rsidRPr="007F2EAC">
              <w:rPr>
                <w:rStyle w:val="normaltextrun"/>
                <w:rFonts w:eastAsiaTheme="minorEastAsia"/>
              </w:rPr>
              <w:t>________________________</w:t>
            </w:r>
            <w:r w:rsidRPr="007F2EAC">
              <w:rPr>
                <w:rStyle w:val="eop"/>
              </w:rPr>
              <w:t> </w:t>
            </w:r>
          </w:p>
          <w:p w14:paraId="4492BBE1" w14:textId="77777777" w:rsidR="00F157E7" w:rsidRPr="007F2EAC" w:rsidRDefault="00F157E7" w:rsidP="00F157E7">
            <w:pPr>
              <w:pStyle w:val="paragraph"/>
              <w:spacing w:before="0" w:beforeAutospacing="0" w:after="0" w:afterAutospacing="0"/>
              <w:textAlignment w:val="baseline"/>
              <w:rPr>
                <w:rStyle w:val="normaltextrun"/>
                <w:rFonts w:eastAsiaTheme="minorEastAsia"/>
              </w:rPr>
            </w:pPr>
            <w:r w:rsidRPr="007F2EAC">
              <w:rPr>
                <w:rStyle w:val="normaltextrun"/>
                <w:rFonts w:eastAsiaTheme="minorEastAsia"/>
              </w:rPr>
              <w:t>от  «__» ___________2025 г.</w:t>
            </w:r>
          </w:p>
          <w:p w14:paraId="48A5B6FF" w14:textId="77777777" w:rsidR="00F157E7" w:rsidRPr="007F2EAC" w:rsidRDefault="00F157E7" w:rsidP="00F157E7">
            <w:pPr>
              <w:pStyle w:val="paragraph"/>
              <w:spacing w:before="0" w:beforeAutospacing="0" w:after="0" w:afterAutospacing="0"/>
              <w:textAlignment w:val="baseline"/>
              <w:rPr>
                <w:rStyle w:val="eop"/>
                <w:b/>
                <w:bCs/>
                <w:sz w:val="22"/>
                <w:szCs w:val="22"/>
              </w:rPr>
            </w:pPr>
            <w:r w:rsidRPr="007F2EAC">
              <w:rPr>
                <w:rStyle w:val="normaltextrun"/>
                <w:rFonts w:eastAsiaTheme="minorEastAsia"/>
              </w:rPr>
              <w:t>протокол № ____</w:t>
            </w:r>
            <w:r w:rsidRPr="007F2EAC">
              <w:rPr>
                <w:rStyle w:val="eop"/>
                <w:b/>
                <w:bCs/>
                <w:sz w:val="22"/>
                <w:szCs w:val="22"/>
              </w:rPr>
              <w:t> </w:t>
            </w:r>
          </w:p>
          <w:p w14:paraId="0388280D" w14:textId="590FA7D0" w:rsidR="00F157E7" w:rsidRPr="007F2EAC" w:rsidRDefault="00F157E7" w:rsidP="00F157E7">
            <w:pPr>
              <w:pStyle w:val="paragraph"/>
              <w:spacing w:before="0" w:beforeAutospacing="0" w:after="0" w:afterAutospacing="0"/>
              <w:textAlignment w:val="baseline"/>
              <w:rPr>
                <w:rStyle w:val="eop"/>
                <w:color w:val="000000"/>
              </w:rPr>
            </w:pPr>
          </w:p>
        </w:tc>
        <w:tc>
          <w:tcPr>
            <w:tcW w:w="284" w:type="dxa"/>
          </w:tcPr>
          <w:p w14:paraId="19752FB3" w14:textId="77777777" w:rsidR="00F157E7" w:rsidRPr="007F2EAC" w:rsidRDefault="00F157E7" w:rsidP="0031447F">
            <w:pPr>
              <w:pStyle w:val="paragraph"/>
              <w:spacing w:before="0" w:beforeAutospacing="0" w:after="0" w:afterAutospacing="0"/>
              <w:jc w:val="right"/>
              <w:textAlignment w:val="baseline"/>
              <w:rPr>
                <w:rStyle w:val="eop"/>
                <w:sz w:val="22"/>
                <w:szCs w:val="22"/>
              </w:rPr>
            </w:pPr>
          </w:p>
        </w:tc>
        <w:tc>
          <w:tcPr>
            <w:tcW w:w="4735" w:type="dxa"/>
          </w:tcPr>
          <w:p w14:paraId="3FB3A99D" w14:textId="77777777" w:rsidR="00F157E7" w:rsidRPr="007F2EAC" w:rsidRDefault="00F157E7" w:rsidP="0044253D">
            <w:pPr>
              <w:pStyle w:val="paragraph"/>
              <w:spacing w:before="0" w:beforeAutospacing="0" w:after="0" w:afterAutospacing="0"/>
              <w:jc w:val="right"/>
              <w:textAlignment w:val="baseline"/>
              <w:rPr>
                <w:rStyle w:val="normaltextrun"/>
                <w:rFonts w:eastAsiaTheme="minorEastAsia"/>
              </w:rPr>
            </w:pPr>
          </w:p>
        </w:tc>
      </w:tr>
    </w:tbl>
    <w:p w14:paraId="70B63F0F" w14:textId="77777777" w:rsidR="00B84374" w:rsidRPr="007F2EAC" w:rsidRDefault="00B84374" w:rsidP="00BD5802">
      <w:pPr>
        <w:spacing w:after="0" w:line="240" w:lineRule="auto"/>
        <w:jc w:val="center"/>
        <w:rPr>
          <w:rFonts w:ascii="Times New Roman" w:hAnsi="Times New Roman" w:cs="Times New Roman"/>
          <w:b/>
          <w:bCs/>
          <w:sz w:val="28"/>
          <w:szCs w:val="28"/>
        </w:rPr>
      </w:pPr>
    </w:p>
    <w:p w14:paraId="3C3779EF" w14:textId="26815BB7" w:rsidR="0044253D" w:rsidRPr="007F2EAC" w:rsidRDefault="00F157E7" w:rsidP="0044253D">
      <w:pPr>
        <w:pStyle w:val="2"/>
        <w:spacing w:before="0"/>
        <w:ind w:firstLine="709"/>
        <w:jc w:val="center"/>
        <w:rPr>
          <w:rFonts w:ascii="Times New Roman" w:hAnsi="Times New Roman" w:cs="Times New Roman"/>
          <w:b/>
          <w:color w:val="auto"/>
          <w:sz w:val="28"/>
          <w:szCs w:val="28"/>
        </w:rPr>
      </w:pPr>
      <w:r w:rsidRPr="007F2EAC">
        <w:rPr>
          <w:rFonts w:ascii="Times New Roman" w:hAnsi="Times New Roman" w:cs="Times New Roman"/>
          <w:b/>
          <w:color w:val="auto"/>
          <w:sz w:val="28"/>
          <w:szCs w:val="28"/>
        </w:rPr>
        <w:t>Программа развития</w:t>
      </w:r>
      <w:r w:rsidR="0044253D" w:rsidRPr="007F2EAC">
        <w:rPr>
          <w:rFonts w:ascii="Times New Roman" w:hAnsi="Times New Roman" w:cs="Times New Roman"/>
          <w:b/>
          <w:color w:val="auto"/>
          <w:sz w:val="28"/>
          <w:szCs w:val="28"/>
        </w:rPr>
        <w:t xml:space="preserve"> </w:t>
      </w:r>
    </w:p>
    <w:p w14:paraId="374DA416" w14:textId="77777777" w:rsidR="0044253D" w:rsidRPr="007F2EAC" w:rsidRDefault="0044253D" w:rsidP="0044253D">
      <w:pPr>
        <w:spacing w:after="0" w:line="240" w:lineRule="auto"/>
        <w:ind w:firstLine="709"/>
        <w:jc w:val="center"/>
        <w:rPr>
          <w:rFonts w:ascii="Times New Roman" w:hAnsi="Times New Roman" w:cs="Times New Roman"/>
          <w:b/>
          <w:sz w:val="28"/>
          <w:szCs w:val="28"/>
        </w:rPr>
      </w:pPr>
    </w:p>
    <w:p w14:paraId="389CA6CD" w14:textId="77777777" w:rsidR="0044253D" w:rsidRPr="007F2EAC" w:rsidRDefault="0044253D" w:rsidP="0044253D">
      <w:pPr>
        <w:pStyle w:val="2"/>
        <w:spacing w:before="0"/>
        <w:ind w:firstLine="709"/>
        <w:jc w:val="center"/>
        <w:rPr>
          <w:rFonts w:ascii="Times New Roman" w:hAnsi="Times New Roman" w:cs="Times New Roman"/>
          <w:b/>
          <w:color w:val="auto"/>
          <w:sz w:val="28"/>
          <w:szCs w:val="28"/>
        </w:rPr>
      </w:pPr>
      <w:r w:rsidRPr="007F2EAC">
        <w:rPr>
          <w:rFonts w:ascii="Times New Roman" w:hAnsi="Times New Roman" w:cs="Times New Roman"/>
          <w:b/>
          <w:color w:val="auto"/>
          <w:sz w:val="28"/>
          <w:szCs w:val="28"/>
        </w:rPr>
        <w:t>федерального государственного бюджетного</w:t>
      </w:r>
    </w:p>
    <w:p w14:paraId="6CB7D2E6" w14:textId="77777777" w:rsidR="0044253D" w:rsidRPr="007F2EAC" w:rsidRDefault="0044253D" w:rsidP="0044253D">
      <w:pPr>
        <w:pStyle w:val="2"/>
        <w:spacing w:before="0"/>
        <w:ind w:firstLine="709"/>
        <w:jc w:val="center"/>
        <w:rPr>
          <w:rFonts w:ascii="Times New Roman" w:hAnsi="Times New Roman" w:cs="Times New Roman"/>
          <w:b/>
          <w:color w:val="auto"/>
          <w:sz w:val="28"/>
          <w:szCs w:val="28"/>
        </w:rPr>
      </w:pPr>
      <w:r w:rsidRPr="007F2EAC">
        <w:rPr>
          <w:rFonts w:ascii="Times New Roman" w:hAnsi="Times New Roman" w:cs="Times New Roman"/>
          <w:b/>
          <w:color w:val="auto"/>
          <w:sz w:val="28"/>
          <w:szCs w:val="28"/>
        </w:rPr>
        <w:t>образовательного учреждения высшего образования</w:t>
      </w:r>
    </w:p>
    <w:p w14:paraId="346E99A6" w14:textId="77777777" w:rsidR="00F157E7" w:rsidRPr="007F2EAC" w:rsidRDefault="0044253D" w:rsidP="0044253D">
      <w:pPr>
        <w:spacing w:after="0" w:line="240" w:lineRule="auto"/>
        <w:jc w:val="center"/>
        <w:rPr>
          <w:rFonts w:ascii="Times New Roman" w:hAnsi="Times New Roman" w:cs="Times New Roman"/>
          <w:b/>
          <w:sz w:val="28"/>
          <w:szCs w:val="28"/>
        </w:rPr>
      </w:pPr>
      <w:r w:rsidRPr="007F2EAC">
        <w:rPr>
          <w:rFonts w:ascii="Times New Roman" w:hAnsi="Times New Roman" w:cs="Times New Roman"/>
          <w:b/>
          <w:sz w:val="28"/>
          <w:szCs w:val="28"/>
        </w:rPr>
        <w:t>«Пермский государственный гуманитарно-педагогический университет»</w:t>
      </w:r>
    </w:p>
    <w:p w14:paraId="6322A5E2" w14:textId="07E6C5F6" w:rsidR="00B84374" w:rsidRPr="007F2EAC" w:rsidRDefault="0044253D" w:rsidP="0044253D">
      <w:pPr>
        <w:spacing w:after="0" w:line="240" w:lineRule="auto"/>
        <w:jc w:val="center"/>
        <w:rPr>
          <w:rFonts w:ascii="Times New Roman" w:hAnsi="Times New Roman" w:cs="Times New Roman"/>
          <w:b/>
          <w:bCs/>
          <w:sz w:val="28"/>
          <w:szCs w:val="28"/>
        </w:rPr>
      </w:pPr>
      <w:r w:rsidRPr="007F2EAC">
        <w:rPr>
          <w:rFonts w:ascii="Times New Roman" w:hAnsi="Times New Roman" w:cs="Times New Roman"/>
          <w:b/>
          <w:sz w:val="28"/>
          <w:szCs w:val="28"/>
        </w:rPr>
        <w:t xml:space="preserve"> </w:t>
      </w:r>
      <w:r w:rsidR="00F157E7" w:rsidRPr="007F2EAC">
        <w:rPr>
          <w:rFonts w:ascii="Times New Roman" w:hAnsi="Times New Roman" w:cs="Times New Roman"/>
          <w:b/>
          <w:bCs/>
          <w:sz w:val="28"/>
          <w:szCs w:val="28"/>
        </w:rPr>
        <w:t>на период 2025-2030 годы</w:t>
      </w:r>
    </w:p>
    <w:p w14:paraId="3B4530AE" w14:textId="77777777" w:rsidR="00F157E7" w:rsidRPr="007F2EAC" w:rsidRDefault="00F157E7" w:rsidP="0044253D">
      <w:pPr>
        <w:spacing w:after="0" w:line="240" w:lineRule="auto"/>
        <w:jc w:val="center"/>
        <w:rPr>
          <w:rFonts w:ascii="Times New Roman" w:hAnsi="Times New Roman" w:cs="Times New Roman"/>
          <w:b/>
          <w:bCs/>
          <w:sz w:val="28"/>
          <w:szCs w:val="28"/>
        </w:rPr>
      </w:pPr>
    </w:p>
    <w:p w14:paraId="4342B155" w14:textId="77777777" w:rsidR="00B84374" w:rsidRPr="007F2EAC" w:rsidRDefault="00B84374" w:rsidP="00B84374">
      <w:pPr>
        <w:spacing w:after="0" w:line="240" w:lineRule="auto"/>
        <w:jc w:val="center"/>
        <w:rPr>
          <w:rFonts w:ascii="Times New Roman" w:hAnsi="Times New Roman" w:cs="Times New Roman"/>
          <w:b/>
          <w:bCs/>
          <w:sz w:val="28"/>
          <w:szCs w:val="28"/>
        </w:rPr>
      </w:pPr>
      <w:r w:rsidRPr="007F2EAC">
        <w:rPr>
          <w:rFonts w:ascii="Times New Roman" w:hAnsi="Times New Roman" w:cs="Times New Roman"/>
          <w:b/>
          <w:bCs/>
          <w:sz w:val="28"/>
          <w:szCs w:val="28"/>
        </w:rPr>
        <w:t>«От совокупности инициатив – к системности результатов»</w:t>
      </w:r>
    </w:p>
    <w:p w14:paraId="7099E8BC" w14:textId="77777777" w:rsidR="00B84374" w:rsidRPr="007F2EAC" w:rsidRDefault="00B84374" w:rsidP="00BD5802">
      <w:pPr>
        <w:spacing w:after="0" w:line="240" w:lineRule="auto"/>
        <w:jc w:val="center"/>
        <w:rPr>
          <w:rFonts w:ascii="Times New Roman" w:hAnsi="Times New Roman" w:cs="Times New Roman"/>
          <w:b/>
          <w:bCs/>
          <w:sz w:val="28"/>
          <w:szCs w:val="28"/>
        </w:rPr>
      </w:pPr>
    </w:p>
    <w:p w14:paraId="5B8272D9" w14:textId="77D06871" w:rsidR="00B84374" w:rsidRPr="007F2EAC" w:rsidRDefault="00B84374" w:rsidP="00BD5802">
      <w:pPr>
        <w:spacing w:after="0" w:line="240" w:lineRule="auto"/>
        <w:jc w:val="center"/>
        <w:rPr>
          <w:rFonts w:ascii="Times New Roman" w:hAnsi="Times New Roman" w:cs="Times New Roman"/>
          <w:b/>
          <w:bCs/>
          <w:sz w:val="28"/>
          <w:szCs w:val="28"/>
        </w:rPr>
      </w:pPr>
    </w:p>
    <w:p w14:paraId="1143AFB0" w14:textId="19C74618" w:rsidR="00F157E7" w:rsidRPr="007F2EAC" w:rsidRDefault="00F157E7" w:rsidP="00BD5802">
      <w:pPr>
        <w:spacing w:after="0" w:line="240" w:lineRule="auto"/>
        <w:jc w:val="center"/>
        <w:rPr>
          <w:rFonts w:ascii="Times New Roman" w:hAnsi="Times New Roman" w:cs="Times New Roman"/>
          <w:b/>
          <w:bCs/>
          <w:sz w:val="28"/>
          <w:szCs w:val="28"/>
        </w:rPr>
      </w:pPr>
    </w:p>
    <w:p w14:paraId="0CD8BE78" w14:textId="0478E4A6" w:rsidR="00F157E7" w:rsidRPr="007F2EAC" w:rsidRDefault="00F157E7" w:rsidP="00BD5802">
      <w:pPr>
        <w:spacing w:after="0" w:line="240" w:lineRule="auto"/>
        <w:jc w:val="center"/>
        <w:rPr>
          <w:rFonts w:ascii="Times New Roman" w:hAnsi="Times New Roman" w:cs="Times New Roman"/>
          <w:b/>
          <w:bCs/>
          <w:sz w:val="28"/>
          <w:szCs w:val="28"/>
        </w:rPr>
      </w:pPr>
    </w:p>
    <w:p w14:paraId="2CE85E91" w14:textId="1C7F5346" w:rsidR="00F157E7" w:rsidRPr="007F2EAC" w:rsidRDefault="00F157E7" w:rsidP="00BD5802">
      <w:pPr>
        <w:spacing w:after="0" w:line="240" w:lineRule="auto"/>
        <w:jc w:val="center"/>
        <w:rPr>
          <w:rFonts w:ascii="Times New Roman" w:hAnsi="Times New Roman" w:cs="Times New Roman"/>
          <w:b/>
          <w:bCs/>
          <w:sz w:val="28"/>
          <w:szCs w:val="28"/>
        </w:rPr>
      </w:pPr>
    </w:p>
    <w:p w14:paraId="5BAA6012" w14:textId="01B6B310" w:rsidR="00F157E7" w:rsidRPr="007F2EAC" w:rsidRDefault="00F157E7" w:rsidP="00BD5802">
      <w:pPr>
        <w:spacing w:after="0" w:line="240" w:lineRule="auto"/>
        <w:jc w:val="center"/>
        <w:rPr>
          <w:rFonts w:ascii="Times New Roman" w:hAnsi="Times New Roman" w:cs="Times New Roman"/>
          <w:b/>
          <w:bCs/>
          <w:sz w:val="28"/>
          <w:szCs w:val="28"/>
        </w:rPr>
      </w:pPr>
    </w:p>
    <w:p w14:paraId="59001D97" w14:textId="74579485" w:rsidR="00F157E7" w:rsidRPr="007F2EAC" w:rsidRDefault="00F157E7" w:rsidP="00BD5802">
      <w:pPr>
        <w:spacing w:after="0" w:line="240" w:lineRule="auto"/>
        <w:jc w:val="center"/>
        <w:rPr>
          <w:rFonts w:ascii="Times New Roman" w:hAnsi="Times New Roman" w:cs="Times New Roman"/>
          <w:b/>
          <w:bCs/>
          <w:sz w:val="28"/>
          <w:szCs w:val="28"/>
        </w:rPr>
      </w:pPr>
    </w:p>
    <w:p w14:paraId="5EE9A1A9" w14:textId="4E1561ED" w:rsidR="00F157E7" w:rsidRPr="007F2EAC" w:rsidRDefault="00F157E7" w:rsidP="00BD5802">
      <w:pPr>
        <w:spacing w:after="0" w:line="240" w:lineRule="auto"/>
        <w:jc w:val="center"/>
        <w:rPr>
          <w:rFonts w:ascii="Times New Roman" w:hAnsi="Times New Roman" w:cs="Times New Roman"/>
          <w:b/>
          <w:bCs/>
          <w:sz w:val="28"/>
          <w:szCs w:val="28"/>
        </w:rPr>
      </w:pPr>
    </w:p>
    <w:p w14:paraId="32D398ED" w14:textId="69DF9BB3" w:rsidR="00F157E7" w:rsidRPr="007F2EAC" w:rsidRDefault="00F157E7" w:rsidP="00BD5802">
      <w:pPr>
        <w:spacing w:after="0" w:line="240" w:lineRule="auto"/>
        <w:jc w:val="center"/>
        <w:rPr>
          <w:rFonts w:ascii="Times New Roman" w:hAnsi="Times New Roman" w:cs="Times New Roman"/>
          <w:b/>
          <w:bCs/>
          <w:sz w:val="28"/>
          <w:szCs w:val="28"/>
        </w:rPr>
      </w:pPr>
    </w:p>
    <w:p w14:paraId="4264FF2A" w14:textId="294EEF82" w:rsidR="00F157E7" w:rsidRPr="007F2EAC" w:rsidRDefault="00F157E7" w:rsidP="00BD5802">
      <w:pPr>
        <w:spacing w:after="0" w:line="240" w:lineRule="auto"/>
        <w:jc w:val="center"/>
        <w:rPr>
          <w:rFonts w:ascii="Times New Roman" w:hAnsi="Times New Roman" w:cs="Times New Roman"/>
          <w:b/>
          <w:bCs/>
          <w:sz w:val="28"/>
          <w:szCs w:val="28"/>
        </w:rPr>
      </w:pPr>
    </w:p>
    <w:p w14:paraId="54470BD1" w14:textId="216DE83C" w:rsidR="00F157E7" w:rsidRPr="007F2EAC" w:rsidRDefault="00F157E7" w:rsidP="00BD5802">
      <w:pPr>
        <w:spacing w:after="0" w:line="240" w:lineRule="auto"/>
        <w:jc w:val="center"/>
        <w:rPr>
          <w:rFonts w:ascii="Times New Roman" w:hAnsi="Times New Roman" w:cs="Times New Roman"/>
          <w:b/>
          <w:bCs/>
          <w:sz w:val="28"/>
          <w:szCs w:val="28"/>
        </w:rPr>
      </w:pPr>
    </w:p>
    <w:p w14:paraId="1072FB86" w14:textId="68627CD5" w:rsidR="0085751C" w:rsidRPr="007F2EAC" w:rsidRDefault="0085751C" w:rsidP="00BD5802">
      <w:pPr>
        <w:spacing w:after="0" w:line="240" w:lineRule="auto"/>
        <w:jc w:val="center"/>
        <w:rPr>
          <w:rFonts w:ascii="Times New Roman" w:hAnsi="Times New Roman" w:cs="Times New Roman"/>
          <w:b/>
          <w:bCs/>
          <w:sz w:val="28"/>
          <w:szCs w:val="28"/>
        </w:rPr>
      </w:pPr>
    </w:p>
    <w:p w14:paraId="255BDD5C" w14:textId="72780F22" w:rsidR="0085751C" w:rsidRPr="007F2EAC" w:rsidRDefault="0085751C" w:rsidP="00BD5802">
      <w:pPr>
        <w:spacing w:after="0" w:line="240" w:lineRule="auto"/>
        <w:jc w:val="center"/>
        <w:rPr>
          <w:rFonts w:ascii="Times New Roman" w:hAnsi="Times New Roman" w:cs="Times New Roman"/>
          <w:b/>
          <w:bCs/>
          <w:sz w:val="28"/>
          <w:szCs w:val="28"/>
        </w:rPr>
      </w:pPr>
    </w:p>
    <w:p w14:paraId="02E97F32" w14:textId="77777777" w:rsidR="0085751C" w:rsidRPr="007F2EAC" w:rsidRDefault="0085751C" w:rsidP="00BD5802">
      <w:pPr>
        <w:spacing w:after="0" w:line="240" w:lineRule="auto"/>
        <w:jc w:val="center"/>
        <w:rPr>
          <w:rFonts w:ascii="Times New Roman" w:hAnsi="Times New Roman" w:cs="Times New Roman"/>
          <w:b/>
          <w:bCs/>
          <w:sz w:val="28"/>
          <w:szCs w:val="28"/>
        </w:rPr>
      </w:pPr>
    </w:p>
    <w:p w14:paraId="367CE718" w14:textId="79D1296E" w:rsidR="005630AA" w:rsidRDefault="00F157E7" w:rsidP="00BD5802">
      <w:pPr>
        <w:spacing w:after="0" w:line="240" w:lineRule="auto"/>
        <w:jc w:val="center"/>
        <w:rPr>
          <w:rFonts w:ascii="Times New Roman" w:hAnsi="Times New Roman" w:cs="Times New Roman"/>
          <w:bCs/>
          <w:sz w:val="28"/>
          <w:szCs w:val="28"/>
        </w:rPr>
      </w:pPr>
      <w:r w:rsidRPr="007F2EAC">
        <w:rPr>
          <w:rFonts w:ascii="Times New Roman" w:hAnsi="Times New Roman" w:cs="Times New Roman"/>
          <w:bCs/>
          <w:sz w:val="28"/>
          <w:szCs w:val="28"/>
        </w:rPr>
        <w:t>Пермь, 2025 год</w:t>
      </w:r>
    </w:p>
    <w:p w14:paraId="0EC6C06F" w14:textId="045BE5BC" w:rsidR="00B84374" w:rsidRPr="007F2EAC" w:rsidRDefault="00B84374" w:rsidP="005630AA">
      <w:pPr>
        <w:spacing w:after="160" w:line="259" w:lineRule="auto"/>
        <w:rPr>
          <w:rFonts w:ascii="Times New Roman" w:hAnsi="Times New Roman" w:cs="Times New Roman"/>
          <w:bCs/>
          <w:sz w:val="28"/>
          <w:szCs w:val="28"/>
        </w:rPr>
      </w:pPr>
    </w:p>
    <w:p w14:paraId="142EB95C" w14:textId="09F33EE4" w:rsidR="0044253D" w:rsidRPr="007F2EAC" w:rsidRDefault="0044253D" w:rsidP="00F157E7">
      <w:pPr>
        <w:spacing w:after="160" w:line="259" w:lineRule="auto"/>
        <w:jc w:val="center"/>
        <w:rPr>
          <w:rFonts w:ascii="Times New Roman" w:hAnsi="Times New Roman" w:cs="Times New Roman"/>
          <w:b/>
          <w:sz w:val="26"/>
          <w:szCs w:val="26"/>
        </w:rPr>
      </w:pPr>
      <w:r w:rsidRPr="007F2EAC">
        <w:rPr>
          <w:rFonts w:ascii="Times New Roman" w:hAnsi="Times New Roman" w:cs="Times New Roman"/>
          <w:b/>
          <w:sz w:val="26"/>
          <w:szCs w:val="26"/>
        </w:rPr>
        <w:t>Предисловие</w:t>
      </w:r>
    </w:p>
    <w:p w14:paraId="5F89C6CD" w14:textId="77777777" w:rsidR="0044253D" w:rsidRPr="007F2EAC" w:rsidRDefault="0044253D" w:rsidP="0044253D">
      <w:pPr>
        <w:spacing w:after="0" w:line="240" w:lineRule="auto"/>
        <w:ind w:firstLine="709"/>
        <w:jc w:val="both"/>
        <w:rPr>
          <w:rFonts w:ascii="Times New Roman" w:hAnsi="Times New Roman" w:cs="Times New Roman"/>
          <w:sz w:val="26"/>
          <w:szCs w:val="26"/>
        </w:rPr>
      </w:pPr>
    </w:p>
    <w:p w14:paraId="439C9225" w14:textId="4D3CB1F8" w:rsidR="0044253D" w:rsidRPr="007F2EAC" w:rsidRDefault="0044253D" w:rsidP="004D4DAF">
      <w:pPr>
        <w:pStyle w:val="2"/>
        <w:numPr>
          <w:ilvl w:val="0"/>
          <w:numId w:val="27"/>
        </w:numPr>
        <w:spacing w:before="0" w:line="240" w:lineRule="auto"/>
        <w:ind w:left="0" w:firstLine="709"/>
        <w:jc w:val="both"/>
        <w:rPr>
          <w:rFonts w:ascii="Times New Roman" w:hAnsi="Times New Roman" w:cs="Times New Roman"/>
          <w:color w:val="auto"/>
        </w:rPr>
      </w:pPr>
      <w:r w:rsidRPr="007F2EAC">
        <w:rPr>
          <w:rFonts w:ascii="Times New Roman" w:hAnsi="Times New Roman" w:cs="Times New Roman"/>
          <w:color w:val="auto"/>
        </w:rPr>
        <w:t xml:space="preserve">Программа </w:t>
      </w:r>
      <w:r w:rsidR="007F2EAC" w:rsidRPr="007F2EAC">
        <w:rPr>
          <w:rFonts w:ascii="Times New Roman" w:hAnsi="Times New Roman" w:cs="Times New Roman"/>
          <w:color w:val="auto"/>
        </w:rPr>
        <w:t>утверждена</w:t>
      </w:r>
      <w:r w:rsidRPr="007F2EAC">
        <w:rPr>
          <w:rFonts w:ascii="Times New Roman" w:hAnsi="Times New Roman" w:cs="Times New Roman"/>
          <w:color w:val="auto"/>
        </w:rPr>
        <w:t xml:space="preserve"> на заседании Ученого совета ФГБОУ ВО «Пермский государственный гуманитарно-педагогический университет» (протокол № </w:t>
      </w:r>
      <w:r w:rsidR="007F2EAC" w:rsidRPr="007F2EAC">
        <w:rPr>
          <w:rFonts w:ascii="Times New Roman" w:hAnsi="Times New Roman" w:cs="Times New Roman"/>
          <w:color w:val="auto"/>
        </w:rPr>
        <w:t>2</w:t>
      </w:r>
      <w:r w:rsidR="001C6E4B" w:rsidRPr="007F2EAC">
        <w:rPr>
          <w:rFonts w:ascii="Times New Roman" w:hAnsi="Times New Roman" w:cs="Times New Roman"/>
          <w:color w:val="auto"/>
        </w:rPr>
        <w:t xml:space="preserve"> </w:t>
      </w:r>
      <w:r w:rsidRPr="007F2EAC">
        <w:rPr>
          <w:rFonts w:ascii="Times New Roman" w:hAnsi="Times New Roman" w:cs="Times New Roman"/>
          <w:color w:val="auto"/>
        </w:rPr>
        <w:t xml:space="preserve">от </w:t>
      </w:r>
      <w:r w:rsidR="007F2EAC" w:rsidRPr="007F2EAC">
        <w:rPr>
          <w:rFonts w:ascii="Times New Roman" w:hAnsi="Times New Roman" w:cs="Times New Roman"/>
          <w:color w:val="auto"/>
        </w:rPr>
        <w:t>28</w:t>
      </w:r>
      <w:r w:rsidR="001C6E4B" w:rsidRPr="007F2EAC">
        <w:rPr>
          <w:rFonts w:ascii="Times New Roman" w:hAnsi="Times New Roman" w:cs="Times New Roman"/>
          <w:color w:val="auto"/>
        </w:rPr>
        <w:t xml:space="preserve"> </w:t>
      </w:r>
      <w:r w:rsidR="007F2EAC" w:rsidRPr="007F2EAC">
        <w:rPr>
          <w:rFonts w:ascii="Times New Roman" w:hAnsi="Times New Roman" w:cs="Times New Roman"/>
          <w:color w:val="auto"/>
        </w:rPr>
        <w:t>октября</w:t>
      </w:r>
      <w:r w:rsidR="001C6E4B" w:rsidRPr="007F2EAC">
        <w:rPr>
          <w:rFonts w:ascii="Times New Roman" w:hAnsi="Times New Roman" w:cs="Times New Roman"/>
          <w:color w:val="auto"/>
        </w:rPr>
        <w:t xml:space="preserve"> </w:t>
      </w:r>
      <w:r w:rsidRPr="007F2EAC">
        <w:rPr>
          <w:rFonts w:ascii="Times New Roman" w:hAnsi="Times New Roman" w:cs="Times New Roman"/>
          <w:color w:val="auto"/>
        </w:rPr>
        <w:t>2025 года).</w:t>
      </w:r>
    </w:p>
    <w:p w14:paraId="78CA0485" w14:textId="77777777" w:rsidR="00870CAA" w:rsidRPr="007F2EAC" w:rsidRDefault="00870CAA" w:rsidP="00870CAA">
      <w:pPr>
        <w:rPr>
          <w:sz w:val="26"/>
          <w:szCs w:val="26"/>
        </w:rPr>
      </w:pPr>
    </w:p>
    <w:p w14:paraId="689F6FF4" w14:textId="41170E21" w:rsidR="0044253D" w:rsidRPr="007F2EAC" w:rsidRDefault="0044253D" w:rsidP="004D4DAF">
      <w:pPr>
        <w:pStyle w:val="2"/>
        <w:numPr>
          <w:ilvl w:val="0"/>
          <w:numId w:val="27"/>
        </w:numPr>
        <w:spacing w:before="0" w:line="240" w:lineRule="auto"/>
        <w:ind w:left="0" w:firstLine="709"/>
        <w:jc w:val="both"/>
        <w:rPr>
          <w:rFonts w:ascii="Times New Roman" w:hAnsi="Times New Roman" w:cs="Times New Roman"/>
          <w:color w:val="auto"/>
        </w:rPr>
      </w:pPr>
      <w:r w:rsidRPr="007F2EAC">
        <w:rPr>
          <w:rFonts w:ascii="Times New Roman" w:hAnsi="Times New Roman" w:cs="Times New Roman"/>
          <w:color w:val="auto"/>
        </w:rPr>
        <w:t xml:space="preserve"> Программа </w:t>
      </w:r>
      <w:r w:rsidR="007F2EAC" w:rsidRPr="007F2EAC">
        <w:rPr>
          <w:rFonts w:ascii="Times New Roman" w:hAnsi="Times New Roman" w:cs="Times New Roman"/>
          <w:color w:val="auto"/>
        </w:rPr>
        <w:t>утверждена</w:t>
      </w:r>
      <w:r w:rsidRPr="007F2EAC">
        <w:rPr>
          <w:rFonts w:ascii="Times New Roman" w:hAnsi="Times New Roman" w:cs="Times New Roman"/>
          <w:color w:val="auto"/>
        </w:rPr>
        <w:t xml:space="preserve"> на заседании Конференции работников и обучающихся ФГБОУ ВО «Пермский государственный гуманитарно-педагогический университет» (протокол №</w:t>
      </w:r>
      <w:r w:rsidR="001C6E4B" w:rsidRPr="007F2EAC">
        <w:rPr>
          <w:rFonts w:ascii="Times New Roman" w:hAnsi="Times New Roman" w:cs="Times New Roman"/>
          <w:color w:val="auto"/>
        </w:rPr>
        <w:t xml:space="preserve"> </w:t>
      </w:r>
      <w:r w:rsidR="007F2EAC" w:rsidRPr="007F2EAC">
        <w:rPr>
          <w:rFonts w:ascii="Times New Roman" w:hAnsi="Times New Roman" w:cs="Times New Roman"/>
          <w:color w:val="auto"/>
        </w:rPr>
        <w:t>2</w:t>
      </w:r>
      <w:r w:rsidRPr="007F2EAC">
        <w:rPr>
          <w:rFonts w:ascii="Times New Roman" w:hAnsi="Times New Roman" w:cs="Times New Roman"/>
          <w:color w:val="auto"/>
        </w:rPr>
        <w:t xml:space="preserve"> от </w:t>
      </w:r>
      <w:r w:rsidR="001C6E4B" w:rsidRPr="007F2EAC">
        <w:rPr>
          <w:rFonts w:ascii="Times New Roman" w:hAnsi="Times New Roman" w:cs="Times New Roman"/>
          <w:color w:val="auto"/>
        </w:rPr>
        <w:t>1</w:t>
      </w:r>
      <w:r w:rsidR="007F2EAC" w:rsidRPr="007F2EAC">
        <w:rPr>
          <w:rFonts w:ascii="Times New Roman" w:hAnsi="Times New Roman" w:cs="Times New Roman"/>
          <w:color w:val="auto"/>
        </w:rPr>
        <w:t>1</w:t>
      </w:r>
      <w:r w:rsidR="001C6E4B" w:rsidRPr="007F2EAC">
        <w:rPr>
          <w:rFonts w:ascii="Times New Roman" w:hAnsi="Times New Roman" w:cs="Times New Roman"/>
          <w:color w:val="auto"/>
        </w:rPr>
        <w:t xml:space="preserve"> </w:t>
      </w:r>
      <w:r w:rsidR="007F2EAC" w:rsidRPr="007F2EAC">
        <w:rPr>
          <w:rFonts w:ascii="Times New Roman" w:hAnsi="Times New Roman" w:cs="Times New Roman"/>
          <w:color w:val="auto"/>
        </w:rPr>
        <w:t>ноября</w:t>
      </w:r>
      <w:r w:rsidR="001C6E4B" w:rsidRPr="007F2EAC">
        <w:rPr>
          <w:rFonts w:ascii="Times New Roman" w:hAnsi="Times New Roman" w:cs="Times New Roman"/>
          <w:color w:val="auto"/>
        </w:rPr>
        <w:t xml:space="preserve"> </w:t>
      </w:r>
      <w:r w:rsidRPr="007F2EAC">
        <w:rPr>
          <w:rFonts w:ascii="Times New Roman" w:hAnsi="Times New Roman" w:cs="Times New Roman"/>
          <w:color w:val="auto"/>
        </w:rPr>
        <w:t>2025 года).</w:t>
      </w:r>
    </w:p>
    <w:p w14:paraId="4796CDAA" w14:textId="77777777" w:rsidR="0044253D" w:rsidRPr="007F2EAC" w:rsidRDefault="0044253D" w:rsidP="0044253D">
      <w:pPr>
        <w:rPr>
          <w:sz w:val="26"/>
          <w:szCs w:val="26"/>
        </w:rPr>
      </w:pPr>
    </w:p>
    <w:p w14:paraId="7F5CCD6B" w14:textId="77777777" w:rsidR="0044253D" w:rsidRPr="007F2EAC" w:rsidRDefault="0044253D">
      <w:pPr>
        <w:spacing w:after="160" w:line="259" w:lineRule="auto"/>
        <w:rPr>
          <w:rFonts w:ascii="Times New Roman" w:hAnsi="Times New Roman" w:cs="Times New Roman"/>
          <w:b/>
          <w:bCs/>
          <w:sz w:val="24"/>
          <w:szCs w:val="24"/>
        </w:rPr>
      </w:pPr>
      <w:r w:rsidRPr="007F2EAC">
        <w:rPr>
          <w:rFonts w:ascii="Times New Roman" w:hAnsi="Times New Roman" w:cs="Times New Roman"/>
          <w:b/>
          <w:bCs/>
          <w:sz w:val="24"/>
          <w:szCs w:val="24"/>
        </w:rPr>
        <w:br w:type="page"/>
      </w:r>
    </w:p>
    <w:p w14:paraId="264179D5" w14:textId="77777777" w:rsidR="0044253D" w:rsidRPr="007F2EAC" w:rsidRDefault="0044253D" w:rsidP="0044253D">
      <w:pPr>
        <w:spacing w:after="0" w:line="240" w:lineRule="auto"/>
        <w:ind w:firstLine="709"/>
        <w:jc w:val="center"/>
        <w:rPr>
          <w:rFonts w:ascii="Times New Roman" w:hAnsi="Times New Roman" w:cs="Times New Roman"/>
          <w:b/>
          <w:bCs/>
          <w:sz w:val="26"/>
          <w:szCs w:val="26"/>
        </w:rPr>
      </w:pPr>
      <w:r w:rsidRPr="007F2EAC">
        <w:rPr>
          <w:rFonts w:ascii="Times New Roman" w:hAnsi="Times New Roman" w:cs="Times New Roman"/>
          <w:b/>
          <w:bCs/>
          <w:sz w:val="26"/>
          <w:szCs w:val="26"/>
        </w:rPr>
        <w:lastRenderedPageBreak/>
        <w:t>Аннотация</w:t>
      </w:r>
    </w:p>
    <w:p w14:paraId="791C6AAF" w14:textId="77777777" w:rsidR="00870CAA" w:rsidRPr="007F2EAC" w:rsidRDefault="00870CAA" w:rsidP="0044253D">
      <w:pPr>
        <w:spacing w:after="0" w:line="240" w:lineRule="auto"/>
        <w:ind w:firstLine="709"/>
        <w:jc w:val="center"/>
        <w:rPr>
          <w:rFonts w:ascii="Times New Roman" w:hAnsi="Times New Roman" w:cs="Times New Roman"/>
          <w:b/>
          <w:bCs/>
          <w:sz w:val="26"/>
          <w:szCs w:val="26"/>
        </w:rPr>
      </w:pPr>
    </w:p>
    <w:p w14:paraId="38EBB2E0" w14:textId="77777777" w:rsidR="0044253D" w:rsidRPr="007F2EAC" w:rsidRDefault="0044253D" w:rsidP="0044253D">
      <w:pPr>
        <w:pStyle w:val="2"/>
        <w:spacing w:before="0"/>
        <w:ind w:firstLine="709"/>
        <w:jc w:val="both"/>
        <w:rPr>
          <w:rFonts w:ascii="Times New Roman" w:hAnsi="Times New Roman" w:cs="Times New Roman"/>
          <w:b/>
          <w:color w:val="auto"/>
        </w:rPr>
      </w:pPr>
      <w:r w:rsidRPr="007F2EAC">
        <w:rPr>
          <w:rFonts w:ascii="Times New Roman" w:hAnsi="Times New Roman" w:cs="Times New Roman"/>
          <w:color w:val="auto"/>
        </w:rPr>
        <w:t>Программа развития ФГБОУ ВО «Пермский государственный гуманитарно-педагогический университет» на период 2025-2030 гг</w:t>
      </w:r>
      <w:r w:rsidR="00703681" w:rsidRPr="007F2EAC">
        <w:rPr>
          <w:rFonts w:ascii="Times New Roman" w:hAnsi="Times New Roman" w:cs="Times New Roman"/>
          <w:color w:val="auto"/>
        </w:rPr>
        <w:t>.</w:t>
      </w:r>
      <w:r w:rsidRPr="007F2EAC">
        <w:rPr>
          <w:rFonts w:ascii="Times New Roman" w:hAnsi="Times New Roman" w:cs="Times New Roman"/>
          <w:color w:val="auto"/>
        </w:rPr>
        <w:t xml:space="preserve"> </w:t>
      </w:r>
      <w:r w:rsidR="006B7CE9" w:rsidRPr="007F2EAC">
        <w:rPr>
          <w:rFonts w:ascii="Times New Roman" w:hAnsi="Times New Roman" w:cs="Times New Roman"/>
          <w:color w:val="auto"/>
        </w:rPr>
        <w:t xml:space="preserve">(проект программы) </w:t>
      </w:r>
      <w:r w:rsidRPr="007F2EAC">
        <w:rPr>
          <w:rFonts w:ascii="Times New Roman" w:hAnsi="Times New Roman" w:cs="Times New Roman"/>
          <w:color w:val="auto"/>
        </w:rPr>
        <w:t xml:space="preserve">определяет целевую модель </w:t>
      </w:r>
      <w:r w:rsidRPr="007F2EAC">
        <w:rPr>
          <w:rFonts w:ascii="Times New Roman" w:hAnsi="Times New Roman" w:cs="Times New Roman"/>
          <w:color w:val="auto"/>
          <w:shd w:val="clear" w:color="auto" w:fill="FFFFFF"/>
        </w:rPr>
        <w:t>У</w:t>
      </w:r>
      <w:r w:rsidRPr="007F2EAC">
        <w:rPr>
          <w:rFonts w:ascii="Times New Roman" w:hAnsi="Times New Roman" w:cs="Times New Roman"/>
          <w:color w:val="auto"/>
        </w:rPr>
        <w:t xml:space="preserve">ниверситета, стратегическую цель и задачи развития, дает характеристику текущему состоянию </w:t>
      </w:r>
      <w:r w:rsidRPr="007F2EAC">
        <w:rPr>
          <w:rFonts w:ascii="Times New Roman" w:hAnsi="Times New Roman" w:cs="Times New Roman"/>
          <w:color w:val="auto"/>
          <w:shd w:val="clear" w:color="auto" w:fill="FFFFFF"/>
        </w:rPr>
        <w:t>У</w:t>
      </w:r>
      <w:r w:rsidRPr="007F2EAC">
        <w:rPr>
          <w:rFonts w:ascii="Times New Roman" w:hAnsi="Times New Roman" w:cs="Times New Roman"/>
          <w:color w:val="auto"/>
        </w:rPr>
        <w:t>ниверситета, его сильных и слабых сторон. Программа развития разработана в соответствии с нормами и положениями:</w:t>
      </w:r>
    </w:p>
    <w:p w14:paraId="453A14B1" w14:textId="77777777" w:rsidR="0044253D" w:rsidRPr="007F2EAC" w:rsidRDefault="0044253D" w:rsidP="004D4DAF">
      <w:pPr>
        <w:numPr>
          <w:ilvl w:val="0"/>
          <w:numId w:val="28"/>
        </w:numPr>
        <w:spacing w:after="0" w:line="240" w:lineRule="auto"/>
        <w:ind w:left="0" w:firstLine="709"/>
        <w:contextualSpacing/>
        <w:jc w:val="both"/>
        <w:rPr>
          <w:rFonts w:ascii="Times New Roman" w:hAnsi="Times New Roman" w:cs="Times New Roman"/>
          <w:sz w:val="26"/>
          <w:szCs w:val="26"/>
        </w:rPr>
      </w:pPr>
      <w:r w:rsidRPr="007F2EAC">
        <w:rPr>
          <w:rFonts w:ascii="Times New Roman" w:hAnsi="Times New Roman" w:cs="Times New Roman"/>
          <w:sz w:val="26"/>
          <w:szCs w:val="26"/>
        </w:rPr>
        <w:t>Конституция Российской Федерации;</w:t>
      </w:r>
    </w:p>
    <w:p w14:paraId="6038918E" w14:textId="77777777" w:rsidR="0044253D" w:rsidRPr="007F2EAC" w:rsidRDefault="0044253D" w:rsidP="004D4DAF">
      <w:pPr>
        <w:numPr>
          <w:ilvl w:val="0"/>
          <w:numId w:val="28"/>
        </w:numPr>
        <w:spacing w:after="0" w:line="240" w:lineRule="auto"/>
        <w:ind w:left="0" w:firstLine="709"/>
        <w:contextualSpacing/>
        <w:jc w:val="both"/>
        <w:rPr>
          <w:rFonts w:ascii="Times New Roman" w:hAnsi="Times New Roman" w:cs="Times New Roman"/>
          <w:sz w:val="26"/>
          <w:szCs w:val="26"/>
        </w:rPr>
      </w:pPr>
      <w:r w:rsidRPr="007F2EAC">
        <w:rPr>
          <w:rFonts w:ascii="Times New Roman" w:hAnsi="Times New Roman" w:cs="Times New Roman"/>
          <w:sz w:val="26"/>
          <w:szCs w:val="26"/>
        </w:rPr>
        <w:t>Федеральный закон от 29.12.2012 г. № 273-ФЗ «Об образовании в Российской Федерации;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7534EAD2" w14:textId="77777777" w:rsidR="0044253D" w:rsidRPr="007F2EAC" w:rsidRDefault="0044253D" w:rsidP="004D4DAF">
      <w:pPr>
        <w:numPr>
          <w:ilvl w:val="0"/>
          <w:numId w:val="28"/>
        </w:numPr>
        <w:spacing w:after="0" w:line="240" w:lineRule="auto"/>
        <w:ind w:left="0" w:firstLine="709"/>
        <w:contextualSpacing/>
        <w:jc w:val="both"/>
        <w:rPr>
          <w:rFonts w:ascii="Times New Roman" w:hAnsi="Times New Roman" w:cs="Times New Roman"/>
          <w:sz w:val="26"/>
          <w:szCs w:val="26"/>
        </w:rPr>
      </w:pPr>
      <w:r w:rsidRPr="007F2EAC">
        <w:rPr>
          <w:rFonts w:ascii="Times New Roman" w:hAnsi="Times New Roman" w:cs="Times New Roman"/>
          <w:sz w:val="26"/>
          <w:szCs w:val="26"/>
        </w:rPr>
        <w:t>Федеральный закон от 30 декабря 2020 г. № 489-ФЗ "О молодежной политике в Российской Федерации";</w:t>
      </w:r>
    </w:p>
    <w:p w14:paraId="0A216C42" w14:textId="77777777" w:rsidR="0044253D" w:rsidRPr="007F2EAC" w:rsidRDefault="0044253D" w:rsidP="004D4DAF">
      <w:pPr>
        <w:numPr>
          <w:ilvl w:val="0"/>
          <w:numId w:val="28"/>
        </w:numPr>
        <w:spacing w:after="0" w:line="240" w:lineRule="auto"/>
        <w:ind w:left="0" w:firstLine="709"/>
        <w:contextualSpacing/>
        <w:jc w:val="both"/>
        <w:rPr>
          <w:rFonts w:ascii="Times New Roman" w:hAnsi="Times New Roman" w:cs="Times New Roman"/>
          <w:sz w:val="26"/>
          <w:szCs w:val="26"/>
          <w:lang w:eastAsia="ru-RU"/>
        </w:rPr>
      </w:pPr>
      <w:r w:rsidRPr="007F2EAC">
        <w:rPr>
          <w:rFonts w:ascii="Times New Roman" w:hAnsi="Times New Roman" w:cs="Times New Roman"/>
          <w:kern w:val="36"/>
          <w:sz w:val="26"/>
          <w:szCs w:val="26"/>
          <w:lang w:eastAsia="ru-RU"/>
        </w:rPr>
        <w:t>Указ Президента Российской Федерации от 19.12.2012 г. № 1666</w:t>
      </w:r>
      <w:r w:rsidRPr="007F2EAC">
        <w:rPr>
          <w:rFonts w:ascii="Times New Roman" w:hAnsi="Times New Roman" w:cs="Times New Roman"/>
          <w:sz w:val="26"/>
          <w:szCs w:val="26"/>
        </w:rPr>
        <w:t xml:space="preserve"> «</w:t>
      </w:r>
      <w:r w:rsidRPr="007F2EAC">
        <w:rPr>
          <w:rFonts w:ascii="Times New Roman" w:hAnsi="Times New Roman" w:cs="Times New Roman"/>
          <w:sz w:val="26"/>
          <w:szCs w:val="26"/>
          <w:lang w:eastAsia="ru-RU"/>
        </w:rPr>
        <w:t>О Стратегии государственной национальной политики Российской Федерации на период до 2025 года»;</w:t>
      </w:r>
    </w:p>
    <w:p w14:paraId="3F42DE18" w14:textId="77777777" w:rsidR="0044253D" w:rsidRPr="007F2EAC" w:rsidRDefault="0044253D" w:rsidP="004D4DAF">
      <w:pPr>
        <w:numPr>
          <w:ilvl w:val="0"/>
          <w:numId w:val="28"/>
        </w:numPr>
        <w:spacing w:after="0" w:line="240" w:lineRule="auto"/>
        <w:ind w:left="0" w:firstLine="709"/>
        <w:contextualSpacing/>
        <w:jc w:val="both"/>
        <w:rPr>
          <w:rFonts w:ascii="Times New Roman" w:hAnsi="Times New Roman" w:cs="Times New Roman"/>
          <w:sz w:val="26"/>
          <w:szCs w:val="26"/>
        </w:rPr>
      </w:pPr>
      <w:r w:rsidRPr="007F2EAC">
        <w:rPr>
          <w:rFonts w:ascii="Times New Roman" w:hAnsi="Times New Roman" w:cs="Times New Roman"/>
          <w:sz w:val="26"/>
          <w:szCs w:val="26"/>
        </w:rPr>
        <w:t>Указ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034F0874" w14:textId="4289DAC2" w:rsidR="0044253D" w:rsidRPr="007F2EAC" w:rsidRDefault="0044253D" w:rsidP="004D4DAF">
      <w:pPr>
        <w:numPr>
          <w:ilvl w:val="0"/>
          <w:numId w:val="28"/>
        </w:numPr>
        <w:spacing w:after="0" w:line="240" w:lineRule="auto"/>
        <w:ind w:left="0" w:firstLine="709"/>
        <w:jc w:val="both"/>
        <w:rPr>
          <w:rFonts w:ascii="Times New Roman" w:eastAsia="Calibri" w:hAnsi="Times New Roman" w:cs="Times New Roman"/>
          <w:sz w:val="26"/>
          <w:szCs w:val="26"/>
        </w:rPr>
      </w:pPr>
      <w:r w:rsidRPr="007F2EAC">
        <w:rPr>
          <w:rFonts w:ascii="Times New Roman" w:hAnsi="Times New Roman" w:cs="Times New Roman"/>
          <w:sz w:val="26"/>
          <w:szCs w:val="26"/>
        </w:rPr>
        <w:t xml:space="preserve">Указ Президента Российской Федерации от </w:t>
      </w:r>
      <w:r w:rsidR="00D07FBC" w:rsidRPr="007F2EAC">
        <w:rPr>
          <w:rFonts w:ascii="Times New Roman" w:hAnsi="Times New Roman" w:cs="Times New Roman"/>
          <w:sz w:val="26"/>
          <w:szCs w:val="26"/>
        </w:rPr>
        <w:t>07 мая 2024</w:t>
      </w:r>
      <w:r w:rsidRPr="007F2EAC">
        <w:rPr>
          <w:rFonts w:ascii="Times New Roman" w:hAnsi="Times New Roman" w:cs="Times New Roman"/>
          <w:sz w:val="26"/>
          <w:szCs w:val="26"/>
        </w:rPr>
        <w:t xml:space="preserve"> г. № </w:t>
      </w:r>
      <w:r w:rsidR="00D07FBC" w:rsidRPr="007F2EAC">
        <w:rPr>
          <w:rFonts w:ascii="Times New Roman" w:hAnsi="Times New Roman" w:cs="Times New Roman"/>
          <w:sz w:val="26"/>
          <w:szCs w:val="26"/>
        </w:rPr>
        <w:t>309</w:t>
      </w:r>
      <w:r w:rsidRPr="007F2EAC">
        <w:rPr>
          <w:rFonts w:ascii="Times New Roman" w:hAnsi="Times New Roman" w:cs="Times New Roman"/>
          <w:sz w:val="26"/>
          <w:szCs w:val="26"/>
        </w:rPr>
        <w:t xml:space="preserve"> «О национальных целях развития Российской Федерации на период до 2030 года</w:t>
      </w:r>
      <w:r w:rsidR="00D07FBC" w:rsidRPr="007F2EAC">
        <w:rPr>
          <w:rFonts w:ascii="Times New Roman" w:hAnsi="Times New Roman" w:cs="Times New Roman"/>
          <w:sz w:val="26"/>
          <w:szCs w:val="26"/>
        </w:rPr>
        <w:t xml:space="preserve"> </w:t>
      </w:r>
      <w:r w:rsidR="00D07FBC" w:rsidRPr="007F2EAC">
        <w:rPr>
          <w:rFonts w:ascii="Times New Roman" w:hAnsi="Times New Roman" w:cs="Times New Roman"/>
          <w:sz w:val="26"/>
          <w:szCs w:val="26"/>
          <w:lang w:eastAsia="ru-RU"/>
        </w:rPr>
        <w:t>и на перспективу до 2036 года</w:t>
      </w:r>
      <w:r w:rsidRPr="007F2EAC">
        <w:rPr>
          <w:rFonts w:ascii="Times New Roman" w:hAnsi="Times New Roman" w:cs="Times New Roman"/>
          <w:sz w:val="26"/>
          <w:szCs w:val="26"/>
        </w:rPr>
        <w:t xml:space="preserve">»; </w:t>
      </w:r>
    </w:p>
    <w:p w14:paraId="6F0EEB23" w14:textId="1BAC8FBD" w:rsidR="00432887" w:rsidRPr="007F2EAC" w:rsidRDefault="0044253D" w:rsidP="005630AA">
      <w:pPr>
        <w:numPr>
          <w:ilvl w:val="0"/>
          <w:numId w:val="28"/>
        </w:numPr>
        <w:spacing w:after="0" w:line="240" w:lineRule="auto"/>
        <w:ind w:left="0" w:firstLine="709"/>
        <w:jc w:val="both"/>
        <w:rPr>
          <w:rFonts w:ascii="Times New Roman" w:hAnsi="Times New Roman" w:cs="Times New Roman"/>
          <w:sz w:val="26"/>
          <w:szCs w:val="26"/>
          <w:lang w:eastAsia="ru-RU"/>
        </w:rPr>
      </w:pPr>
      <w:r w:rsidRPr="007F2EAC">
        <w:rPr>
          <w:rFonts w:ascii="Times New Roman" w:hAnsi="Times New Roman" w:cs="Times New Roman"/>
          <w:sz w:val="26"/>
          <w:szCs w:val="26"/>
        </w:rPr>
        <w:t>Указ Президента Российской Федерации от</w:t>
      </w:r>
      <w:r w:rsidRPr="007F2EAC">
        <w:rPr>
          <w:rFonts w:ascii="Times New Roman" w:eastAsia="Calibri" w:hAnsi="Times New Roman" w:cs="Times New Roman"/>
          <w:sz w:val="26"/>
          <w:szCs w:val="26"/>
        </w:rPr>
        <w:t xml:space="preserve"> </w:t>
      </w:r>
      <w:r w:rsidR="00D07FBC" w:rsidRPr="007F2EAC">
        <w:rPr>
          <w:rFonts w:ascii="Times New Roman" w:eastAsia="Calibri" w:hAnsi="Times New Roman" w:cs="Times New Roman"/>
          <w:sz w:val="26"/>
          <w:szCs w:val="26"/>
        </w:rPr>
        <w:t>28 февраля 2024</w:t>
      </w:r>
      <w:r w:rsidRPr="007F2EAC">
        <w:rPr>
          <w:rFonts w:ascii="Times New Roman" w:eastAsia="Calibri" w:hAnsi="Times New Roman" w:cs="Times New Roman"/>
          <w:sz w:val="26"/>
          <w:szCs w:val="26"/>
        </w:rPr>
        <w:t xml:space="preserve"> года </w:t>
      </w:r>
      <w:r w:rsidR="00D07FBC" w:rsidRPr="007F2EAC">
        <w:rPr>
          <w:rFonts w:ascii="Times New Roman" w:eastAsia="Calibri" w:hAnsi="Times New Roman" w:cs="Times New Roman"/>
          <w:sz w:val="26"/>
          <w:szCs w:val="26"/>
        </w:rPr>
        <w:t>№</w:t>
      </w:r>
      <w:r w:rsidRPr="007F2EAC">
        <w:rPr>
          <w:rFonts w:ascii="Times New Roman" w:eastAsia="Calibri" w:hAnsi="Times New Roman" w:cs="Times New Roman"/>
          <w:sz w:val="26"/>
          <w:szCs w:val="26"/>
        </w:rPr>
        <w:t xml:space="preserve"> </w:t>
      </w:r>
      <w:r w:rsidR="00D07FBC" w:rsidRPr="007F2EAC">
        <w:rPr>
          <w:rFonts w:ascii="Times New Roman" w:eastAsia="Calibri" w:hAnsi="Times New Roman" w:cs="Times New Roman"/>
          <w:sz w:val="26"/>
          <w:szCs w:val="26"/>
        </w:rPr>
        <w:t>145</w:t>
      </w:r>
      <w:r w:rsidRPr="007F2EAC">
        <w:rPr>
          <w:rFonts w:ascii="Times New Roman" w:eastAsia="Calibri" w:hAnsi="Times New Roman" w:cs="Times New Roman"/>
          <w:sz w:val="26"/>
          <w:szCs w:val="26"/>
        </w:rPr>
        <w:t xml:space="preserve"> </w:t>
      </w:r>
      <w:r w:rsidR="00432887" w:rsidRPr="007F2EAC">
        <w:rPr>
          <w:rFonts w:ascii="Times New Roman" w:hAnsi="Times New Roman" w:cs="Times New Roman"/>
          <w:sz w:val="26"/>
          <w:szCs w:val="26"/>
          <w:lang w:eastAsia="ru-RU"/>
        </w:rPr>
        <w:t>"О Стратегии научно-технологического развития Российской Федерации"</w:t>
      </w:r>
    </w:p>
    <w:p w14:paraId="549E79A9" w14:textId="46D05E8A" w:rsidR="0044253D" w:rsidRPr="007F2EAC" w:rsidRDefault="0044253D" w:rsidP="004D4DAF">
      <w:pPr>
        <w:numPr>
          <w:ilvl w:val="0"/>
          <w:numId w:val="28"/>
        </w:numPr>
        <w:spacing w:after="0" w:line="240" w:lineRule="auto"/>
        <w:ind w:left="0" w:firstLine="709"/>
        <w:contextualSpacing/>
        <w:jc w:val="both"/>
        <w:rPr>
          <w:rFonts w:ascii="Times New Roman" w:hAnsi="Times New Roman" w:cs="Times New Roman"/>
          <w:sz w:val="26"/>
          <w:szCs w:val="26"/>
          <w:shd w:val="clear" w:color="auto" w:fill="FFFFFF"/>
        </w:rPr>
      </w:pPr>
      <w:r w:rsidRPr="007F2EAC">
        <w:rPr>
          <w:rFonts w:ascii="Times New Roman" w:hAnsi="Times New Roman" w:cs="Times New Roman"/>
          <w:sz w:val="26"/>
          <w:szCs w:val="26"/>
          <w:shd w:val="clear" w:color="auto" w:fill="FFFFFF"/>
        </w:rPr>
        <w:t>Указ Президента Российской Федерации от 09.05.2017 г. № 203 «</w:t>
      </w:r>
      <w:r w:rsidR="00D07FBC" w:rsidRPr="007F2EAC">
        <w:rPr>
          <w:rFonts w:ascii="Times New Roman" w:hAnsi="Times New Roman" w:cs="Times New Roman"/>
          <w:sz w:val="26"/>
          <w:szCs w:val="26"/>
          <w:shd w:val="clear" w:color="auto" w:fill="FFFFFF"/>
        </w:rPr>
        <w:t xml:space="preserve">О </w:t>
      </w:r>
      <w:r w:rsidRPr="007F2EAC">
        <w:rPr>
          <w:rFonts w:ascii="Times New Roman" w:hAnsi="Times New Roman" w:cs="Times New Roman"/>
          <w:sz w:val="26"/>
          <w:szCs w:val="26"/>
          <w:shd w:val="clear" w:color="auto" w:fill="FFFFFF"/>
        </w:rPr>
        <w:t>Стратеги</w:t>
      </w:r>
      <w:r w:rsidR="00D07FBC" w:rsidRPr="007F2EAC">
        <w:rPr>
          <w:rFonts w:ascii="Times New Roman" w:hAnsi="Times New Roman" w:cs="Times New Roman"/>
          <w:sz w:val="26"/>
          <w:szCs w:val="26"/>
          <w:shd w:val="clear" w:color="auto" w:fill="FFFFFF"/>
        </w:rPr>
        <w:t>и</w:t>
      </w:r>
      <w:r w:rsidRPr="007F2EAC">
        <w:rPr>
          <w:rFonts w:ascii="Times New Roman" w:hAnsi="Times New Roman" w:cs="Times New Roman"/>
          <w:sz w:val="26"/>
          <w:szCs w:val="26"/>
          <w:shd w:val="clear" w:color="auto" w:fill="FFFFFF"/>
        </w:rPr>
        <w:t xml:space="preserve"> развития информационного общества в Российской Федерации на 2017-2030 гг.»;</w:t>
      </w:r>
    </w:p>
    <w:p w14:paraId="5EAE29CA" w14:textId="77777777" w:rsidR="0044253D" w:rsidRPr="007F2EAC" w:rsidRDefault="0044253D" w:rsidP="004D4DAF">
      <w:pPr>
        <w:numPr>
          <w:ilvl w:val="0"/>
          <w:numId w:val="28"/>
        </w:numPr>
        <w:spacing w:after="0" w:line="240" w:lineRule="auto"/>
        <w:ind w:left="0" w:firstLine="709"/>
        <w:contextualSpacing/>
        <w:jc w:val="both"/>
        <w:rPr>
          <w:rFonts w:ascii="Times New Roman" w:hAnsi="Times New Roman" w:cs="Times New Roman"/>
          <w:sz w:val="26"/>
          <w:szCs w:val="26"/>
        </w:rPr>
      </w:pPr>
      <w:r w:rsidRPr="007F2EAC">
        <w:rPr>
          <w:rFonts w:ascii="Times New Roman" w:hAnsi="Times New Roman" w:cs="Times New Roman"/>
          <w:sz w:val="26"/>
          <w:szCs w:val="26"/>
        </w:rPr>
        <w:t xml:space="preserve">Указ Президента </w:t>
      </w:r>
      <w:r w:rsidRPr="007F2EAC">
        <w:rPr>
          <w:rFonts w:ascii="Times New Roman" w:hAnsi="Times New Roman" w:cs="Times New Roman"/>
          <w:sz w:val="26"/>
          <w:szCs w:val="26"/>
          <w:shd w:val="clear" w:color="auto" w:fill="FFFFFF"/>
        </w:rPr>
        <w:t>Российской Федерации</w:t>
      </w:r>
      <w:r w:rsidRPr="007F2EAC">
        <w:rPr>
          <w:rFonts w:ascii="Times New Roman" w:hAnsi="Times New Roman" w:cs="Times New Roman"/>
          <w:sz w:val="26"/>
          <w:szCs w:val="26"/>
        </w:rPr>
        <w:t xml:space="preserve">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5A862065" w14:textId="4B5C855C" w:rsidR="0044253D" w:rsidRPr="007F2EAC" w:rsidRDefault="0044253D" w:rsidP="004D4DAF">
      <w:pPr>
        <w:numPr>
          <w:ilvl w:val="0"/>
          <w:numId w:val="28"/>
        </w:numPr>
        <w:spacing w:after="0" w:line="240" w:lineRule="auto"/>
        <w:ind w:left="0" w:firstLine="709"/>
        <w:contextualSpacing/>
        <w:jc w:val="both"/>
        <w:rPr>
          <w:rFonts w:ascii="Times New Roman" w:hAnsi="Times New Roman" w:cs="Times New Roman"/>
          <w:sz w:val="26"/>
          <w:szCs w:val="26"/>
        </w:rPr>
      </w:pPr>
      <w:r w:rsidRPr="007F2EAC">
        <w:rPr>
          <w:rFonts w:ascii="Times New Roman" w:eastAsia="Calibri" w:hAnsi="Times New Roman" w:cs="Times New Roman"/>
          <w:sz w:val="26"/>
          <w:szCs w:val="26"/>
        </w:rPr>
        <w:t>Концепция государственной поддержки и продвижения русского языка за рубежом»</w:t>
      </w:r>
      <w:r w:rsidR="00D07FBC" w:rsidRPr="007F2EAC">
        <w:rPr>
          <w:rFonts w:ascii="Times New Roman" w:eastAsia="Calibri" w:hAnsi="Times New Roman" w:cs="Times New Roman"/>
          <w:sz w:val="26"/>
          <w:szCs w:val="26"/>
        </w:rPr>
        <w:t xml:space="preserve">, утверждена </w:t>
      </w:r>
      <w:r w:rsidR="00D07FBC" w:rsidRPr="007F2EAC">
        <w:rPr>
          <w:rFonts w:ascii="Times New Roman" w:hAnsi="Times New Roman" w:cs="Times New Roman"/>
          <w:sz w:val="26"/>
          <w:szCs w:val="26"/>
        </w:rPr>
        <w:t xml:space="preserve">Президентом </w:t>
      </w:r>
      <w:r w:rsidR="00D07FBC" w:rsidRPr="007F2EAC">
        <w:rPr>
          <w:rFonts w:ascii="Times New Roman" w:hAnsi="Times New Roman" w:cs="Times New Roman"/>
          <w:sz w:val="26"/>
          <w:szCs w:val="26"/>
          <w:shd w:val="clear" w:color="auto" w:fill="FFFFFF"/>
        </w:rPr>
        <w:t>Российской Федерации 03 ноября 2015 г. Пр-2283;</w:t>
      </w:r>
    </w:p>
    <w:p w14:paraId="66959FC0" w14:textId="59AEC17B" w:rsidR="0044253D" w:rsidRPr="007F2EAC" w:rsidRDefault="0044253D" w:rsidP="004D4DAF">
      <w:pPr>
        <w:numPr>
          <w:ilvl w:val="0"/>
          <w:numId w:val="28"/>
        </w:numPr>
        <w:spacing w:after="0" w:line="240" w:lineRule="auto"/>
        <w:ind w:left="0" w:firstLine="709"/>
        <w:contextualSpacing/>
        <w:jc w:val="both"/>
        <w:rPr>
          <w:rFonts w:ascii="Times New Roman" w:hAnsi="Times New Roman" w:cs="Times New Roman"/>
          <w:sz w:val="26"/>
          <w:szCs w:val="26"/>
        </w:rPr>
      </w:pPr>
      <w:r w:rsidRPr="007F2EAC">
        <w:rPr>
          <w:rFonts w:ascii="Times New Roman" w:hAnsi="Times New Roman" w:cs="Times New Roman"/>
          <w:sz w:val="26"/>
          <w:szCs w:val="26"/>
        </w:rPr>
        <w:t xml:space="preserve">Указ Президента </w:t>
      </w:r>
      <w:r w:rsidRPr="007F2EAC">
        <w:rPr>
          <w:rFonts w:ascii="Times New Roman" w:hAnsi="Times New Roman" w:cs="Times New Roman"/>
          <w:sz w:val="26"/>
          <w:szCs w:val="26"/>
          <w:shd w:val="clear" w:color="auto" w:fill="FFFFFF"/>
        </w:rPr>
        <w:t xml:space="preserve">Российской Федерации от </w:t>
      </w:r>
      <w:r w:rsidRPr="007F2EAC">
        <w:rPr>
          <w:rFonts w:ascii="Times New Roman" w:eastAsia="Calibri" w:hAnsi="Times New Roman" w:cs="Times New Roman"/>
          <w:sz w:val="26"/>
          <w:szCs w:val="26"/>
        </w:rPr>
        <w:t xml:space="preserve">31 марта 2023 г. </w:t>
      </w:r>
      <w:r w:rsidR="00D07FBC" w:rsidRPr="007F2EAC">
        <w:rPr>
          <w:rFonts w:ascii="Times New Roman" w:eastAsia="Calibri" w:hAnsi="Times New Roman" w:cs="Times New Roman"/>
          <w:sz w:val="26"/>
          <w:szCs w:val="26"/>
        </w:rPr>
        <w:t xml:space="preserve">№ 229 </w:t>
      </w:r>
      <w:r w:rsidRPr="007F2EAC">
        <w:rPr>
          <w:rFonts w:ascii="Times New Roman" w:eastAsia="Calibri" w:hAnsi="Times New Roman" w:cs="Times New Roman"/>
          <w:sz w:val="26"/>
          <w:szCs w:val="26"/>
        </w:rPr>
        <w:t>«</w:t>
      </w:r>
      <w:r w:rsidR="00D07FBC" w:rsidRPr="007F2EAC">
        <w:rPr>
          <w:rFonts w:ascii="Times New Roman" w:eastAsia="Calibri" w:hAnsi="Times New Roman" w:cs="Times New Roman"/>
          <w:sz w:val="26"/>
          <w:szCs w:val="26"/>
        </w:rPr>
        <w:t xml:space="preserve">Об утверждении </w:t>
      </w:r>
      <w:r w:rsidRPr="007F2EAC">
        <w:rPr>
          <w:rFonts w:ascii="Times New Roman" w:eastAsia="Calibri" w:hAnsi="Times New Roman" w:cs="Times New Roman"/>
          <w:sz w:val="26"/>
          <w:szCs w:val="26"/>
        </w:rPr>
        <w:t>Концепци</w:t>
      </w:r>
      <w:r w:rsidR="00D07FBC" w:rsidRPr="007F2EAC">
        <w:rPr>
          <w:rFonts w:ascii="Times New Roman" w:eastAsia="Calibri" w:hAnsi="Times New Roman" w:cs="Times New Roman"/>
          <w:sz w:val="26"/>
          <w:szCs w:val="26"/>
        </w:rPr>
        <w:t>и</w:t>
      </w:r>
      <w:r w:rsidRPr="007F2EAC">
        <w:rPr>
          <w:rFonts w:ascii="Times New Roman" w:eastAsia="Calibri" w:hAnsi="Times New Roman" w:cs="Times New Roman"/>
          <w:sz w:val="26"/>
          <w:szCs w:val="26"/>
        </w:rPr>
        <w:t xml:space="preserve"> внешней политики Российской Федерации»;</w:t>
      </w:r>
    </w:p>
    <w:p w14:paraId="151E7985" w14:textId="77777777" w:rsidR="0044253D" w:rsidRPr="007F2EAC" w:rsidRDefault="0044253D" w:rsidP="004D4DAF">
      <w:pPr>
        <w:numPr>
          <w:ilvl w:val="0"/>
          <w:numId w:val="28"/>
        </w:numPr>
        <w:spacing w:after="0" w:line="240" w:lineRule="auto"/>
        <w:ind w:left="0" w:firstLine="709"/>
        <w:jc w:val="both"/>
        <w:rPr>
          <w:rFonts w:ascii="Times New Roman" w:eastAsia="Calibri" w:hAnsi="Times New Roman" w:cs="Times New Roman"/>
          <w:sz w:val="26"/>
          <w:szCs w:val="26"/>
        </w:rPr>
      </w:pPr>
      <w:r w:rsidRPr="007F2EAC">
        <w:rPr>
          <w:rFonts w:ascii="Times New Roman" w:hAnsi="Times New Roman" w:cs="Times New Roman"/>
          <w:sz w:val="26"/>
          <w:szCs w:val="26"/>
        </w:rPr>
        <w:t xml:space="preserve">Федеральный закон от 14 июля 2022 г. № 261-ФЗ «О российском движении детей и молодежи» в части обеспечения возможности участия обучающихся в Российском движении детей и молодежи; </w:t>
      </w:r>
    </w:p>
    <w:p w14:paraId="4D28A4F4" w14:textId="77777777" w:rsidR="0044253D" w:rsidRPr="007F2EAC" w:rsidRDefault="0044253D" w:rsidP="004D4DAF">
      <w:pPr>
        <w:numPr>
          <w:ilvl w:val="0"/>
          <w:numId w:val="28"/>
        </w:numPr>
        <w:spacing w:after="0" w:line="240" w:lineRule="auto"/>
        <w:ind w:left="0" w:firstLine="709"/>
        <w:jc w:val="both"/>
        <w:rPr>
          <w:rFonts w:ascii="Times New Roman" w:eastAsia="Calibri" w:hAnsi="Times New Roman" w:cs="Times New Roman"/>
          <w:sz w:val="26"/>
          <w:szCs w:val="26"/>
        </w:rPr>
      </w:pPr>
      <w:r w:rsidRPr="007F2EAC">
        <w:rPr>
          <w:rFonts w:ascii="Times New Roman" w:hAnsi="Times New Roman" w:cs="Times New Roman"/>
          <w:sz w:val="26"/>
          <w:szCs w:val="26"/>
        </w:rPr>
        <w:t xml:space="preserve">Стратегия развития физической культуры и спорта в Российской Федерации на период до 2030 года, утвержденная распоряжением Правительства Российской Федерации от 24 ноября 2020 г. № 3081-р; </w:t>
      </w:r>
    </w:p>
    <w:p w14:paraId="2B4D02FA" w14:textId="77777777" w:rsidR="0044253D" w:rsidRPr="007F2EAC" w:rsidRDefault="0044253D" w:rsidP="004D4DAF">
      <w:pPr>
        <w:numPr>
          <w:ilvl w:val="0"/>
          <w:numId w:val="28"/>
        </w:numPr>
        <w:spacing w:after="0" w:line="240" w:lineRule="auto"/>
        <w:ind w:left="0"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Распоряжение Правительства</w:t>
      </w:r>
      <w:r w:rsidRPr="007F2EAC">
        <w:rPr>
          <w:rFonts w:ascii="Times New Roman" w:hAnsi="Times New Roman" w:cs="Times New Roman"/>
          <w:sz w:val="26"/>
          <w:szCs w:val="26"/>
          <w:shd w:val="clear" w:color="auto" w:fill="FFFFFF"/>
        </w:rPr>
        <w:t xml:space="preserve"> Российской Федерации</w:t>
      </w:r>
      <w:r w:rsidRPr="007F2EAC">
        <w:rPr>
          <w:rFonts w:ascii="Times New Roman" w:eastAsia="Calibri" w:hAnsi="Times New Roman" w:cs="Times New Roman"/>
          <w:sz w:val="26"/>
          <w:szCs w:val="26"/>
        </w:rPr>
        <w:t xml:space="preserve"> № 1688-р от 24 июня 2022 г «Концепция подготовки педагогических кадров для системы образования на период до 2030 года»;</w:t>
      </w:r>
    </w:p>
    <w:p w14:paraId="4477FE99" w14:textId="7CCFF058" w:rsidR="0044253D" w:rsidRPr="007F2EAC" w:rsidRDefault="0044253D" w:rsidP="004D4DAF">
      <w:pPr>
        <w:numPr>
          <w:ilvl w:val="0"/>
          <w:numId w:val="28"/>
        </w:numPr>
        <w:spacing w:after="0" w:line="240" w:lineRule="auto"/>
        <w:ind w:left="0"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Распоряжение Правительства</w:t>
      </w:r>
      <w:r w:rsidRPr="007F2EAC">
        <w:rPr>
          <w:rFonts w:ascii="Times New Roman" w:hAnsi="Times New Roman" w:cs="Times New Roman"/>
          <w:sz w:val="26"/>
          <w:szCs w:val="26"/>
          <w:shd w:val="clear" w:color="auto" w:fill="FFFFFF"/>
        </w:rPr>
        <w:t xml:space="preserve"> Российской Федерации</w:t>
      </w:r>
      <w:r w:rsidRPr="007F2EAC">
        <w:rPr>
          <w:rFonts w:ascii="Times New Roman" w:eastAsia="Calibri" w:hAnsi="Times New Roman" w:cs="Times New Roman"/>
          <w:sz w:val="26"/>
          <w:szCs w:val="26"/>
        </w:rPr>
        <w:t xml:space="preserve"> № 2253-р от 16 августа 2022 г. «</w:t>
      </w:r>
      <w:r w:rsidR="00BC4E4E" w:rsidRPr="007F2EAC">
        <w:rPr>
          <w:rFonts w:ascii="Times New Roman" w:hAnsi="Times New Roman" w:cs="Times New Roman"/>
          <w:sz w:val="26"/>
          <w:szCs w:val="26"/>
          <w:lang w:eastAsia="ru-RU"/>
        </w:rPr>
        <w:t>О Плане мероприятий по реализации Концепции развития в РФ системы комплексной реабилитации и реабилитации инвалидов, в том числе детей-инвалидов, на период до 2025 года</w:t>
      </w:r>
      <w:r w:rsidRPr="007F2EAC">
        <w:rPr>
          <w:rFonts w:ascii="Times New Roman" w:eastAsia="Calibri" w:hAnsi="Times New Roman" w:cs="Times New Roman"/>
          <w:sz w:val="26"/>
          <w:szCs w:val="26"/>
        </w:rPr>
        <w:t>;</w:t>
      </w:r>
    </w:p>
    <w:p w14:paraId="4A6EFBE3" w14:textId="20A5C115" w:rsidR="0044253D" w:rsidRPr="007F2EAC" w:rsidRDefault="00BC4E4E" w:rsidP="004D4DAF">
      <w:pPr>
        <w:numPr>
          <w:ilvl w:val="0"/>
          <w:numId w:val="28"/>
        </w:numPr>
        <w:spacing w:after="0" w:line="240" w:lineRule="auto"/>
        <w:ind w:left="0"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lastRenderedPageBreak/>
        <w:t>Концепция развития дополнительного образования детей до 2030 года, утвержденная р</w:t>
      </w:r>
      <w:r w:rsidR="0044253D" w:rsidRPr="007F2EAC">
        <w:rPr>
          <w:rFonts w:ascii="Times New Roman" w:eastAsia="Calibri" w:hAnsi="Times New Roman" w:cs="Times New Roman"/>
          <w:sz w:val="26"/>
          <w:szCs w:val="26"/>
        </w:rPr>
        <w:t>аспоряжение</w:t>
      </w:r>
      <w:r w:rsidRPr="007F2EAC">
        <w:rPr>
          <w:rFonts w:ascii="Times New Roman" w:eastAsia="Calibri" w:hAnsi="Times New Roman" w:cs="Times New Roman"/>
          <w:sz w:val="26"/>
          <w:szCs w:val="26"/>
        </w:rPr>
        <w:t>м</w:t>
      </w:r>
      <w:r w:rsidR="0044253D" w:rsidRPr="007F2EAC">
        <w:rPr>
          <w:rFonts w:ascii="Times New Roman" w:eastAsia="Calibri" w:hAnsi="Times New Roman" w:cs="Times New Roman"/>
          <w:sz w:val="26"/>
          <w:szCs w:val="26"/>
        </w:rPr>
        <w:t xml:space="preserve"> Правительства</w:t>
      </w:r>
      <w:r w:rsidR="0044253D" w:rsidRPr="007F2EAC">
        <w:rPr>
          <w:rFonts w:ascii="Times New Roman" w:hAnsi="Times New Roman" w:cs="Times New Roman"/>
          <w:sz w:val="26"/>
          <w:szCs w:val="26"/>
          <w:shd w:val="clear" w:color="auto" w:fill="FFFFFF"/>
        </w:rPr>
        <w:t xml:space="preserve"> Российской Федерации</w:t>
      </w:r>
      <w:r w:rsidR="0044253D" w:rsidRPr="007F2EAC">
        <w:rPr>
          <w:rFonts w:ascii="Times New Roman" w:eastAsia="Calibri" w:hAnsi="Times New Roman" w:cs="Times New Roman"/>
          <w:sz w:val="26"/>
          <w:szCs w:val="26"/>
        </w:rPr>
        <w:t xml:space="preserve"> 31 марта 2022 г. </w:t>
      </w:r>
      <w:r w:rsidRPr="007F2EAC">
        <w:rPr>
          <w:rFonts w:ascii="Times New Roman" w:eastAsia="Calibri" w:hAnsi="Times New Roman" w:cs="Times New Roman"/>
          <w:sz w:val="26"/>
          <w:szCs w:val="26"/>
        </w:rPr>
        <w:t>№ 678-р</w:t>
      </w:r>
      <w:r w:rsidR="0044253D" w:rsidRPr="007F2EAC">
        <w:rPr>
          <w:rFonts w:ascii="Times New Roman" w:eastAsia="Calibri" w:hAnsi="Times New Roman" w:cs="Times New Roman"/>
          <w:sz w:val="26"/>
          <w:szCs w:val="26"/>
        </w:rPr>
        <w:t>;</w:t>
      </w:r>
    </w:p>
    <w:p w14:paraId="1EC2182C" w14:textId="77777777" w:rsidR="0044253D" w:rsidRPr="007F2EAC" w:rsidRDefault="0044253D" w:rsidP="004D4DAF">
      <w:pPr>
        <w:numPr>
          <w:ilvl w:val="0"/>
          <w:numId w:val="28"/>
        </w:numPr>
        <w:spacing w:after="0" w:line="240" w:lineRule="auto"/>
        <w:ind w:left="0"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Распоряжение Правительства</w:t>
      </w:r>
      <w:r w:rsidRPr="007F2EAC">
        <w:rPr>
          <w:rFonts w:ascii="Times New Roman" w:hAnsi="Times New Roman" w:cs="Times New Roman"/>
          <w:sz w:val="26"/>
          <w:szCs w:val="26"/>
          <w:shd w:val="clear" w:color="auto" w:fill="FFFFFF"/>
        </w:rPr>
        <w:t xml:space="preserve"> Российской Федерации</w:t>
      </w:r>
      <w:r w:rsidRPr="007F2EAC">
        <w:rPr>
          <w:rFonts w:ascii="Times New Roman" w:eastAsia="Calibri" w:hAnsi="Times New Roman" w:cs="Times New Roman"/>
          <w:sz w:val="26"/>
          <w:szCs w:val="26"/>
        </w:rPr>
        <w:t xml:space="preserve"> от 31 декабря 2020 г. №3684-р «Программа фундаментальных научных исследований в Российской Федерации на долгосрочный период (2021-2030 годы)»;</w:t>
      </w:r>
    </w:p>
    <w:p w14:paraId="17260842" w14:textId="77777777" w:rsidR="0044253D" w:rsidRPr="007F2EAC" w:rsidRDefault="0044253D" w:rsidP="004D4DAF">
      <w:pPr>
        <w:numPr>
          <w:ilvl w:val="0"/>
          <w:numId w:val="28"/>
        </w:numPr>
        <w:spacing w:after="0" w:line="240" w:lineRule="auto"/>
        <w:ind w:left="0" w:firstLine="709"/>
        <w:contextualSpacing/>
        <w:jc w:val="both"/>
        <w:rPr>
          <w:rFonts w:ascii="Times New Roman" w:hAnsi="Times New Roman" w:cs="Times New Roman"/>
          <w:sz w:val="26"/>
          <w:szCs w:val="26"/>
        </w:rPr>
      </w:pPr>
      <w:r w:rsidRPr="007F2EAC">
        <w:rPr>
          <w:rFonts w:ascii="Times New Roman" w:hAnsi="Times New Roman" w:cs="Times New Roman"/>
          <w:sz w:val="26"/>
          <w:szCs w:val="26"/>
        </w:rPr>
        <w:t xml:space="preserve">Распоряжение Правительства </w:t>
      </w:r>
      <w:r w:rsidRPr="007F2EAC">
        <w:rPr>
          <w:rFonts w:ascii="Times New Roman" w:hAnsi="Times New Roman" w:cs="Times New Roman"/>
          <w:sz w:val="26"/>
          <w:szCs w:val="26"/>
          <w:shd w:val="clear" w:color="auto" w:fill="FFFFFF"/>
        </w:rPr>
        <w:t xml:space="preserve">Российской Федерации </w:t>
      </w:r>
      <w:r w:rsidRPr="007F2EAC">
        <w:rPr>
          <w:rFonts w:ascii="Times New Roman" w:hAnsi="Times New Roman" w:cs="Times New Roman"/>
          <w:sz w:val="26"/>
          <w:szCs w:val="26"/>
        </w:rPr>
        <w:t>от 29.05.2015 г. № 996-р «Стратегия развития воспитания в Российской Федерации на период до 2025 года»;</w:t>
      </w:r>
    </w:p>
    <w:p w14:paraId="22A24E64" w14:textId="0E0F5480" w:rsidR="00D306C2" w:rsidRPr="007F2EAC" w:rsidRDefault="0044253D" w:rsidP="005630AA">
      <w:pPr>
        <w:numPr>
          <w:ilvl w:val="0"/>
          <w:numId w:val="28"/>
        </w:numPr>
        <w:spacing w:after="0" w:line="240" w:lineRule="auto"/>
        <w:ind w:left="0" w:firstLine="709"/>
        <w:contextualSpacing/>
        <w:jc w:val="both"/>
        <w:rPr>
          <w:rFonts w:ascii="Times New Roman" w:hAnsi="Times New Roman" w:cs="Times New Roman"/>
          <w:sz w:val="26"/>
          <w:szCs w:val="26"/>
          <w:lang w:eastAsia="ru-RU"/>
        </w:rPr>
      </w:pPr>
      <w:r w:rsidRPr="007F2EAC">
        <w:rPr>
          <w:rFonts w:ascii="Times New Roman" w:hAnsi="Times New Roman" w:cs="Times New Roman"/>
          <w:sz w:val="26"/>
          <w:szCs w:val="26"/>
        </w:rPr>
        <w:t xml:space="preserve">Распоряжение Правительства </w:t>
      </w:r>
      <w:r w:rsidRPr="007F2EAC">
        <w:rPr>
          <w:rFonts w:ascii="Times New Roman" w:hAnsi="Times New Roman" w:cs="Times New Roman"/>
          <w:sz w:val="26"/>
          <w:szCs w:val="26"/>
          <w:shd w:val="clear" w:color="auto" w:fill="FFFFFF"/>
        </w:rPr>
        <w:t xml:space="preserve">Российской Федерации </w:t>
      </w:r>
      <w:r w:rsidR="00D306C2" w:rsidRPr="007F2EAC">
        <w:rPr>
          <w:rFonts w:ascii="Times New Roman" w:hAnsi="Times New Roman" w:cs="Times New Roman"/>
          <w:sz w:val="26"/>
          <w:szCs w:val="26"/>
          <w:lang w:eastAsia="ru-RU"/>
        </w:rPr>
        <w:t>от 17.08.2024 N 2233-р (ред. от 08.05.2025) &lt;Об утверждении Стратегии реализации молодежной политики в Российской Федерации на период до 2030 года&gt;</w:t>
      </w:r>
    </w:p>
    <w:p w14:paraId="4996E40A" w14:textId="2A7C59DB" w:rsidR="009C5E24" w:rsidRPr="007F2EAC" w:rsidRDefault="009C5E24" w:rsidP="00C82077">
      <w:pPr>
        <w:pStyle w:val="a3"/>
        <w:numPr>
          <w:ilvl w:val="0"/>
          <w:numId w:val="28"/>
        </w:numPr>
        <w:spacing w:after="0" w:line="240" w:lineRule="auto"/>
        <w:ind w:left="0" w:firstLine="360"/>
        <w:jc w:val="both"/>
        <w:rPr>
          <w:rFonts w:ascii="Times New Roman" w:hAnsi="Times New Roman" w:cs="Times New Roman"/>
          <w:sz w:val="26"/>
          <w:szCs w:val="26"/>
          <w:lang w:eastAsia="ru-RU"/>
        </w:rPr>
      </w:pPr>
      <w:r w:rsidRPr="007F2EAC">
        <w:rPr>
          <w:rFonts w:ascii="Times New Roman" w:hAnsi="Times New Roman" w:cs="Times New Roman"/>
          <w:sz w:val="26"/>
          <w:szCs w:val="26"/>
          <w:lang w:eastAsia="ru-RU"/>
        </w:rPr>
        <w:t>Распоряжение Правитель</w:t>
      </w:r>
      <w:r w:rsidR="00C82077" w:rsidRPr="007F2EAC">
        <w:rPr>
          <w:rFonts w:ascii="Times New Roman" w:hAnsi="Times New Roman" w:cs="Times New Roman"/>
          <w:sz w:val="26"/>
          <w:szCs w:val="26"/>
          <w:lang w:eastAsia="ru-RU"/>
        </w:rPr>
        <w:t xml:space="preserve">ства </w:t>
      </w:r>
      <w:r w:rsidR="00C82077" w:rsidRPr="007F2EAC">
        <w:rPr>
          <w:rFonts w:ascii="Times New Roman" w:hAnsi="Times New Roman" w:cs="Times New Roman"/>
          <w:sz w:val="26"/>
          <w:szCs w:val="26"/>
          <w:shd w:val="clear" w:color="auto" w:fill="FFFFFF"/>
        </w:rPr>
        <w:t>Российской Федерации</w:t>
      </w:r>
      <w:r w:rsidR="00C82077" w:rsidRPr="007F2EAC">
        <w:rPr>
          <w:rFonts w:ascii="Times New Roman" w:hAnsi="Times New Roman" w:cs="Times New Roman"/>
          <w:sz w:val="26"/>
          <w:szCs w:val="26"/>
          <w:lang w:eastAsia="ru-RU"/>
        </w:rPr>
        <w:t xml:space="preserve"> от 05.07.2025 N 1805-р «</w:t>
      </w:r>
      <w:r w:rsidRPr="007F2EAC">
        <w:rPr>
          <w:rFonts w:ascii="Times New Roman" w:hAnsi="Times New Roman" w:cs="Times New Roman"/>
          <w:sz w:val="26"/>
          <w:szCs w:val="26"/>
          <w:lang w:eastAsia="ru-RU"/>
        </w:rPr>
        <w:t>Об утверждении стратегического направления в области цифровой трансформации науки и высшего образования до 2030 года и признании утратившим силу распоряжения Правител</w:t>
      </w:r>
      <w:r w:rsidR="00C82077" w:rsidRPr="007F2EAC">
        <w:rPr>
          <w:rFonts w:ascii="Times New Roman" w:hAnsi="Times New Roman" w:cs="Times New Roman"/>
          <w:sz w:val="26"/>
          <w:szCs w:val="26"/>
          <w:lang w:eastAsia="ru-RU"/>
        </w:rPr>
        <w:t>ьства РФ от 21.12.2021 N 3759-р»</w:t>
      </w:r>
    </w:p>
    <w:p w14:paraId="33B773A7" w14:textId="77777777" w:rsidR="0044253D" w:rsidRPr="007F2EAC" w:rsidRDefault="0044253D" w:rsidP="004D4DAF">
      <w:pPr>
        <w:numPr>
          <w:ilvl w:val="0"/>
          <w:numId w:val="28"/>
        </w:numPr>
        <w:spacing w:after="0" w:line="240" w:lineRule="auto"/>
        <w:ind w:left="0"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Распоряжение Министерства просвещения </w:t>
      </w:r>
      <w:r w:rsidRPr="007F2EAC">
        <w:rPr>
          <w:rFonts w:ascii="Times New Roman" w:hAnsi="Times New Roman" w:cs="Times New Roman"/>
          <w:sz w:val="26"/>
          <w:szCs w:val="26"/>
        </w:rPr>
        <w:t>Российской Федерации № Р-303 от 15 декабря 2022 года</w:t>
      </w:r>
      <w:r w:rsidRPr="007F2EAC">
        <w:rPr>
          <w:rFonts w:ascii="Times New Roman" w:eastAsia="Calibri" w:hAnsi="Times New Roman" w:cs="Times New Roman"/>
          <w:sz w:val="26"/>
          <w:szCs w:val="26"/>
        </w:rPr>
        <w:t xml:space="preserve"> «Концепция создания единой федеральной системы научно-методического сопровождения педагогических работников и управленческих кадров»</w:t>
      </w:r>
      <w:r w:rsidRPr="007F2EAC">
        <w:rPr>
          <w:rFonts w:ascii="Times New Roman" w:hAnsi="Times New Roman" w:cs="Times New Roman"/>
          <w:sz w:val="26"/>
          <w:szCs w:val="26"/>
        </w:rPr>
        <w:t>;</w:t>
      </w:r>
    </w:p>
    <w:p w14:paraId="1FDC8B43" w14:textId="77777777" w:rsidR="0044253D" w:rsidRPr="007F2EAC" w:rsidRDefault="0044253D" w:rsidP="004D4DAF">
      <w:pPr>
        <w:numPr>
          <w:ilvl w:val="0"/>
          <w:numId w:val="28"/>
        </w:numPr>
        <w:spacing w:after="0" w:line="240" w:lineRule="auto"/>
        <w:ind w:left="0" w:firstLine="709"/>
        <w:contextualSpacing/>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Распоряжение Министерства просвещения </w:t>
      </w:r>
      <w:r w:rsidRPr="007F2EAC">
        <w:rPr>
          <w:rFonts w:ascii="Times New Roman" w:hAnsi="Times New Roman" w:cs="Times New Roman"/>
          <w:sz w:val="26"/>
          <w:szCs w:val="26"/>
        </w:rPr>
        <w:t>Российской Федерации</w:t>
      </w:r>
      <w:r w:rsidRPr="007F2EAC">
        <w:rPr>
          <w:rFonts w:ascii="Times New Roman" w:eastAsia="Calibri" w:hAnsi="Times New Roman" w:cs="Times New Roman"/>
          <w:sz w:val="26"/>
          <w:szCs w:val="26"/>
        </w:rPr>
        <w:t xml:space="preserve"> от 29 октября 2020 года № Р-118 «Программа развития педагогических образовательных организаций высшего образования, находящихся в ведении Министерства просвещения Российской Федерации»;</w:t>
      </w:r>
    </w:p>
    <w:p w14:paraId="6AD748A7" w14:textId="77777777" w:rsidR="0044253D" w:rsidRPr="007F2EAC" w:rsidRDefault="0044253D" w:rsidP="004D4DAF">
      <w:pPr>
        <w:numPr>
          <w:ilvl w:val="0"/>
          <w:numId w:val="28"/>
        </w:numPr>
        <w:spacing w:after="0" w:line="240" w:lineRule="auto"/>
        <w:ind w:left="0" w:firstLine="709"/>
        <w:contextualSpacing/>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Распоряжение Коллегии Министерства просвещения Российской Федерации от 25.11.2021 г. «Методические рекомендации по подготовке кадров по программам педагогического бакалавриата на основе единых подходов к их структуре и содержанию («Ядро педагогического образования»)»;</w:t>
      </w:r>
    </w:p>
    <w:p w14:paraId="600B1B2A" w14:textId="77777777" w:rsidR="0044253D" w:rsidRPr="007F2EAC" w:rsidRDefault="0044253D" w:rsidP="004D4DAF">
      <w:pPr>
        <w:numPr>
          <w:ilvl w:val="0"/>
          <w:numId w:val="28"/>
        </w:numPr>
        <w:spacing w:after="0" w:line="240" w:lineRule="auto"/>
        <w:ind w:left="0"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План мероприятий (дорожная карта) по реализации Концепции подготовки педагогических кадров для системы образования Пермского края на период 2022-2024 годов;</w:t>
      </w:r>
    </w:p>
    <w:p w14:paraId="251DF4B3" w14:textId="77777777" w:rsidR="0044253D" w:rsidRPr="007F2EAC" w:rsidRDefault="0044253D" w:rsidP="004D4DAF">
      <w:pPr>
        <w:numPr>
          <w:ilvl w:val="0"/>
          <w:numId w:val="28"/>
        </w:numPr>
        <w:spacing w:after="0" w:line="240" w:lineRule="auto"/>
        <w:ind w:left="0"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Устав ФГБОУ ВО «</w:t>
      </w:r>
      <w:r w:rsidRPr="007F2EAC">
        <w:rPr>
          <w:rFonts w:ascii="Times New Roman" w:hAnsi="Times New Roman" w:cs="Times New Roman"/>
          <w:sz w:val="26"/>
          <w:szCs w:val="26"/>
        </w:rPr>
        <w:t>Пермский государственный гуманитарно-педагогический университет;</w:t>
      </w:r>
    </w:p>
    <w:p w14:paraId="094133B9" w14:textId="45765499" w:rsidR="0044253D" w:rsidRPr="007F2EAC" w:rsidRDefault="0044253D" w:rsidP="004D4DAF">
      <w:pPr>
        <w:numPr>
          <w:ilvl w:val="0"/>
          <w:numId w:val="28"/>
        </w:numPr>
        <w:spacing w:after="0" w:line="240" w:lineRule="auto"/>
        <w:ind w:left="0" w:firstLine="709"/>
        <w:jc w:val="both"/>
        <w:rPr>
          <w:rFonts w:ascii="Times New Roman" w:eastAsia="Calibri" w:hAnsi="Times New Roman" w:cs="Times New Roman"/>
          <w:sz w:val="26"/>
          <w:szCs w:val="26"/>
        </w:rPr>
      </w:pPr>
      <w:r w:rsidRPr="007F2EAC">
        <w:rPr>
          <w:rFonts w:ascii="Times New Roman" w:hAnsi="Times New Roman" w:cs="Times New Roman"/>
          <w:sz w:val="26"/>
          <w:szCs w:val="26"/>
        </w:rPr>
        <w:t>Приказ Министерства просвещения Российской Федерации № 627 от 24.08.2023г. «О Регламенте утверждения Министерством просвещения Российской Федерации программ развития федеральных государственных образовательных организаций высшего образования, подведомственных Министерству просвещения Российской Федерации».</w:t>
      </w:r>
      <w:r w:rsidR="00E41C58" w:rsidRPr="007F2EAC">
        <w:rPr>
          <w:rFonts w:ascii="Times New Roman" w:hAnsi="Times New Roman" w:cs="Times New Roman"/>
          <w:sz w:val="26"/>
          <w:szCs w:val="26"/>
        </w:rPr>
        <w:t xml:space="preserve"> </w:t>
      </w:r>
    </w:p>
    <w:p w14:paraId="2569F8A1" w14:textId="77777777" w:rsidR="0044253D" w:rsidRPr="007F2EAC" w:rsidRDefault="0044253D" w:rsidP="0044253D">
      <w:pPr>
        <w:spacing w:after="0" w:line="240" w:lineRule="auto"/>
        <w:ind w:firstLine="709"/>
        <w:jc w:val="both"/>
        <w:rPr>
          <w:rFonts w:ascii="Times New Roman" w:hAnsi="Times New Roman" w:cs="Times New Roman"/>
          <w:sz w:val="26"/>
          <w:szCs w:val="26"/>
        </w:rPr>
      </w:pPr>
    </w:p>
    <w:p w14:paraId="6D7409B5" w14:textId="77777777" w:rsidR="006B7CE9" w:rsidRPr="007F2EAC" w:rsidRDefault="006B7CE9">
      <w:pPr>
        <w:spacing w:after="160" w:line="259" w:lineRule="auto"/>
        <w:rPr>
          <w:rFonts w:ascii="Times New Roman" w:eastAsia="Calibri" w:hAnsi="Times New Roman" w:cs="Times New Roman"/>
          <w:b/>
          <w:bCs/>
          <w:sz w:val="26"/>
          <w:szCs w:val="26"/>
        </w:rPr>
      </w:pPr>
      <w:r w:rsidRPr="007F2EAC">
        <w:rPr>
          <w:rFonts w:ascii="Times New Roman" w:eastAsia="Calibri" w:hAnsi="Times New Roman" w:cs="Times New Roman"/>
          <w:b/>
          <w:bCs/>
          <w:sz w:val="26"/>
          <w:szCs w:val="26"/>
        </w:rPr>
        <w:br w:type="page"/>
      </w:r>
    </w:p>
    <w:p w14:paraId="17A56110" w14:textId="77777777" w:rsidR="006B7CE9" w:rsidRPr="007F2EAC" w:rsidRDefault="006B7CE9" w:rsidP="006B7CE9">
      <w:pPr>
        <w:spacing w:after="0" w:line="240" w:lineRule="auto"/>
        <w:ind w:firstLine="709"/>
        <w:jc w:val="center"/>
        <w:rPr>
          <w:rFonts w:ascii="Times New Roman" w:eastAsia="Calibri" w:hAnsi="Times New Roman" w:cs="Times New Roman"/>
          <w:b/>
          <w:bCs/>
          <w:sz w:val="26"/>
          <w:szCs w:val="26"/>
        </w:rPr>
      </w:pPr>
      <w:r w:rsidRPr="007F2EAC">
        <w:rPr>
          <w:rFonts w:ascii="Times New Roman" w:eastAsia="Calibri" w:hAnsi="Times New Roman" w:cs="Times New Roman"/>
          <w:b/>
          <w:bCs/>
          <w:sz w:val="26"/>
          <w:szCs w:val="26"/>
        </w:rPr>
        <w:lastRenderedPageBreak/>
        <w:t>Оглавление</w:t>
      </w:r>
    </w:p>
    <w:p w14:paraId="3E89637A" w14:textId="77777777" w:rsidR="006B7CE9" w:rsidRPr="007F2EAC" w:rsidRDefault="006B7CE9" w:rsidP="006B7CE9">
      <w:pPr>
        <w:spacing w:after="0" w:line="240" w:lineRule="auto"/>
        <w:ind w:firstLine="709"/>
        <w:jc w:val="both"/>
        <w:rPr>
          <w:rFonts w:ascii="Times New Roman" w:eastAsia="Calibri" w:hAnsi="Times New Roman" w:cs="Times New Roman"/>
          <w:b/>
          <w:bCs/>
          <w:sz w:val="26"/>
          <w:szCs w:val="26"/>
        </w:rPr>
      </w:pPr>
    </w:p>
    <w:tbl>
      <w:tblPr>
        <w:tblW w:w="10132" w:type="dxa"/>
        <w:tblLook w:val="04A0" w:firstRow="1" w:lastRow="0" w:firstColumn="1" w:lastColumn="0" w:noHBand="0" w:noVBand="1"/>
      </w:tblPr>
      <w:tblGrid>
        <w:gridCol w:w="9210"/>
        <w:gridCol w:w="922"/>
      </w:tblGrid>
      <w:tr w:rsidR="00C52865" w:rsidRPr="007F2EAC" w14:paraId="6432F8E8" w14:textId="77777777" w:rsidTr="00C52865">
        <w:trPr>
          <w:trHeight w:val="271"/>
        </w:trPr>
        <w:tc>
          <w:tcPr>
            <w:tcW w:w="9210" w:type="dxa"/>
          </w:tcPr>
          <w:p w14:paraId="15A3F9A7" w14:textId="77777777" w:rsidR="00C52865" w:rsidRPr="007F2EAC" w:rsidRDefault="00C52865" w:rsidP="00F157E7">
            <w:pPr>
              <w:pStyle w:val="12"/>
              <w:spacing w:after="0" w:line="240" w:lineRule="auto"/>
              <w:rPr>
                <w:rFonts w:ascii="Times New Roman" w:hAnsi="Times New Roman"/>
                <w:b/>
                <w:szCs w:val="24"/>
              </w:rPr>
            </w:pPr>
            <w:r w:rsidRPr="007F2EAC">
              <w:rPr>
                <w:rFonts w:ascii="Times New Roman" w:hAnsi="Times New Roman"/>
                <w:b/>
                <w:szCs w:val="24"/>
              </w:rPr>
              <w:t>1. ОБЩИЕ ПОЛОЖЕНИЯ</w:t>
            </w:r>
          </w:p>
        </w:tc>
        <w:tc>
          <w:tcPr>
            <w:tcW w:w="922" w:type="dxa"/>
          </w:tcPr>
          <w:p w14:paraId="4EAD2A0C"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6</w:t>
            </w:r>
          </w:p>
        </w:tc>
      </w:tr>
      <w:tr w:rsidR="00C52865" w:rsidRPr="007F2EAC" w14:paraId="361679D0" w14:textId="77777777" w:rsidTr="00C52865">
        <w:trPr>
          <w:trHeight w:val="286"/>
        </w:trPr>
        <w:tc>
          <w:tcPr>
            <w:tcW w:w="9210" w:type="dxa"/>
          </w:tcPr>
          <w:p w14:paraId="1283C15D" w14:textId="77777777" w:rsidR="00C52865" w:rsidRPr="007F2EAC" w:rsidRDefault="00C52865" w:rsidP="00F157E7">
            <w:pPr>
              <w:pStyle w:val="12"/>
              <w:numPr>
                <w:ilvl w:val="1"/>
                <w:numId w:val="29"/>
              </w:numPr>
              <w:spacing w:after="0" w:line="240" w:lineRule="auto"/>
              <w:ind w:left="0" w:firstLine="0"/>
              <w:rPr>
                <w:rFonts w:ascii="Times New Roman" w:hAnsi="Times New Roman"/>
                <w:szCs w:val="24"/>
              </w:rPr>
            </w:pPr>
            <w:r w:rsidRPr="007F2EAC">
              <w:rPr>
                <w:rFonts w:ascii="Times New Roman" w:hAnsi="Times New Roman"/>
                <w:szCs w:val="24"/>
              </w:rPr>
              <w:t xml:space="preserve">Краткая характеристика </w:t>
            </w:r>
            <w:r w:rsidRPr="007F2EAC">
              <w:rPr>
                <w:rFonts w:ascii="Times New Roman" w:hAnsi="Times New Roman"/>
                <w:w w:val="105"/>
                <w:szCs w:val="24"/>
              </w:rPr>
              <w:t>ПГГПУ</w:t>
            </w:r>
          </w:p>
        </w:tc>
        <w:tc>
          <w:tcPr>
            <w:tcW w:w="922" w:type="dxa"/>
          </w:tcPr>
          <w:p w14:paraId="639DC188"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6</w:t>
            </w:r>
          </w:p>
        </w:tc>
      </w:tr>
      <w:tr w:rsidR="00C52865" w:rsidRPr="007F2EAC" w14:paraId="4F0787AB" w14:textId="77777777" w:rsidTr="00C52865">
        <w:trPr>
          <w:trHeight w:val="431"/>
        </w:trPr>
        <w:tc>
          <w:tcPr>
            <w:tcW w:w="9210" w:type="dxa"/>
          </w:tcPr>
          <w:p w14:paraId="174C00A0" w14:textId="77777777" w:rsidR="00C52865" w:rsidRPr="007F2EAC" w:rsidRDefault="00C52865" w:rsidP="00F157E7">
            <w:pPr>
              <w:pStyle w:val="12"/>
              <w:numPr>
                <w:ilvl w:val="1"/>
                <w:numId w:val="29"/>
              </w:numPr>
              <w:spacing w:after="0" w:line="240" w:lineRule="auto"/>
              <w:ind w:left="0" w:firstLine="0"/>
              <w:rPr>
                <w:rFonts w:ascii="Times New Roman" w:hAnsi="Times New Roman"/>
                <w:szCs w:val="24"/>
              </w:rPr>
            </w:pPr>
            <w:r w:rsidRPr="007F2EAC">
              <w:rPr>
                <w:rFonts w:ascii="Times New Roman" w:hAnsi="Times New Roman"/>
                <w:bCs/>
                <w:szCs w:val="24"/>
              </w:rPr>
              <w:t>Общая характеристика ситуации. Роль и место ПГГПУ в федеральной и региональной повестке</w:t>
            </w:r>
          </w:p>
        </w:tc>
        <w:tc>
          <w:tcPr>
            <w:tcW w:w="922" w:type="dxa"/>
          </w:tcPr>
          <w:p w14:paraId="59C0A85B" w14:textId="0E402D81" w:rsidR="00C52865" w:rsidRPr="007F2EAC" w:rsidRDefault="00C565C7" w:rsidP="00F157E7">
            <w:pPr>
              <w:pStyle w:val="2"/>
              <w:spacing w:before="0"/>
              <w:jc w:val="center"/>
              <w:rPr>
                <w:rFonts w:ascii="Times New Roman" w:hAnsi="Times New Roman" w:cs="Times New Roman"/>
                <w:b/>
                <w:color w:val="auto"/>
                <w:sz w:val="24"/>
                <w:szCs w:val="24"/>
              </w:rPr>
            </w:pPr>
            <w:r>
              <w:rPr>
                <w:rFonts w:ascii="Times New Roman" w:hAnsi="Times New Roman" w:cs="Times New Roman"/>
                <w:color w:val="auto"/>
                <w:sz w:val="24"/>
                <w:szCs w:val="24"/>
              </w:rPr>
              <w:t>11</w:t>
            </w:r>
          </w:p>
        </w:tc>
      </w:tr>
      <w:tr w:rsidR="00C52865" w:rsidRPr="007F2EAC" w14:paraId="0CC01BBF" w14:textId="77777777" w:rsidTr="00C52865">
        <w:trPr>
          <w:trHeight w:val="431"/>
        </w:trPr>
        <w:tc>
          <w:tcPr>
            <w:tcW w:w="9210" w:type="dxa"/>
          </w:tcPr>
          <w:p w14:paraId="6EEC9870" w14:textId="77777777" w:rsidR="00C52865" w:rsidRPr="007F2EAC" w:rsidRDefault="00C52865" w:rsidP="00F157E7">
            <w:pPr>
              <w:pStyle w:val="12"/>
              <w:numPr>
                <w:ilvl w:val="1"/>
                <w:numId w:val="29"/>
              </w:numPr>
              <w:spacing w:after="0" w:line="240" w:lineRule="auto"/>
              <w:ind w:left="0" w:firstLine="0"/>
              <w:rPr>
                <w:rFonts w:ascii="Times New Roman" w:hAnsi="Times New Roman"/>
                <w:bCs/>
                <w:szCs w:val="24"/>
              </w:rPr>
            </w:pPr>
            <w:r w:rsidRPr="007F2EAC">
              <w:rPr>
                <w:rFonts w:ascii="Times New Roman" w:hAnsi="Times New Roman"/>
                <w:szCs w:val="24"/>
              </w:rPr>
              <w:t>Тенденции и вызовы перспективного развития</w:t>
            </w:r>
          </w:p>
        </w:tc>
        <w:tc>
          <w:tcPr>
            <w:tcW w:w="922" w:type="dxa"/>
          </w:tcPr>
          <w:p w14:paraId="05A1016B" w14:textId="79F83520" w:rsidR="00C52865" w:rsidRPr="007F2EAC" w:rsidRDefault="00C565C7" w:rsidP="00F157E7">
            <w:pPr>
              <w:pStyle w:val="2"/>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13</w:t>
            </w:r>
          </w:p>
        </w:tc>
      </w:tr>
      <w:tr w:rsidR="00C52865" w:rsidRPr="007F2EAC" w14:paraId="23A048D4" w14:textId="77777777" w:rsidTr="00C52865">
        <w:trPr>
          <w:trHeight w:val="271"/>
        </w:trPr>
        <w:tc>
          <w:tcPr>
            <w:tcW w:w="9210" w:type="dxa"/>
          </w:tcPr>
          <w:p w14:paraId="40F538DE" w14:textId="77777777" w:rsidR="00C52865" w:rsidRPr="007F2EAC" w:rsidRDefault="00C52865" w:rsidP="00F157E7">
            <w:pPr>
              <w:pStyle w:val="12"/>
              <w:numPr>
                <w:ilvl w:val="0"/>
                <w:numId w:val="29"/>
              </w:numPr>
              <w:spacing w:after="0" w:line="240" w:lineRule="auto"/>
              <w:ind w:left="0" w:firstLine="0"/>
              <w:rPr>
                <w:rFonts w:ascii="Times New Roman" w:hAnsi="Times New Roman"/>
                <w:b/>
                <w:szCs w:val="24"/>
              </w:rPr>
            </w:pPr>
            <w:r w:rsidRPr="007F2EAC">
              <w:rPr>
                <w:rFonts w:ascii="Times New Roman" w:hAnsi="Times New Roman"/>
                <w:b/>
                <w:szCs w:val="24"/>
              </w:rPr>
              <w:t>СТРАТЕГИЯ РАЗВИТИЯ ПГГПУ</w:t>
            </w:r>
          </w:p>
        </w:tc>
        <w:tc>
          <w:tcPr>
            <w:tcW w:w="922" w:type="dxa"/>
          </w:tcPr>
          <w:p w14:paraId="1A936542" w14:textId="63FB75F6" w:rsidR="00C52865" w:rsidRPr="007F2EAC" w:rsidRDefault="00C565C7" w:rsidP="00F157E7">
            <w:pPr>
              <w:pStyle w:val="2"/>
              <w:spacing w:before="0"/>
              <w:jc w:val="center"/>
              <w:rPr>
                <w:rFonts w:ascii="Times New Roman" w:hAnsi="Times New Roman" w:cs="Times New Roman"/>
                <w:b/>
                <w:color w:val="auto"/>
                <w:sz w:val="24"/>
                <w:szCs w:val="24"/>
              </w:rPr>
            </w:pPr>
            <w:r>
              <w:rPr>
                <w:rFonts w:ascii="Times New Roman" w:hAnsi="Times New Roman" w:cs="Times New Roman"/>
                <w:color w:val="auto"/>
                <w:sz w:val="24"/>
                <w:szCs w:val="24"/>
              </w:rPr>
              <w:t>14</w:t>
            </w:r>
          </w:p>
        </w:tc>
      </w:tr>
      <w:tr w:rsidR="00C52865" w:rsidRPr="007F2EAC" w14:paraId="7902D6E0" w14:textId="77777777" w:rsidTr="00C52865">
        <w:trPr>
          <w:trHeight w:val="271"/>
        </w:trPr>
        <w:tc>
          <w:tcPr>
            <w:tcW w:w="9210" w:type="dxa"/>
          </w:tcPr>
          <w:p w14:paraId="5716BB2A" w14:textId="77777777" w:rsidR="00C52865" w:rsidRPr="007F2EAC" w:rsidRDefault="00C52865" w:rsidP="00F157E7">
            <w:pPr>
              <w:pStyle w:val="12"/>
              <w:numPr>
                <w:ilvl w:val="1"/>
                <w:numId w:val="29"/>
              </w:numPr>
              <w:spacing w:after="0" w:line="240" w:lineRule="auto"/>
              <w:ind w:left="0" w:firstLine="0"/>
              <w:rPr>
                <w:rFonts w:ascii="Times New Roman" w:hAnsi="Times New Roman"/>
                <w:szCs w:val="24"/>
              </w:rPr>
            </w:pPr>
            <w:r w:rsidRPr="007F2EAC">
              <w:rPr>
                <w:rFonts w:ascii="Times New Roman" w:hAnsi="Times New Roman"/>
                <w:szCs w:val="24"/>
              </w:rPr>
              <w:t>Миссия ПГГПУ</w:t>
            </w:r>
          </w:p>
        </w:tc>
        <w:tc>
          <w:tcPr>
            <w:tcW w:w="922" w:type="dxa"/>
          </w:tcPr>
          <w:p w14:paraId="1E172568" w14:textId="225BDFAA" w:rsidR="00C52865" w:rsidRPr="007F2EAC" w:rsidRDefault="00C565C7" w:rsidP="00F157E7">
            <w:pPr>
              <w:pStyle w:val="2"/>
              <w:spacing w:before="0"/>
              <w:jc w:val="center"/>
              <w:rPr>
                <w:rFonts w:ascii="Times New Roman" w:hAnsi="Times New Roman" w:cs="Times New Roman"/>
                <w:b/>
                <w:color w:val="auto"/>
                <w:sz w:val="24"/>
                <w:szCs w:val="24"/>
              </w:rPr>
            </w:pPr>
            <w:r>
              <w:rPr>
                <w:rFonts w:ascii="Times New Roman" w:hAnsi="Times New Roman" w:cs="Times New Roman"/>
                <w:color w:val="auto"/>
                <w:sz w:val="24"/>
                <w:szCs w:val="24"/>
              </w:rPr>
              <w:t>14</w:t>
            </w:r>
          </w:p>
        </w:tc>
      </w:tr>
      <w:tr w:rsidR="00C52865" w:rsidRPr="007F2EAC" w14:paraId="5D041C6B" w14:textId="77777777" w:rsidTr="00C52865">
        <w:trPr>
          <w:trHeight w:val="286"/>
        </w:trPr>
        <w:tc>
          <w:tcPr>
            <w:tcW w:w="9210" w:type="dxa"/>
          </w:tcPr>
          <w:p w14:paraId="7CFA563E" w14:textId="77777777" w:rsidR="00C52865" w:rsidRPr="007F2EAC" w:rsidRDefault="00C52865" w:rsidP="00F157E7">
            <w:pPr>
              <w:pStyle w:val="12"/>
              <w:numPr>
                <w:ilvl w:val="1"/>
                <w:numId w:val="29"/>
              </w:numPr>
              <w:spacing w:after="0" w:line="240" w:lineRule="auto"/>
              <w:ind w:left="0" w:firstLine="0"/>
              <w:rPr>
                <w:rFonts w:ascii="Times New Roman" w:hAnsi="Times New Roman"/>
                <w:szCs w:val="24"/>
              </w:rPr>
            </w:pPr>
            <w:r w:rsidRPr="007F2EAC">
              <w:rPr>
                <w:rFonts w:ascii="Times New Roman" w:hAnsi="Times New Roman"/>
                <w:szCs w:val="24"/>
              </w:rPr>
              <w:t xml:space="preserve">Стратегическая цель ПГГПУ </w:t>
            </w:r>
          </w:p>
        </w:tc>
        <w:tc>
          <w:tcPr>
            <w:tcW w:w="922" w:type="dxa"/>
          </w:tcPr>
          <w:p w14:paraId="2ACB86EE"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14</w:t>
            </w:r>
          </w:p>
        </w:tc>
      </w:tr>
      <w:tr w:rsidR="00C52865" w:rsidRPr="007F2EAC" w14:paraId="3CF9E3E6" w14:textId="77777777" w:rsidTr="00C52865">
        <w:trPr>
          <w:trHeight w:val="80"/>
        </w:trPr>
        <w:tc>
          <w:tcPr>
            <w:tcW w:w="9210" w:type="dxa"/>
          </w:tcPr>
          <w:p w14:paraId="01C32B69" w14:textId="77777777" w:rsidR="00C52865" w:rsidRPr="007F2EAC" w:rsidRDefault="00C52865" w:rsidP="00F157E7">
            <w:pPr>
              <w:pStyle w:val="12"/>
              <w:numPr>
                <w:ilvl w:val="1"/>
                <w:numId w:val="29"/>
              </w:numPr>
              <w:spacing w:after="0" w:line="240" w:lineRule="auto"/>
              <w:ind w:left="0" w:firstLine="0"/>
              <w:rPr>
                <w:rFonts w:ascii="Times New Roman" w:hAnsi="Times New Roman"/>
                <w:szCs w:val="24"/>
              </w:rPr>
            </w:pPr>
            <w:r w:rsidRPr="007F2EAC">
              <w:rPr>
                <w:rFonts w:ascii="Times New Roman" w:hAnsi="Times New Roman"/>
                <w:szCs w:val="24"/>
              </w:rPr>
              <w:t>Целевая модель развития ПГГПУ</w:t>
            </w:r>
          </w:p>
        </w:tc>
        <w:tc>
          <w:tcPr>
            <w:tcW w:w="922" w:type="dxa"/>
          </w:tcPr>
          <w:p w14:paraId="37651C42"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14</w:t>
            </w:r>
          </w:p>
        </w:tc>
      </w:tr>
      <w:tr w:rsidR="00C52865" w:rsidRPr="007F2EAC" w14:paraId="02E1511A" w14:textId="77777777" w:rsidTr="00C52865">
        <w:trPr>
          <w:trHeight w:val="558"/>
        </w:trPr>
        <w:tc>
          <w:tcPr>
            <w:tcW w:w="9210" w:type="dxa"/>
          </w:tcPr>
          <w:p w14:paraId="59A8C9D1" w14:textId="77777777" w:rsidR="00C52865" w:rsidRPr="007F2EAC" w:rsidRDefault="00C52865" w:rsidP="00F157E7">
            <w:pPr>
              <w:pStyle w:val="12"/>
              <w:numPr>
                <w:ilvl w:val="0"/>
                <w:numId w:val="29"/>
              </w:numPr>
              <w:spacing w:after="0" w:line="240" w:lineRule="auto"/>
              <w:ind w:left="0" w:firstLine="0"/>
              <w:rPr>
                <w:rFonts w:ascii="Times New Roman" w:hAnsi="Times New Roman"/>
                <w:b/>
                <w:szCs w:val="24"/>
              </w:rPr>
            </w:pPr>
            <w:r w:rsidRPr="007F2EAC">
              <w:rPr>
                <w:rFonts w:ascii="Times New Roman" w:hAnsi="Times New Roman"/>
                <w:b/>
                <w:szCs w:val="24"/>
              </w:rPr>
              <w:t>МЕРОПРИЯТИЯ ПО ДОСТИЖЕНИЮ ЦЕЛЕВОЙ МОДЕЛИ РАЗВИТИЯ ПГГПУ</w:t>
            </w:r>
          </w:p>
        </w:tc>
        <w:tc>
          <w:tcPr>
            <w:tcW w:w="922" w:type="dxa"/>
          </w:tcPr>
          <w:p w14:paraId="3B5339E8"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15</w:t>
            </w:r>
          </w:p>
        </w:tc>
      </w:tr>
      <w:tr w:rsidR="00C52865" w:rsidRPr="007F2EAC" w14:paraId="0B04B4BD" w14:textId="77777777" w:rsidTr="00C52865">
        <w:trPr>
          <w:trHeight w:val="271"/>
        </w:trPr>
        <w:tc>
          <w:tcPr>
            <w:tcW w:w="9210" w:type="dxa"/>
          </w:tcPr>
          <w:p w14:paraId="18F1016E" w14:textId="77777777" w:rsidR="00C52865" w:rsidRPr="007F2EAC" w:rsidRDefault="00C52865" w:rsidP="00F157E7">
            <w:pPr>
              <w:pStyle w:val="12"/>
              <w:numPr>
                <w:ilvl w:val="1"/>
                <w:numId w:val="29"/>
              </w:numPr>
              <w:spacing w:after="0" w:line="240" w:lineRule="auto"/>
              <w:ind w:left="0" w:firstLine="0"/>
              <w:rPr>
                <w:rFonts w:ascii="Times New Roman" w:hAnsi="Times New Roman"/>
                <w:szCs w:val="24"/>
              </w:rPr>
            </w:pPr>
            <w:r w:rsidRPr="007F2EAC">
              <w:rPr>
                <w:rFonts w:ascii="Times New Roman" w:hAnsi="Times New Roman"/>
                <w:szCs w:val="24"/>
              </w:rPr>
              <w:t>Образовательная политика</w:t>
            </w:r>
          </w:p>
        </w:tc>
        <w:tc>
          <w:tcPr>
            <w:tcW w:w="922" w:type="dxa"/>
          </w:tcPr>
          <w:p w14:paraId="70D0882A"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16</w:t>
            </w:r>
          </w:p>
        </w:tc>
      </w:tr>
      <w:tr w:rsidR="00C52865" w:rsidRPr="007F2EAC" w14:paraId="63CC405A" w14:textId="77777777" w:rsidTr="00C52865">
        <w:trPr>
          <w:trHeight w:val="286"/>
        </w:trPr>
        <w:tc>
          <w:tcPr>
            <w:tcW w:w="9210" w:type="dxa"/>
          </w:tcPr>
          <w:p w14:paraId="4E966557" w14:textId="77777777" w:rsidR="00C52865" w:rsidRPr="007F2EAC" w:rsidRDefault="00C52865" w:rsidP="00F157E7">
            <w:pPr>
              <w:pStyle w:val="12"/>
              <w:numPr>
                <w:ilvl w:val="1"/>
                <w:numId w:val="29"/>
              </w:numPr>
              <w:spacing w:after="0" w:line="240" w:lineRule="auto"/>
              <w:ind w:left="0" w:firstLine="0"/>
              <w:rPr>
                <w:rFonts w:ascii="Times New Roman" w:hAnsi="Times New Roman"/>
                <w:szCs w:val="24"/>
              </w:rPr>
            </w:pPr>
            <w:r w:rsidRPr="007F2EAC">
              <w:rPr>
                <w:rFonts w:ascii="Times New Roman" w:hAnsi="Times New Roman"/>
                <w:szCs w:val="24"/>
              </w:rPr>
              <w:t>Политика в области научно-исследовательской деятельности и инноваций</w:t>
            </w:r>
          </w:p>
        </w:tc>
        <w:tc>
          <w:tcPr>
            <w:tcW w:w="922" w:type="dxa"/>
          </w:tcPr>
          <w:p w14:paraId="7ABA9AA9"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19</w:t>
            </w:r>
          </w:p>
        </w:tc>
      </w:tr>
      <w:tr w:rsidR="00C52865" w:rsidRPr="007F2EAC" w14:paraId="700D9B48" w14:textId="77777777" w:rsidTr="00C52865">
        <w:trPr>
          <w:trHeight w:val="271"/>
        </w:trPr>
        <w:tc>
          <w:tcPr>
            <w:tcW w:w="9210" w:type="dxa"/>
          </w:tcPr>
          <w:p w14:paraId="2DCD9962" w14:textId="77777777" w:rsidR="00C52865" w:rsidRPr="007F2EAC" w:rsidRDefault="00C52865" w:rsidP="00F157E7">
            <w:pPr>
              <w:pStyle w:val="12"/>
              <w:numPr>
                <w:ilvl w:val="1"/>
                <w:numId w:val="29"/>
              </w:numPr>
              <w:spacing w:after="0" w:line="240" w:lineRule="auto"/>
              <w:ind w:left="0" w:firstLine="0"/>
              <w:rPr>
                <w:rFonts w:ascii="Times New Roman" w:hAnsi="Times New Roman"/>
                <w:szCs w:val="24"/>
              </w:rPr>
            </w:pPr>
            <w:r w:rsidRPr="007F2EAC">
              <w:rPr>
                <w:rFonts w:ascii="Times New Roman" w:hAnsi="Times New Roman"/>
                <w:szCs w:val="24"/>
              </w:rPr>
              <w:t>Воспитательная и молодежная политика</w:t>
            </w:r>
          </w:p>
        </w:tc>
        <w:tc>
          <w:tcPr>
            <w:tcW w:w="922" w:type="dxa"/>
          </w:tcPr>
          <w:p w14:paraId="43821287"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21</w:t>
            </w:r>
          </w:p>
        </w:tc>
      </w:tr>
      <w:tr w:rsidR="00C52865" w:rsidRPr="007F2EAC" w14:paraId="188E9C07" w14:textId="77777777" w:rsidTr="00C52865">
        <w:trPr>
          <w:trHeight w:val="271"/>
        </w:trPr>
        <w:tc>
          <w:tcPr>
            <w:tcW w:w="9210" w:type="dxa"/>
          </w:tcPr>
          <w:p w14:paraId="550B1BFB" w14:textId="77777777" w:rsidR="00C52865" w:rsidRPr="007F2EAC" w:rsidRDefault="00C52865" w:rsidP="00F157E7">
            <w:pPr>
              <w:pStyle w:val="12"/>
              <w:numPr>
                <w:ilvl w:val="1"/>
                <w:numId w:val="29"/>
              </w:numPr>
              <w:spacing w:after="0" w:line="240" w:lineRule="auto"/>
              <w:ind w:left="0" w:firstLine="0"/>
              <w:rPr>
                <w:rFonts w:ascii="Times New Roman" w:hAnsi="Times New Roman"/>
                <w:szCs w:val="24"/>
              </w:rPr>
            </w:pPr>
            <w:r w:rsidRPr="007F2EAC">
              <w:rPr>
                <w:rFonts w:ascii="Times New Roman" w:hAnsi="Times New Roman"/>
                <w:szCs w:val="24"/>
              </w:rPr>
              <w:t>Политика в области международной деятельности</w:t>
            </w:r>
          </w:p>
        </w:tc>
        <w:tc>
          <w:tcPr>
            <w:tcW w:w="922" w:type="dxa"/>
          </w:tcPr>
          <w:p w14:paraId="263D4BB8" w14:textId="77777777" w:rsidR="00C52865" w:rsidRPr="007F2EAC" w:rsidRDefault="00C52865" w:rsidP="00F157E7">
            <w:pPr>
              <w:pStyle w:val="2"/>
              <w:spacing w:before="0"/>
              <w:jc w:val="center"/>
              <w:rPr>
                <w:rFonts w:ascii="Times New Roman" w:hAnsi="Times New Roman" w:cs="Times New Roman"/>
                <w:color w:val="auto"/>
                <w:sz w:val="24"/>
                <w:szCs w:val="24"/>
              </w:rPr>
            </w:pPr>
            <w:r w:rsidRPr="007F2EAC">
              <w:rPr>
                <w:rFonts w:ascii="Times New Roman" w:hAnsi="Times New Roman" w:cs="Times New Roman"/>
                <w:color w:val="auto"/>
                <w:sz w:val="24"/>
                <w:szCs w:val="24"/>
              </w:rPr>
              <w:t>23</w:t>
            </w:r>
          </w:p>
        </w:tc>
      </w:tr>
      <w:tr w:rsidR="00C52865" w:rsidRPr="007F2EAC" w14:paraId="4B06D3A4" w14:textId="77777777" w:rsidTr="00C52865">
        <w:trPr>
          <w:trHeight w:val="271"/>
        </w:trPr>
        <w:tc>
          <w:tcPr>
            <w:tcW w:w="9210" w:type="dxa"/>
          </w:tcPr>
          <w:p w14:paraId="32046547" w14:textId="77777777" w:rsidR="00C52865" w:rsidRPr="007F2EAC" w:rsidRDefault="00C52865" w:rsidP="00F157E7">
            <w:pPr>
              <w:pStyle w:val="12"/>
              <w:numPr>
                <w:ilvl w:val="1"/>
                <w:numId w:val="29"/>
              </w:numPr>
              <w:spacing w:after="0" w:line="240" w:lineRule="auto"/>
              <w:ind w:left="0" w:firstLine="0"/>
              <w:rPr>
                <w:rFonts w:ascii="Times New Roman" w:hAnsi="Times New Roman"/>
                <w:szCs w:val="24"/>
              </w:rPr>
            </w:pPr>
            <w:r w:rsidRPr="007F2EAC">
              <w:rPr>
                <w:rFonts w:ascii="Times New Roman" w:eastAsia="Calibri" w:hAnsi="Times New Roman"/>
                <w:szCs w:val="24"/>
              </w:rPr>
              <w:t>Политика в области цифровой трансформации</w:t>
            </w:r>
          </w:p>
        </w:tc>
        <w:tc>
          <w:tcPr>
            <w:tcW w:w="922" w:type="dxa"/>
          </w:tcPr>
          <w:p w14:paraId="6DAE1920" w14:textId="70E9CBB9" w:rsidR="00C52865" w:rsidRPr="007F2EAC" w:rsidRDefault="00C565C7" w:rsidP="00F157E7">
            <w:pPr>
              <w:pStyle w:val="2"/>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25</w:t>
            </w:r>
          </w:p>
        </w:tc>
      </w:tr>
      <w:tr w:rsidR="00C52865" w:rsidRPr="007F2EAC" w14:paraId="158085F3" w14:textId="77777777" w:rsidTr="00C52865">
        <w:trPr>
          <w:trHeight w:val="271"/>
        </w:trPr>
        <w:tc>
          <w:tcPr>
            <w:tcW w:w="9210" w:type="dxa"/>
          </w:tcPr>
          <w:p w14:paraId="5FF20D86" w14:textId="77777777" w:rsidR="00C52865" w:rsidRPr="007F2EAC" w:rsidRDefault="00C52865" w:rsidP="00F157E7">
            <w:pPr>
              <w:pStyle w:val="12"/>
              <w:numPr>
                <w:ilvl w:val="1"/>
                <w:numId w:val="29"/>
              </w:numPr>
              <w:spacing w:after="0" w:line="240" w:lineRule="auto"/>
              <w:ind w:left="0" w:firstLine="0"/>
              <w:rPr>
                <w:rFonts w:ascii="Times New Roman" w:eastAsia="Calibri" w:hAnsi="Times New Roman"/>
                <w:szCs w:val="24"/>
              </w:rPr>
            </w:pPr>
            <w:r w:rsidRPr="007F2EAC">
              <w:rPr>
                <w:rFonts w:ascii="Times New Roman" w:eastAsia="Calibri" w:hAnsi="Times New Roman"/>
                <w:szCs w:val="24"/>
              </w:rPr>
              <w:t>Кампусная и инфраструктурная политика</w:t>
            </w:r>
          </w:p>
        </w:tc>
        <w:tc>
          <w:tcPr>
            <w:tcW w:w="922" w:type="dxa"/>
          </w:tcPr>
          <w:p w14:paraId="63FDAA70" w14:textId="77777777" w:rsidR="00C52865" w:rsidRPr="007F2EAC" w:rsidRDefault="00C52865" w:rsidP="00F157E7">
            <w:pPr>
              <w:pStyle w:val="2"/>
              <w:spacing w:before="0"/>
              <w:jc w:val="center"/>
              <w:rPr>
                <w:rFonts w:ascii="Times New Roman" w:hAnsi="Times New Roman" w:cs="Times New Roman"/>
                <w:color w:val="auto"/>
                <w:sz w:val="24"/>
                <w:szCs w:val="24"/>
              </w:rPr>
            </w:pPr>
            <w:r w:rsidRPr="007F2EAC">
              <w:rPr>
                <w:rFonts w:ascii="Times New Roman" w:hAnsi="Times New Roman" w:cs="Times New Roman"/>
                <w:color w:val="auto"/>
                <w:sz w:val="24"/>
                <w:szCs w:val="24"/>
              </w:rPr>
              <w:t>26</w:t>
            </w:r>
          </w:p>
        </w:tc>
      </w:tr>
      <w:tr w:rsidR="00C52865" w:rsidRPr="007F2EAC" w14:paraId="7E7164BE" w14:textId="77777777" w:rsidTr="00C52865">
        <w:trPr>
          <w:trHeight w:val="286"/>
        </w:trPr>
        <w:tc>
          <w:tcPr>
            <w:tcW w:w="9210" w:type="dxa"/>
          </w:tcPr>
          <w:p w14:paraId="7E9F6708" w14:textId="77777777" w:rsidR="00C52865" w:rsidRPr="007F2EAC" w:rsidRDefault="00C52865" w:rsidP="00F157E7">
            <w:pPr>
              <w:pStyle w:val="12"/>
              <w:numPr>
                <w:ilvl w:val="1"/>
                <w:numId w:val="29"/>
              </w:numPr>
              <w:spacing w:after="0" w:line="240" w:lineRule="auto"/>
              <w:ind w:left="0" w:firstLine="0"/>
              <w:rPr>
                <w:rFonts w:ascii="Times New Roman" w:hAnsi="Times New Roman"/>
                <w:szCs w:val="24"/>
              </w:rPr>
            </w:pPr>
            <w:r w:rsidRPr="007F2EAC">
              <w:rPr>
                <w:rFonts w:ascii="Times New Roman" w:hAnsi="Times New Roman"/>
                <w:szCs w:val="24"/>
              </w:rPr>
              <w:t>Финансово-экономическая и административная политика</w:t>
            </w:r>
          </w:p>
        </w:tc>
        <w:tc>
          <w:tcPr>
            <w:tcW w:w="922" w:type="dxa"/>
          </w:tcPr>
          <w:p w14:paraId="4440A11B"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28</w:t>
            </w:r>
          </w:p>
        </w:tc>
      </w:tr>
      <w:tr w:rsidR="00C52865" w:rsidRPr="007F2EAC" w14:paraId="56A65E43" w14:textId="77777777" w:rsidTr="00C52865">
        <w:trPr>
          <w:trHeight w:val="271"/>
        </w:trPr>
        <w:tc>
          <w:tcPr>
            <w:tcW w:w="9210" w:type="dxa"/>
          </w:tcPr>
          <w:p w14:paraId="5F32C85B" w14:textId="77777777" w:rsidR="00C52865" w:rsidRPr="007F2EAC" w:rsidRDefault="00C52865" w:rsidP="00F157E7">
            <w:pPr>
              <w:pStyle w:val="12"/>
              <w:numPr>
                <w:ilvl w:val="1"/>
                <w:numId w:val="29"/>
              </w:numPr>
              <w:spacing w:after="0" w:line="240" w:lineRule="auto"/>
              <w:ind w:left="0" w:firstLine="0"/>
              <w:rPr>
                <w:rFonts w:ascii="Times New Roman" w:hAnsi="Times New Roman"/>
                <w:szCs w:val="24"/>
              </w:rPr>
            </w:pPr>
            <w:r w:rsidRPr="007F2EAC">
              <w:rPr>
                <w:rFonts w:ascii="Times New Roman" w:hAnsi="Times New Roman"/>
                <w:szCs w:val="24"/>
              </w:rPr>
              <w:t>Образ Университета 2030 года</w:t>
            </w:r>
          </w:p>
        </w:tc>
        <w:tc>
          <w:tcPr>
            <w:tcW w:w="922" w:type="dxa"/>
          </w:tcPr>
          <w:p w14:paraId="3A3D244D" w14:textId="199531CD" w:rsidR="00C52865" w:rsidRPr="007F2EAC" w:rsidRDefault="00C565C7" w:rsidP="00F157E7">
            <w:pPr>
              <w:pStyle w:val="2"/>
              <w:spacing w:before="0"/>
              <w:jc w:val="center"/>
              <w:rPr>
                <w:rFonts w:ascii="Times New Roman" w:hAnsi="Times New Roman" w:cs="Times New Roman"/>
                <w:b/>
                <w:color w:val="auto"/>
                <w:sz w:val="24"/>
                <w:szCs w:val="24"/>
              </w:rPr>
            </w:pPr>
            <w:r>
              <w:rPr>
                <w:rFonts w:ascii="Times New Roman" w:hAnsi="Times New Roman" w:cs="Times New Roman"/>
                <w:color w:val="auto"/>
                <w:sz w:val="24"/>
                <w:szCs w:val="24"/>
              </w:rPr>
              <w:t>31</w:t>
            </w:r>
          </w:p>
        </w:tc>
      </w:tr>
      <w:tr w:rsidR="00C52865" w:rsidRPr="007F2EAC" w14:paraId="30D13D85" w14:textId="77777777" w:rsidTr="00C52865">
        <w:trPr>
          <w:trHeight w:val="271"/>
        </w:trPr>
        <w:tc>
          <w:tcPr>
            <w:tcW w:w="9210" w:type="dxa"/>
          </w:tcPr>
          <w:p w14:paraId="477B0456" w14:textId="77777777" w:rsidR="00C52865" w:rsidRPr="007F2EAC" w:rsidRDefault="00C52865" w:rsidP="00F157E7">
            <w:pPr>
              <w:pStyle w:val="12"/>
              <w:spacing w:after="0" w:line="240" w:lineRule="auto"/>
              <w:rPr>
                <w:rFonts w:ascii="Times New Roman" w:hAnsi="Times New Roman"/>
                <w:b/>
                <w:bCs/>
                <w:szCs w:val="24"/>
              </w:rPr>
            </w:pPr>
            <w:r w:rsidRPr="007F2EAC">
              <w:rPr>
                <w:rFonts w:ascii="Times New Roman" w:hAnsi="Times New Roman"/>
                <w:b/>
                <w:bCs/>
                <w:szCs w:val="24"/>
              </w:rPr>
              <w:t>4. УПРАВЛЕНИЕ РЕАЛИЗАЦИЕЙ ПРОГРАММЫ РАЗВИТИЯ ПГГПУ</w:t>
            </w:r>
          </w:p>
        </w:tc>
        <w:tc>
          <w:tcPr>
            <w:tcW w:w="922" w:type="dxa"/>
          </w:tcPr>
          <w:p w14:paraId="55622278"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31</w:t>
            </w:r>
          </w:p>
        </w:tc>
      </w:tr>
      <w:tr w:rsidR="00C52865" w:rsidRPr="007F2EAC" w14:paraId="6FD9C6E3" w14:textId="77777777" w:rsidTr="00C52865">
        <w:trPr>
          <w:trHeight w:val="286"/>
        </w:trPr>
        <w:tc>
          <w:tcPr>
            <w:tcW w:w="9210" w:type="dxa"/>
          </w:tcPr>
          <w:p w14:paraId="6631EEAE" w14:textId="77777777" w:rsidR="00C52865" w:rsidRPr="007F2EAC" w:rsidRDefault="00C52865" w:rsidP="00F157E7">
            <w:pPr>
              <w:pStyle w:val="12"/>
              <w:spacing w:after="0" w:line="240" w:lineRule="auto"/>
              <w:rPr>
                <w:rFonts w:ascii="Times New Roman" w:hAnsi="Times New Roman"/>
                <w:strike/>
                <w:szCs w:val="24"/>
              </w:rPr>
            </w:pPr>
            <w:r w:rsidRPr="007F2EAC">
              <w:rPr>
                <w:rFonts w:ascii="Times New Roman" w:hAnsi="Times New Roman"/>
                <w:szCs w:val="24"/>
              </w:rPr>
              <w:t xml:space="preserve">4.1. Структура управления Программой развития </w:t>
            </w:r>
          </w:p>
        </w:tc>
        <w:tc>
          <w:tcPr>
            <w:tcW w:w="922" w:type="dxa"/>
          </w:tcPr>
          <w:p w14:paraId="249E8179"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31</w:t>
            </w:r>
          </w:p>
        </w:tc>
      </w:tr>
      <w:tr w:rsidR="00C52865" w:rsidRPr="007F2EAC" w14:paraId="62B5D6FE" w14:textId="77777777" w:rsidTr="00C52865">
        <w:trPr>
          <w:trHeight w:val="271"/>
        </w:trPr>
        <w:tc>
          <w:tcPr>
            <w:tcW w:w="9210" w:type="dxa"/>
          </w:tcPr>
          <w:p w14:paraId="10AFDAB1" w14:textId="77777777" w:rsidR="00C52865" w:rsidRPr="007F2EAC" w:rsidRDefault="00C52865" w:rsidP="00F157E7">
            <w:pPr>
              <w:pStyle w:val="12"/>
              <w:spacing w:after="0" w:line="240" w:lineRule="auto"/>
              <w:rPr>
                <w:rFonts w:ascii="Times New Roman" w:hAnsi="Times New Roman"/>
                <w:szCs w:val="24"/>
              </w:rPr>
            </w:pPr>
            <w:r w:rsidRPr="007F2EAC">
              <w:rPr>
                <w:rFonts w:ascii="Times New Roman" w:hAnsi="Times New Roman"/>
                <w:szCs w:val="24"/>
              </w:rPr>
              <w:t xml:space="preserve">4.2. Финансово-экономическая модель реализации Программы развития </w:t>
            </w:r>
          </w:p>
        </w:tc>
        <w:tc>
          <w:tcPr>
            <w:tcW w:w="922" w:type="dxa"/>
          </w:tcPr>
          <w:p w14:paraId="45658541"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34</w:t>
            </w:r>
          </w:p>
        </w:tc>
      </w:tr>
      <w:tr w:rsidR="00C52865" w:rsidRPr="007F2EAC" w14:paraId="687C669E" w14:textId="77777777" w:rsidTr="00C52865">
        <w:trPr>
          <w:trHeight w:val="80"/>
        </w:trPr>
        <w:tc>
          <w:tcPr>
            <w:tcW w:w="9210" w:type="dxa"/>
          </w:tcPr>
          <w:p w14:paraId="7505B9F1" w14:textId="77777777" w:rsidR="00C52865" w:rsidRPr="007F2EAC" w:rsidRDefault="00C52865" w:rsidP="00F157E7">
            <w:pPr>
              <w:pStyle w:val="12"/>
              <w:spacing w:after="0" w:line="240" w:lineRule="auto"/>
              <w:rPr>
                <w:rFonts w:ascii="Times New Roman" w:hAnsi="Times New Roman"/>
                <w:szCs w:val="24"/>
              </w:rPr>
            </w:pPr>
            <w:r w:rsidRPr="007F2EAC">
              <w:rPr>
                <w:rFonts w:ascii="Times New Roman" w:hAnsi="Times New Roman"/>
                <w:szCs w:val="24"/>
              </w:rPr>
              <w:t xml:space="preserve">4.3. Критерии оценки эффективности реализации Программы развития </w:t>
            </w:r>
          </w:p>
        </w:tc>
        <w:tc>
          <w:tcPr>
            <w:tcW w:w="922" w:type="dxa"/>
          </w:tcPr>
          <w:p w14:paraId="77BB536D"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35</w:t>
            </w:r>
          </w:p>
        </w:tc>
      </w:tr>
      <w:tr w:rsidR="00C52865" w:rsidRPr="007F2EAC" w14:paraId="391C817A" w14:textId="77777777" w:rsidTr="00C52865">
        <w:trPr>
          <w:trHeight w:val="271"/>
        </w:trPr>
        <w:tc>
          <w:tcPr>
            <w:tcW w:w="9210" w:type="dxa"/>
          </w:tcPr>
          <w:p w14:paraId="0779BC81" w14:textId="77777777" w:rsidR="00C52865" w:rsidRPr="007F2EAC" w:rsidRDefault="00C52865" w:rsidP="00C52865">
            <w:pPr>
              <w:pStyle w:val="12"/>
              <w:spacing w:after="0" w:line="240" w:lineRule="auto"/>
              <w:ind w:left="454"/>
              <w:jc w:val="left"/>
              <w:rPr>
                <w:rFonts w:ascii="Times New Roman" w:hAnsi="Times New Roman"/>
                <w:szCs w:val="24"/>
              </w:rPr>
            </w:pPr>
            <w:r w:rsidRPr="007F2EAC">
              <w:rPr>
                <w:rFonts w:ascii="Times New Roman" w:hAnsi="Times New Roman"/>
                <w:b/>
                <w:bCs/>
                <w:szCs w:val="24"/>
              </w:rPr>
              <w:t>Приложение 1.</w:t>
            </w:r>
            <w:r w:rsidRPr="007F2EAC">
              <w:rPr>
                <w:rFonts w:ascii="Times New Roman" w:hAnsi="Times New Roman"/>
                <w:szCs w:val="24"/>
              </w:rPr>
              <w:t xml:space="preserve"> Целевые показатели (индикаторы) реализации Программы развития ПГГПУ и их значение</w:t>
            </w:r>
          </w:p>
        </w:tc>
        <w:tc>
          <w:tcPr>
            <w:tcW w:w="922" w:type="dxa"/>
          </w:tcPr>
          <w:p w14:paraId="64415310"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38</w:t>
            </w:r>
          </w:p>
        </w:tc>
      </w:tr>
      <w:tr w:rsidR="00C52865" w:rsidRPr="007F2EAC" w14:paraId="304ADD74" w14:textId="77777777" w:rsidTr="00C52865">
        <w:trPr>
          <w:trHeight w:val="271"/>
        </w:trPr>
        <w:tc>
          <w:tcPr>
            <w:tcW w:w="9210" w:type="dxa"/>
          </w:tcPr>
          <w:p w14:paraId="159FF80B" w14:textId="77777777" w:rsidR="00C52865" w:rsidRPr="007F2EAC" w:rsidRDefault="00C52865" w:rsidP="00C52865">
            <w:pPr>
              <w:pStyle w:val="12"/>
              <w:spacing w:after="0" w:line="240" w:lineRule="auto"/>
              <w:ind w:left="454"/>
              <w:jc w:val="left"/>
              <w:rPr>
                <w:rFonts w:ascii="Times New Roman" w:hAnsi="Times New Roman"/>
                <w:szCs w:val="24"/>
              </w:rPr>
            </w:pPr>
            <w:r w:rsidRPr="007F2EAC">
              <w:rPr>
                <w:rFonts w:ascii="Times New Roman" w:hAnsi="Times New Roman"/>
                <w:b/>
                <w:bCs/>
                <w:szCs w:val="24"/>
              </w:rPr>
              <w:t xml:space="preserve">Приложение 2. </w:t>
            </w:r>
            <w:r w:rsidRPr="007F2EAC">
              <w:rPr>
                <w:rFonts w:ascii="Times New Roman" w:hAnsi="Times New Roman"/>
                <w:szCs w:val="24"/>
              </w:rPr>
              <w:t xml:space="preserve">План мероприятий по реализации Программы развития ПГГПУ </w:t>
            </w:r>
          </w:p>
        </w:tc>
        <w:tc>
          <w:tcPr>
            <w:tcW w:w="922" w:type="dxa"/>
          </w:tcPr>
          <w:p w14:paraId="34FB85DA" w14:textId="77777777" w:rsidR="00C52865" w:rsidRPr="007F2EAC" w:rsidRDefault="00C52865" w:rsidP="00F157E7">
            <w:pPr>
              <w:pStyle w:val="2"/>
              <w:spacing w:before="0"/>
              <w:jc w:val="center"/>
              <w:rPr>
                <w:rFonts w:ascii="Times New Roman" w:hAnsi="Times New Roman" w:cs="Times New Roman"/>
                <w:b/>
                <w:color w:val="auto"/>
                <w:sz w:val="24"/>
                <w:szCs w:val="24"/>
              </w:rPr>
            </w:pPr>
            <w:r w:rsidRPr="007F2EAC">
              <w:rPr>
                <w:rFonts w:ascii="Times New Roman" w:hAnsi="Times New Roman" w:cs="Times New Roman"/>
                <w:color w:val="auto"/>
                <w:sz w:val="24"/>
                <w:szCs w:val="24"/>
              </w:rPr>
              <w:t>45</w:t>
            </w:r>
          </w:p>
        </w:tc>
      </w:tr>
      <w:tr w:rsidR="00C52865" w:rsidRPr="007F2EAC" w14:paraId="5AC875D9" w14:textId="77777777" w:rsidTr="00C52865">
        <w:trPr>
          <w:trHeight w:val="271"/>
        </w:trPr>
        <w:tc>
          <w:tcPr>
            <w:tcW w:w="9210" w:type="dxa"/>
          </w:tcPr>
          <w:p w14:paraId="431E7C23" w14:textId="77777777" w:rsidR="00C52865" w:rsidRPr="007F2EAC" w:rsidRDefault="00C52865" w:rsidP="00C52865">
            <w:pPr>
              <w:pStyle w:val="12"/>
              <w:spacing w:after="0" w:line="240" w:lineRule="auto"/>
              <w:ind w:left="454"/>
              <w:jc w:val="left"/>
              <w:rPr>
                <w:rFonts w:ascii="Times New Roman" w:hAnsi="Times New Roman"/>
                <w:szCs w:val="24"/>
              </w:rPr>
            </w:pPr>
            <w:r w:rsidRPr="007F2EAC">
              <w:rPr>
                <w:rFonts w:ascii="Times New Roman" w:hAnsi="Times New Roman"/>
                <w:b/>
                <w:bCs/>
                <w:szCs w:val="24"/>
              </w:rPr>
              <w:t>Приложение 3.</w:t>
            </w:r>
            <w:r w:rsidRPr="007F2EAC">
              <w:rPr>
                <w:rFonts w:ascii="Times New Roman" w:hAnsi="Times New Roman"/>
                <w:szCs w:val="24"/>
              </w:rPr>
              <w:t xml:space="preserve"> Объемы и источники финансового обеспечения мероприятий по реализации Программы развития ПГГПУ</w:t>
            </w:r>
          </w:p>
        </w:tc>
        <w:tc>
          <w:tcPr>
            <w:tcW w:w="922" w:type="dxa"/>
          </w:tcPr>
          <w:p w14:paraId="038D321F" w14:textId="489279C4" w:rsidR="00C52865" w:rsidRPr="007F2EAC" w:rsidRDefault="00C565C7" w:rsidP="00F157E7">
            <w:pPr>
              <w:pStyle w:val="2"/>
              <w:spacing w:before="0"/>
              <w:jc w:val="center"/>
              <w:rPr>
                <w:rFonts w:ascii="Times New Roman" w:hAnsi="Times New Roman" w:cs="Times New Roman"/>
                <w:b/>
                <w:color w:val="auto"/>
                <w:sz w:val="24"/>
                <w:szCs w:val="24"/>
              </w:rPr>
            </w:pPr>
            <w:r>
              <w:rPr>
                <w:rFonts w:ascii="Times New Roman" w:hAnsi="Times New Roman" w:cs="Times New Roman"/>
                <w:color w:val="auto"/>
                <w:sz w:val="24"/>
                <w:szCs w:val="24"/>
              </w:rPr>
              <w:t>54</w:t>
            </w:r>
          </w:p>
        </w:tc>
      </w:tr>
      <w:tr w:rsidR="00C52865" w:rsidRPr="007F2EAC" w14:paraId="28BC8E6B" w14:textId="77777777" w:rsidTr="00C52865">
        <w:trPr>
          <w:trHeight w:val="792"/>
        </w:trPr>
        <w:tc>
          <w:tcPr>
            <w:tcW w:w="9210" w:type="dxa"/>
          </w:tcPr>
          <w:p w14:paraId="575DF493" w14:textId="77777777" w:rsidR="00C52865" w:rsidRPr="007F2EAC" w:rsidRDefault="00C52865" w:rsidP="00C52865">
            <w:pPr>
              <w:pStyle w:val="12"/>
              <w:spacing w:after="0" w:line="240" w:lineRule="auto"/>
              <w:ind w:left="454"/>
              <w:jc w:val="left"/>
              <w:rPr>
                <w:rFonts w:ascii="Times New Roman" w:hAnsi="Times New Roman"/>
                <w:szCs w:val="24"/>
              </w:rPr>
            </w:pPr>
            <w:r w:rsidRPr="007F2EAC">
              <w:rPr>
                <w:rFonts w:ascii="Times New Roman" w:hAnsi="Times New Roman"/>
                <w:b/>
                <w:bCs/>
                <w:szCs w:val="24"/>
              </w:rPr>
              <w:t>Приложение 4.</w:t>
            </w:r>
            <w:r w:rsidRPr="007F2EAC">
              <w:rPr>
                <w:rFonts w:ascii="Times New Roman" w:hAnsi="Times New Roman"/>
                <w:szCs w:val="24"/>
              </w:rPr>
              <w:t xml:space="preserve"> Проекты и программы, реализуемые ПГГПУ, финансовое обеспечение которых осуществляется за счет средств бюджетных ассигнований федерального и регионального бюджета</w:t>
            </w:r>
          </w:p>
        </w:tc>
        <w:tc>
          <w:tcPr>
            <w:tcW w:w="922" w:type="dxa"/>
          </w:tcPr>
          <w:p w14:paraId="4A7C9713" w14:textId="0583F8EF" w:rsidR="00C52865" w:rsidRPr="007F2EAC" w:rsidRDefault="00C565C7" w:rsidP="00F157E7">
            <w:pPr>
              <w:pStyle w:val="2"/>
              <w:spacing w:before="0"/>
              <w:jc w:val="center"/>
              <w:rPr>
                <w:rFonts w:ascii="Times New Roman" w:hAnsi="Times New Roman" w:cs="Times New Roman"/>
                <w:b/>
                <w:color w:val="auto"/>
                <w:sz w:val="24"/>
                <w:szCs w:val="24"/>
              </w:rPr>
            </w:pPr>
            <w:r>
              <w:rPr>
                <w:rFonts w:ascii="Times New Roman" w:hAnsi="Times New Roman" w:cs="Times New Roman"/>
                <w:color w:val="auto"/>
                <w:sz w:val="24"/>
                <w:szCs w:val="24"/>
              </w:rPr>
              <w:t>58</w:t>
            </w:r>
          </w:p>
        </w:tc>
      </w:tr>
    </w:tbl>
    <w:p w14:paraId="6C30F9DE" w14:textId="77777777" w:rsidR="0044253D" w:rsidRPr="007F2EAC" w:rsidRDefault="0044253D">
      <w:pPr>
        <w:spacing w:after="160" w:line="259" w:lineRule="auto"/>
        <w:rPr>
          <w:rFonts w:ascii="Times New Roman" w:hAnsi="Times New Roman" w:cs="Times New Roman"/>
          <w:b/>
          <w:sz w:val="26"/>
          <w:szCs w:val="26"/>
        </w:rPr>
      </w:pPr>
      <w:r w:rsidRPr="007F2EAC">
        <w:rPr>
          <w:rFonts w:ascii="Times New Roman" w:hAnsi="Times New Roman" w:cs="Times New Roman"/>
          <w:b/>
          <w:sz w:val="26"/>
          <w:szCs w:val="26"/>
        </w:rPr>
        <w:br w:type="page"/>
      </w:r>
    </w:p>
    <w:p w14:paraId="2DEEBD4D" w14:textId="77777777" w:rsidR="006B7CE9" w:rsidRPr="007F2EAC" w:rsidRDefault="006B7CE9" w:rsidP="006B7CE9">
      <w:pPr>
        <w:spacing w:after="0" w:line="240" w:lineRule="auto"/>
        <w:ind w:firstLine="709"/>
        <w:jc w:val="center"/>
        <w:rPr>
          <w:rFonts w:ascii="Times New Roman" w:hAnsi="Times New Roman" w:cs="Times New Roman"/>
          <w:b/>
          <w:bCs/>
          <w:sz w:val="26"/>
          <w:szCs w:val="26"/>
        </w:rPr>
      </w:pPr>
      <w:r w:rsidRPr="007F2EAC">
        <w:rPr>
          <w:rFonts w:ascii="Times New Roman" w:hAnsi="Times New Roman" w:cs="Times New Roman"/>
          <w:b/>
          <w:bCs/>
          <w:sz w:val="26"/>
          <w:szCs w:val="26"/>
        </w:rPr>
        <w:lastRenderedPageBreak/>
        <w:t>1. ОБЩИЕ ПОЛОЖЕНИЯ</w:t>
      </w:r>
    </w:p>
    <w:p w14:paraId="5235ABE4" w14:textId="77777777" w:rsidR="00870CAA" w:rsidRPr="007F2EAC" w:rsidRDefault="00870CAA" w:rsidP="006B7CE9">
      <w:pPr>
        <w:spacing w:after="0" w:line="240" w:lineRule="auto"/>
        <w:ind w:firstLine="709"/>
        <w:jc w:val="center"/>
        <w:rPr>
          <w:rFonts w:ascii="Times New Roman" w:hAnsi="Times New Roman" w:cs="Times New Roman"/>
          <w:b/>
          <w:bCs/>
          <w:sz w:val="26"/>
          <w:szCs w:val="26"/>
        </w:rPr>
      </w:pPr>
    </w:p>
    <w:p w14:paraId="3AE0EBFE" w14:textId="77777777" w:rsidR="006B7CE9" w:rsidRPr="007F2EAC" w:rsidRDefault="006B7CE9" w:rsidP="006B7CE9">
      <w:pPr>
        <w:spacing w:after="0" w:line="240" w:lineRule="auto"/>
        <w:ind w:firstLine="709"/>
        <w:jc w:val="both"/>
        <w:rPr>
          <w:rFonts w:ascii="Times New Roman" w:hAnsi="Times New Roman" w:cs="Times New Roman"/>
          <w:b/>
          <w:bCs/>
          <w:sz w:val="26"/>
          <w:szCs w:val="26"/>
        </w:rPr>
      </w:pPr>
      <w:r w:rsidRPr="007F2EAC">
        <w:rPr>
          <w:rFonts w:ascii="Times New Roman" w:hAnsi="Times New Roman" w:cs="Times New Roman"/>
          <w:b/>
          <w:bCs/>
          <w:sz w:val="26"/>
          <w:szCs w:val="26"/>
        </w:rPr>
        <w:t>1.1. Краткая характеристика ПГГПУ</w:t>
      </w:r>
    </w:p>
    <w:p w14:paraId="61CA51E1"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 является образовательной организацией высшего образования, осуществляющей образовательную деятельность по образовательным программам высшего образования и научную деятельность для осуществления образовательных, научных, социальных и иных функций в соответствии с Уставом ПГГПУ. </w:t>
      </w:r>
    </w:p>
    <w:p w14:paraId="29B40014"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b/>
          <w:bCs/>
          <w:sz w:val="26"/>
          <w:szCs w:val="26"/>
        </w:rPr>
        <w:t>Полное наименование вуза:</w:t>
      </w:r>
      <w:r w:rsidRPr="007F2EAC">
        <w:rPr>
          <w:rFonts w:ascii="Times New Roman" w:eastAsia="Calibri" w:hAnsi="Times New Roman" w:cs="Times New Roman"/>
          <w:sz w:val="26"/>
          <w:szCs w:val="26"/>
        </w:rPr>
        <w:t xml:space="preserve"> 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 сокращенное – ПГГПУ, ФГБОУ ВО «ПГГПУ», ФГБОУ ВО «Пермский государственный гуманитарно-педагогический университет».</w:t>
      </w:r>
    </w:p>
    <w:p w14:paraId="7973C2D9"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b/>
          <w:bCs/>
          <w:sz w:val="26"/>
          <w:szCs w:val="26"/>
        </w:rPr>
        <w:t>Учредитель:</w:t>
      </w:r>
      <w:r w:rsidRPr="007F2EAC">
        <w:rPr>
          <w:rFonts w:ascii="Times New Roman" w:eastAsia="Calibri" w:hAnsi="Times New Roman" w:cs="Times New Roman"/>
          <w:sz w:val="26"/>
          <w:szCs w:val="26"/>
        </w:rPr>
        <w:t xml:space="preserve"> Российская Федерация, Министерство просвещения Российской Федерации.</w:t>
      </w:r>
    </w:p>
    <w:p w14:paraId="6906F8E3"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b/>
          <w:bCs/>
          <w:sz w:val="26"/>
          <w:szCs w:val="26"/>
        </w:rPr>
        <w:t>Юридический и фактический адрес:</w:t>
      </w:r>
      <w:r w:rsidRPr="007F2EAC">
        <w:rPr>
          <w:rFonts w:ascii="Times New Roman" w:eastAsia="Calibri" w:hAnsi="Times New Roman" w:cs="Times New Roman"/>
          <w:sz w:val="26"/>
          <w:szCs w:val="26"/>
        </w:rPr>
        <w:t xml:space="preserve"> 614990, г. Пермь, ул. Сибирская, 24.</w:t>
      </w:r>
    </w:p>
    <w:p w14:paraId="4B87189F" w14:textId="4A28B323"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b/>
          <w:bCs/>
          <w:sz w:val="26"/>
          <w:szCs w:val="26"/>
        </w:rPr>
        <w:t>Лицензия и государственная аккредитация</w:t>
      </w:r>
      <w:r w:rsidRPr="007F2EAC">
        <w:rPr>
          <w:rFonts w:ascii="Times New Roman" w:eastAsia="Calibri" w:hAnsi="Times New Roman" w:cs="Times New Roman"/>
          <w:sz w:val="26"/>
          <w:szCs w:val="26"/>
        </w:rPr>
        <w:t>: Бессрочная лицензия серии 90Л01 № 00009281, регистрационный № 2239, выданная 01 июля 2016 г. Федеральной службой по надзору в сфере образования и науки.</w:t>
      </w:r>
      <w:r w:rsidR="00D76B53" w:rsidRPr="007F2EAC">
        <w:rPr>
          <w:rFonts w:ascii="Times New Roman" w:eastAsia="Calibri" w:hAnsi="Times New Roman" w:cs="Times New Roman"/>
          <w:sz w:val="26"/>
          <w:szCs w:val="26"/>
        </w:rPr>
        <w:t xml:space="preserve"> Регистрационный номер лицензии № Л035-00115-59/00119530.</w:t>
      </w:r>
    </w:p>
    <w:p w14:paraId="18C864C7"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Свидетельство о государственной аккредитации серии 90А01 № 0003581, регистрационный № 3365.</w:t>
      </w:r>
    </w:p>
    <w:p w14:paraId="5ACEF80A"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b/>
          <w:bCs/>
          <w:sz w:val="26"/>
          <w:szCs w:val="26"/>
        </w:rPr>
        <w:t xml:space="preserve">Организационная структура и инфраструктура </w:t>
      </w:r>
      <w:r w:rsidRPr="007F2EAC">
        <w:rPr>
          <w:rFonts w:ascii="Times New Roman" w:eastAsia="Calibri" w:hAnsi="Times New Roman" w:cs="Times New Roman"/>
          <w:sz w:val="26"/>
          <w:szCs w:val="26"/>
        </w:rPr>
        <w:t xml:space="preserve">Университета включает в себя 13 факультетов, 2 научно-исследовательских института, 1 научный центр, 28 кафедр, учебные, методические и консультативные центры, лаборатории, в том числе осуществляющие внебюджетную деятельность по предоставлению платных образовательных услуг населению.   Административно-управленческие функции Университета реализуют 5 управлений, отделы по направлениям деятельности организации. В структуру вспомогательных подразделений входят Фундаментальная библиотека, музеи, социально-культурные клубы и центры, физкультурно-оздоровительные комплексы, агробиостация и здравпункт. </w:t>
      </w:r>
    </w:p>
    <w:p w14:paraId="510E77FD"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b/>
          <w:bCs/>
          <w:sz w:val="26"/>
          <w:szCs w:val="26"/>
        </w:rPr>
        <w:t>Кадровый состав</w:t>
      </w:r>
      <w:r w:rsidRPr="007F2EAC">
        <w:rPr>
          <w:rFonts w:ascii="Times New Roman" w:eastAsia="Calibri" w:hAnsi="Times New Roman" w:cs="Times New Roman"/>
          <w:sz w:val="26"/>
          <w:szCs w:val="26"/>
        </w:rPr>
        <w:t xml:space="preserve"> ПГГПУ (по данным Мониторинга эффективности вузов 2024) составляет 502 человека, из них 262 работника из числа профессорско-преподавательского состава, 5 научных работников. Доля ППС, имеющих ученые степени составляет 68,7%. Научно-педагогические работники и сотрудники Университета имеют необходимую квалификацию, обеспечивающую реализацию профессиональной деятельности на высоком профессиональном уровне.</w:t>
      </w:r>
    </w:p>
    <w:p w14:paraId="331E1561"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b/>
          <w:bCs/>
          <w:sz w:val="26"/>
          <w:szCs w:val="26"/>
        </w:rPr>
        <w:t xml:space="preserve">Ключевые результаты развития </w:t>
      </w:r>
      <w:r w:rsidRPr="007F2EAC">
        <w:rPr>
          <w:rFonts w:ascii="Times New Roman" w:eastAsia="Calibri" w:hAnsi="Times New Roman" w:cs="Times New Roman"/>
          <w:sz w:val="26"/>
          <w:szCs w:val="26"/>
        </w:rPr>
        <w:t xml:space="preserve">ПГГПУ  характеризуют направленность Университета на региональный и национальный рынок высшего и дополнительного  образования в сфере образования и педагогических наук, информатики и вычислительной техники, психологических наук, сервиса и туризма, языкознания и литературоведения, истории и археологии, физической культуры и спорта, культуроведения и социокультурных проектов, музыкального искусства, реализацию передовых прикладных и фундаментальных научных исследований национального и международного уровней, трансфер их </w:t>
      </w:r>
      <w:bookmarkStart w:id="1" w:name="_GoBack"/>
      <w:bookmarkEnd w:id="1"/>
      <w:r w:rsidRPr="007F2EAC">
        <w:rPr>
          <w:rFonts w:ascii="Times New Roman" w:eastAsia="Calibri" w:hAnsi="Times New Roman" w:cs="Times New Roman"/>
          <w:sz w:val="26"/>
          <w:szCs w:val="26"/>
        </w:rPr>
        <w:t xml:space="preserve">результатов в развитие технологий, реализацию государственной молодежной политики и обеспечение социальной стабильности и научно-технологического развития региона и страны. </w:t>
      </w:r>
    </w:p>
    <w:p w14:paraId="2426F65E" w14:textId="299FB6DC"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lastRenderedPageBreak/>
        <w:t>Сфера образования сегодня имеет ключевое значение в развитии региона. При этом образование определяется не только как совокупность традиционных институтов (</w:t>
      </w:r>
      <w:r w:rsidR="007C290B" w:rsidRPr="007F2EAC">
        <w:rPr>
          <w:rFonts w:ascii="Times New Roman" w:eastAsia="Calibri" w:hAnsi="Times New Roman" w:cs="Times New Roman"/>
          <w:sz w:val="26"/>
          <w:szCs w:val="26"/>
        </w:rPr>
        <w:t>дошкольные образовательные организации</w:t>
      </w:r>
      <w:r w:rsidRPr="007F2EAC">
        <w:rPr>
          <w:rFonts w:ascii="Times New Roman" w:eastAsia="Calibri" w:hAnsi="Times New Roman" w:cs="Times New Roman"/>
          <w:sz w:val="26"/>
          <w:szCs w:val="26"/>
        </w:rPr>
        <w:t xml:space="preserve">, школа, СПО, вуз), но гораздо шире – как поле воспитательных и образовательных ресурсов, которые могут быть использованы в любых сочетаниях, в зависимости от решаемых задач и интересов общества. Сегодня, когда принцип «образование длинною в жизнь» становится доминирующим, роль педагогического </w:t>
      </w:r>
      <w:r w:rsidRPr="007F2EAC">
        <w:rPr>
          <w:rFonts w:ascii="Times New Roman" w:eastAsia="Calibri" w:hAnsi="Times New Roman" w:cs="Times New Roman"/>
          <w:color w:val="000000" w:themeColor="text1"/>
          <w:sz w:val="26"/>
          <w:szCs w:val="26"/>
        </w:rPr>
        <w:t>У</w:t>
      </w:r>
      <w:r w:rsidRPr="007F2EAC">
        <w:rPr>
          <w:rFonts w:ascii="Times New Roman" w:eastAsia="Calibri" w:hAnsi="Times New Roman" w:cs="Times New Roman"/>
          <w:sz w:val="26"/>
          <w:szCs w:val="26"/>
        </w:rPr>
        <w:t xml:space="preserve">ниверситета возрастает многократно: он обеспечивает инновационное развитие образования и воспитания на всех этапах жизни человека, от младенчества, до «серебряного возраста», и во всех секторах экономики. В Стратегии пространственного развития Российской Федерации Пермский край рассматривается как один из перспективных центров экономического роста, в котором в качество драйвера развития могут выступать такие сферы как обрабатывающее производство, туризм, информационно-коммуникационные услуги и профессиональная научная деятельность.  Потенциал региона с подобным профилем невозможно реализовать без опоры на сильную гуманитарно-педагогическую составляющую. Экономика инновационного типа, складывающая в регионе, очень чувствительна к качеству человеческого капитала и именно в это сегменте ПГГПУ обладает наиболее выраженными компетенциями. В системе образования ПГГПУ играет важную роль: качество подготовки и воспитания учителя напрямую влияет на успехи выпускников школ, далее – на культурный и образовательный уровень абитуриентов, поступающих в систему профессионального образования, а через это – на обеспечение квалифицированными кадрами всех сфер жизни региона. </w:t>
      </w:r>
    </w:p>
    <w:p w14:paraId="05C63C9C"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b/>
          <w:bCs/>
          <w:sz w:val="26"/>
          <w:szCs w:val="26"/>
        </w:rPr>
        <w:t>Образовательная деятельность ПГГПУ</w:t>
      </w:r>
      <w:r w:rsidRPr="007F2EAC">
        <w:rPr>
          <w:rFonts w:ascii="Times New Roman" w:eastAsia="Calibri" w:hAnsi="Times New Roman" w:cs="Times New Roman"/>
          <w:sz w:val="26"/>
          <w:szCs w:val="26"/>
        </w:rPr>
        <w:t xml:space="preserve"> осуществляется по трем уровням высшего образования и включает в себя 76 образовательных программ бакалавриата, 48 программ магистратуры, 17 программ аспирантуры. Спектр реализуемых в ПГГПУ образовательных программ свидетельствует о гибком и оперативном реагировании вуза на запросы общества и государства: 9 УГНС бакалавриата, 4 УГНС магистратуры, 8 УГНС аспирантуры.</w:t>
      </w:r>
    </w:p>
    <w:p w14:paraId="210FD296"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Подготовка бакалавров и магистров осуществляется по следующим УГНС: 44.00.00 Образование и педагогические науки (Педагогическое образование, Психолого-педагогическое образование, Специальное (дефектологическое) образование), 37.00.00 Психологические науки, 09.00.00 Информатика и вычислительная техника, 39.00.00 Социология и социальная работа, 43.00.00 Сервис и туризм, 49.00.00 Физическая культура и спорт, 45.00.00 Языкознание и литературоведение, 51.00.00 Культуроведение и социокультурные проекты, 53.00.00 Музыкальное искусство. </w:t>
      </w:r>
    </w:p>
    <w:p w14:paraId="770E9AE2"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ПГГПУ является третьим вузом Пермского края по численности обучающихся. В ПГГПУ по основным профессиональным образовательным программам обучается 5 605 человек, в т.ч. по очной форме обучения - 2 511 чел. (2024 г.). </w:t>
      </w:r>
    </w:p>
    <w:p w14:paraId="0658BA81"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 Количественные показатели образовательной деятельности ПГГПУ (по данным Мониторинга эффективности вузов 2024) характеризуются увеличением приведенного контингента обучающихся за счет роста численности обучающихся очной формы обучения (2020 г. – 2 440,3 чел., 2021 г. – 2 462,2 чел., 2022 г. – 2 598,1 чел., 2023 г. – 2 652,5 чел.), высоким средним баллом ЕГЭ (в 2023 г. – 67,54 – при медианном значении по Российской Федерации 63,18).</w:t>
      </w:r>
    </w:p>
    <w:p w14:paraId="14F797A5"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color w:val="000000" w:themeColor="text1"/>
          <w:sz w:val="26"/>
          <w:szCs w:val="26"/>
        </w:rPr>
        <w:t xml:space="preserve">По данным результатов Мониторинга эффективности вузов </w:t>
      </w:r>
      <w:r w:rsidRPr="007F2EAC">
        <w:rPr>
          <w:rFonts w:ascii="Times New Roman" w:eastAsia="Calibri" w:hAnsi="Times New Roman" w:cs="Times New Roman"/>
          <w:sz w:val="26"/>
          <w:szCs w:val="26"/>
        </w:rPr>
        <w:t>Российской Федерации</w:t>
      </w:r>
      <w:r w:rsidRPr="007F2EAC">
        <w:rPr>
          <w:rFonts w:ascii="Times New Roman" w:eastAsia="Calibri" w:hAnsi="Times New Roman" w:cs="Times New Roman"/>
          <w:color w:val="000000" w:themeColor="text1"/>
          <w:sz w:val="26"/>
          <w:szCs w:val="26"/>
        </w:rPr>
        <w:t xml:space="preserve"> Университет занимает устойчивые позиции по основным показателям деятельности. </w:t>
      </w:r>
      <w:r w:rsidRPr="007F2EAC">
        <w:rPr>
          <w:rFonts w:ascii="Times New Roman" w:eastAsia="Calibri" w:hAnsi="Times New Roman" w:cs="Times New Roman"/>
          <w:sz w:val="26"/>
          <w:szCs w:val="26"/>
        </w:rPr>
        <w:t xml:space="preserve">ПГГПУ входит в топ-10 рейтинга востребованности гуманитарных вузов в Российской Федерации, составленного МИА «Россия сегодня». </w:t>
      </w:r>
    </w:p>
    <w:p w14:paraId="798151EE" w14:textId="77777777" w:rsidR="006B7CE9" w:rsidRPr="007F2EAC" w:rsidRDefault="006B7CE9" w:rsidP="006B7CE9">
      <w:pPr>
        <w:spacing w:after="0" w:line="240" w:lineRule="auto"/>
        <w:ind w:firstLine="709"/>
        <w:jc w:val="both"/>
        <w:rPr>
          <w:rFonts w:ascii="Times New Roman" w:eastAsia="Calibri" w:hAnsi="Times New Roman" w:cs="Times New Roman"/>
          <w:color w:val="000000" w:themeColor="text1"/>
          <w:sz w:val="26"/>
          <w:szCs w:val="26"/>
        </w:rPr>
      </w:pPr>
      <w:r w:rsidRPr="007F2EAC">
        <w:rPr>
          <w:rFonts w:ascii="Times New Roman" w:eastAsia="Calibri" w:hAnsi="Times New Roman" w:cs="Times New Roman"/>
          <w:sz w:val="26"/>
          <w:szCs w:val="26"/>
        </w:rPr>
        <w:lastRenderedPageBreak/>
        <w:t>П</w:t>
      </w:r>
      <w:r w:rsidRPr="007F2EAC">
        <w:rPr>
          <w:rFonts w:ascii="Times New Roman" w:eastAsia="Calibri" w:hAnsi="Times New Roman" w:cs="Times New Roman"/>
          <w:color w:val="000000" w:themeColor="text1"/>
          <w:sz w:val="26"/>
          <w:szCs w:val="26"/>
        </w:rPr>
        <w:t>роцент выпускников ПГГПУ, трудоустроившихся в течение года после выпуска составил в 2021 г. – 80 %, в 2024 г. – 85,3 %, а трудоустроенных в Пермском крае (от численности трудоустроенных) в 2021 г – 89 %, в 2025 г. – 96,23 %.</w:t>
      </w:r>
    </w:p>
    <w:p w14:paraId="7131121E"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color w:val="000000" w:themeColor="text1"/>
          <w:sz w:val="26"/>
          <w:szCs w:val="26"/>
        </w:rPr>
        <w:t xml:space="preserve">В рамках системы непрерывного образования в ПГГПУ успешно реализуются программы дополнительного профессионального образования, а также дополнительные общеобразовательные (общеразвивающие) программы для детей и взрослых. Ежегодно в ПГГПУ проходят обучение более 4 500 человек из числа руководящих и педагогических работников высшего, профессионального, общего образования, учащихся, студентов, воспитанников дошкольных образовательных учреждений, взрослого населения, в том числе родителей детей от 0 до 18 лет.  </w:t>
      </w:r>
    </w:p>
    <w:p w14:paraId="0290F014" w14:textId="16B77E3F"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Количественные показатели образовательной деятельности ПГГПУ по программам дополнительного образования (по данным ежегодных статистических отчетов ПК-1 и 1-ДОП) за период характеризуются увеличением общей численности обученных. Наблюдается рост обученных по дополнительным профессиональным программ повышения квалификации (с 3905 человек в 2020 году до 6349 человек в 2023 году) и дополнительным общеобразовательным (общеразвивающим) программам для детей (с 343 человек в 2020 году до 1633 человек в 2023 году). Период с 2024 по 2025 год по сравнению с 2023 годом характеризуется уменьшением количества обученных по дополнительным профессиональным программам, что объясняется сокращением государственного задания (2024 год – 4648 человек, 2025 – 4685 человек), но ростом численности обученных по дополнительным общеобразовательным (общеразвивающим) программам (в 2024 году обучено 2252 человека, а в 2025 году – 2056 человек). Слушателями программ дополнительного профессионального образования являются учителя, узкие специалисты общего образования: психологи, логопеды, дефектологи, социальные педагоги; педагогические работники дошкольных учреждений, СПО и ВО, а также заместители руководителей образовательных организаций по воспитательной, учебной, методической работе. Среди обучающихся по дополнительным общеобразовательным программам значительную часть занимают </w:t>
      </w:r>
      <w:r w:rsidR="007C290B" w:rsidRPr="007F2EAC">
        <w:rPr>
          <w:rFonts w:ascii="Times New Roman" w:eastAsia="Calibri" w:hAnsi="Times New Roman" w:cs="Times New Roman"/>
          <w:sz w:val="26"/>
          <w:szCs w:val="26"/>
        </w:rPr>
        <w:t>обучающиеся</w:t>
      </w:r>
      <w:r w:rsidRPr="007F2EAC">
        <w:rPr>
          <w:rFonts w:ascii="Times New Roman" w:eastAsia="Calibri" w:hAnsi="Times New Roman" w:cs="Times New Roman"/>
          <w:sz w:val="26"/>
          <w:szCs w:val="26"/>
        </w:rPr>
        <w:t xml:space="preserve"> 7-11 классов и дети дошкольного возраста. Содержание программ дополнительного профессионального образования направлено на реализацию приоритетных направлений развития образования.</w:t>
      </w:r>
    </w:p>
    <w:p w14:paraId="0D56E764" w14:textId="01EE62D2"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Реализуемая Университетом система научно-методического сопровождения педагогических работников направленна на формирование многоступенчатой системы непрерывного образования, на отражение и изменение образовательных потребностей общества, его граждан, отраслевого рынка труда. Действует программа повышения эффективности управления процессами повышения квалификации и непрерывного развития профессионального мастерства педагогических кадров всех уровней.  </w:t>
      </w:r>
      <w:r w:rsidRPr="007F2EAC">
        <w:rPr>
          <w:rFonts w:ascii="Times New Roman" w:eastAsia="Calibri" w:hAnsi="Times New Roman" w:cs="Times New Roman"/>
          <w:color w:val="000000" w:themeColor="text1"/>
          <w:sz w:val="26"/>
          <w:szCs w:val="26"/>
        </w:rPr>
        <w:t xml:space="preserve">Более 1000 </w:t>
      </w:r>
      <w:r w:rsidR="00C7345D" w:rsidRPr="007F2EAC">
        <w:rPr>
          <w:rFonts w:ascii="Times New Roman" w:hAnsi="Times New Roman" w:cs="Times New Roman"/>
          <w:color w:val="000000"/>
          <w:sz w:val="26"/>
          <w:szCs w:val="26"/>
        </w:rPr>
        <w:t xml:space="preserve">педагогических работников </w:t>
      </w:r>
      <w:r w:rsidRPr="007F2EAC">
        <w:rPr>
          <w:rFonts w:ascii="Times New Roman" w:eastAsia="Calibri" w:hAnsi="Times New Roman" w:cs="Times New Roman"/>
          <w:color w:val="000000" w:themeColor="text1"/>
          <w:sz w:val="26"/>
          <w:szCs w:val="26"/>
        </w:rPr>
        <w:t xml:space="preserve">Центров инновационного опыта, пилотных и стажировочных, площадок, сетевых ресурсных центров под руководством преподавателей ПГГПУ принимают участие в работе педагогических лабораторий, мастер-классов, профессиональных мастерских. Более 3000 специалистов отрасли ежегодно проходят обучение на курсах, семинарах, разработанных творческими коллективами НПР Университета. </w:t>
      </w:r>
    </w:p>
    <w:p w14:paraId="59F79CAE"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b/>
          <w:bCs/>
          <w:sz w:val="26"/>
          <w:szCs w:val="26"/>
        </w:rPr>
        <w:t>Научно-инновационная деятельность ПГГПУ</w:t>
      </w:r>
      <w:r w:rsidRPr="007F2EAC">
        <w:rPr>
          <w:rFonts w:ascii="Times New Roman" w:eastAsia="Calibri" w:hAnsi="Times New Roman" w:cs="Times New Roman"/>
          <w:sz w:val="26"/>
          <w:szCs w:val="26"/>
        </w:rPr>
        <w:t xml:space="preserve"> ориентирована на позиционирование университета как ведущего регионального центра в области гуманитарных, социальных, естественных и психолого-педагогических наук. В университете сформировано научно-исследовательское пространство, которое позволяет инициировать, поддерживать и продвигать фундаментальные и прикладные исследования как регионального, так и всероссийского масштаба. </w:t>
      </w:r>
    </w:p>
    <w:p w14:paraId="0B429646" w14:textId="117DB6C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lastRenderedPageBreak/>
        <w:t>Научно-инновационная деятельность осуществляется на базе научных школ, признанных в России и за рубежом, по темам, объединенным в такие блоки, как «Педагогика, частные методики, психология», «Филология, языкознание», «Социальные науки», «Естественные, математические и технические науки». Количество статей с аффилиацией ПГГПУ в изданиях, индексируемых в международных базах данных</w:t>
      </w:r>
      <w:r w:rsidR="00B214D3" w:rsidRPr="007F2EAC">
        <w:rPr>
          <w:rFonts w:ascii="Times New Roman" w:eastAsia="Calibri" w:hAnsi="Times New Roman" w:cs="Times New Roman"/>
          <w:sz w:val="26"/>
          <w:szCs w:val="26"/>
        </w:rPr>
        <w:t>,</w:t>
      </w:r>
      <w:r w:rsidRPr="007F2EAC">
        <w:rPr>
          <w:rFonts w:ascii="Times New Roman" w:eastAsia="Calibri" w:hAnsi="Times New Roman" w:cs="Times New Roman"/>
          <w:sz w:val="26"/>
          <w:szCs w:val="26"/>
        </w:rPr>
        <w:t xml:space="preserve"> составило 93, а в изданиях, входящих в список ВАК – 266. В ПГГПУ издается 9 научных журналов, индексируемых РИНЦ, действует 7 научных направлений (психолого-педагогические, археологические и этнографические, языковедческие (в т.ч. национальных языков и фольклора), вибрационная гидромеханика (тепломассоперенос в условиях конвекции), 12 научных школ в области психологии, педагогики и образования, гуманитарных, естественных и физико-математических наук. 2 научные школы являлись победителями конкурса ведущих научных школ Пермского края.  </w:t>
      </w:r>
    </w:p>
    <w:p w14:paraId="148BA22C"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b/>
          <w:bCs/>
          <w:sz w:val="26"/>
          <w:szCs w:val="26"/>
        </w:rPr>
        <w:t xml:space="preserve">Система воспитательной работы и молодежной политики Университета </w:t>
      </w:r>
      <w:r w:rsidRPr="007F2EAC">
        <w:rPr>
          <w:rFonts w:ascii="Times New Roman" w:eastAsia="Calibri" w:hAnsi="Times New Roman" w:cs="Times New Roman"/>
          <w:sz w:val="26"/>
          <w:szCs w:val="26"/>
        </w:rPr>
        <w:t>обеспечивает широкий спектр возможностей для самореализации и самоактуализации</w:t>
      </w:r>
      <w:r w:rsidRPr="007F2EAC">
        <w:rPr>
          <w:rFonts w:ascii="Times New Roman" w:eastAsia="Calibri" w:hAnsi="Times New Roman" w:cs="Times New Roman"/>
          <w:b/>
          <w:bCs/>
          <w:sz w:val="26"/>
          <w:szCs w:val="26"/>
        </w:rPr>
        <w:t xml:space="preserve"> </w:t>
      </w:r>
      <w:r w:rsidRPr="007F2EAC">
        <w:rPr>
          <w:rFonts w:ascii="Times New Roman" w:eastAsia="Calibri" w:hAnsi="Times New Roman" w:cs="Times New Roman"/>
          <w:sz w:val="26"/>
          <w:szCs w:val="26"/>
        </w:rPr>
        <w:t xml:space="preserve">обучающихся и преподавателей. Отделом воспитательной работы и молодежной политики организуется комплекс просветительских, культурно-массовых, досуговых, спортивных событий по основным направлениям Стратегии развития воспитания в Российской Федерации до 2025 г., в соответствии с Указом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а также ФЗ от 30 декабря 2020 г. № 489-ФЗ "О молодежной политике в Российской Федерации". Нормативно и концептуально организация воспитательной работы закреплена в рабочей программе воспитания ПГГПУ, рабочих программах воспитания в ООП, а также календарных планах воспитательной работы вуза в целом и факультетов в частности. </w:t>
      </w:r>
    </w:p>
    <w:p w14:paraId="4BD921F0"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При студенческом клубе работает ряд общеуниверситетских творческих коллективов: Вокальный коллектив “Лампа”, Хор ПГГПУ, Ансамбль жестовой песни, танцевальный коллектив “UVteam”, театр современной хореографии “Вечер пятницы”, Театральный коллектив ПГГПУ, Театральный коллектив “ВКонтексте”, студенческий медиацентр “Lovt”. Студенческий клуб осуществляет координацию деятельности творческих коллективов на факультетах ПГГПУ. Основными традиционными масштабными мероприятиями студенческого клуба являются: Студенческая концертно-театральная весна, конкурс “Первый шанс”, мультижанровый студенческий фестиваль “UniverСity Fest”. </w:t>
      </w:r>
    </w:p>
    <w:p w14:paraId="63F7D79E"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На постоянной основе в ПГГПУ работают секции по баскетболу, футболу, волейболу, настольному теннису, дартсу, пауэрлифтингу, спортивной гимнастике, спортивному ориентированию, шахматам и хип-хопу. Перспективное направление - развитие киберспортивных дисциплин (в 2022 г. создана команда ПГГПУ по киберспорту). </w:t>
      </w:r>
    </w:p>
    <w:p w14:paraId="3617A3A9"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Психологическая служба ПГГПУ обеспечивает психологическое сопровождение воспитательного процесса. В ее задачи входит консультирование, проведение групповых тренингов, мероприятий, направленных на развитие лидерских качеств, командообразование, межличностное и групповое общение, снятие стресса, напряжения и повышение эмоционального комфорта среди студентов, проведение социально-психологического тестирования, мониторинга личностного состояния, а также исследований, связанных с адаптацией обучающихся, исследование удовлетворенности обучающихся образовательным и воспитательным процессами. </w:t>
      </w:r>
    </w:p>
    <w:p w14:paraId="43EE6D60"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В ПГГПУ создан штаб молодежной общероссийской общественной организации «Российские Студенческие Отряды» (РСО), которая обеспечивает временной трудовой занятостью молодых людей, а также занимается гражданским и патриотическим воспитанием, развивает творческий и спортивный потенциал молодежи. На базе </w:t>
      </w:r>
      <w:r w:rsidRPr="007F2EAC">
        <w:rPr>
          <w:rFonts w:ascii="Times New Roman" w:eastAsia="Calibri" w:hAnsi="Times New Roman" w:cs="Times New Roman"/>
          <w:sz w:val="26"/>
          <w:szCs w:val="26"/>
        </w:rPr>
        <w:lastRenderedPageBreak/>
        <w:t>университета действуют 4 педагогических отряда, сервисные отряды и отряды Десанта Прикамья. Педагогические отряды признаны лучшими среди отрядов Приволжского федерального округа на уровне Российской Федерации.</w:t>
      </w:r>
    </w:p>
    <w:p w14:paraId="2CE6D3B1"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Молодежная политика вуза ориентирована на приоритет создания позитивно настроенных и социально ориентированных объединений, разделяющих приоритеты государства и общества, решающих актуальные задачи студенчества и молодежи вуза, региона, страны. В ПГГПУ действуют объединения: Волонтеры просвещения, Инклюзивные волонтеры, Штаб #Мывместе, Поисковые отряды, Волонтеры победы, патриотический клуб “Я горжусь”, педагогические отряды по направлениям подготовки (“Педагоги за штурвалом”), различные тематические объединения. </w:t>
      </w:r>
    </w:p>
    <w:p w14:paraId="2E5402A5" w14:textId="77777777" w:rsidR="006B7CE9" w:rsidRPr="007F2EAC"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Важным направлением работы ПГГПУ в реализации молодежной политики является участие обучающихся в деятельности профильных ведомств (ФАДМ Росмолодежь) и подведомственных организаций (“Роспатриотцентр”, “Роскультцентр”, “Ресурсный молодежный центр”, “Центр содействия молодым специалистам”), а также в проектах российских общественных организаций и движений (Агентство стратегических инициатив, Россия - страна возможностей, РДДМ “Движение первых”, Российский союз молодежи и другие), а также участие во флагманских проектах и грантовых конкурсах: “Твой ход”, “Студент года”, “Таврида.Арт”, Грантовый конкурс от Росмолодежи, Фонда президентских грантов, Фондов грантов губернатора Пермского края.    </w:t>
      </w:r>
    </w:p>
    <w:p w14:paraId="67F64982" w14:textId="77777777" w:rsidR="006B7CE9" w:rsidRPr="007F2EAC" w:rsidRDefault="006B7CE9" w:rsidP="006B7CE9">
      <w:pPr>
        <w:spacing w:after="0" w:line="240" w:lineRule="auto"/>
        <w:ind w:firstLine="709"/>
        <w:jc w:val="both"/>
        <w:rPr>
          <w:rFonts w:ascii="Times New Roman" w:eastAsiaTheme="minorEastAsia" w:hAnsi="Times New Roman" w:cs="Times New Roman"/>
          <w:sz w:val="26"/>
          <w:szCs w:val="26"/>
        </w:rPr>
      </w:pPr>
      <w:r w:rsidRPr="007F2EAC">
        <w:rPr>
          <w:rFonts w:ascii="Times New Roman" w:eastAsia="Calibri" w:hAnsi="Times New Roman" w:cs="Times New Roman"/>
          <w:sz w:val="26"/>
          <w:szCs w:val="26"/>
        </w:rPr>
        <w:t xml:space="preserve"> </w:t>
      </w:r>
      <w:r w:rsidRPr="007F2EAC">
        <w:rPr>
          <w:rFonts w:ascii="Times New Roman" w:eastAsia="Calibri" w:hAnsi="Times New Roman" w:cs="Times New Roman"/>
          <w:b/>
          <w:bCs/>
          <w:i/>
          <w:iCs/>
          <w:sz w:val="26"/>
          <w:szCs w:val="26"/>
        </w:rPr>
        <w:t xml:space="preserve"> </w:t>
      </w:r>
      <w:r w:rsidRPr="007F2EAC">
        <w:rPr>
          <w:rFonts w:ascii="Times New Roman" w:eastAsia="Calibri" w:hAnsi="Times New Roman" w:cs="Times New Roman"/>
          <w:sz w:val="26"/>
          <w:szCs w:val="26"/>
        </w:rPr>
        <w:t xml:space="preserve"> </w:t>
      </w:r>
      <w:r w:rsidRPr="007F2EAC">
        <w:rPr>
          <w:rFonts w:ascii="Times New Roman" w:eastAsia="Calibri" w:hAnsi="Times New Roman" w:cs="Times New Roman"/>
          <w:b/>
          <w:bCs/>
          <w:i/>
          <w:iCs/>
          <w:sz w:val="26"/>
          <w:szCs w:val="26"/>
        </w:rPr>
        <w:t xml:space="preserve"> </w:t>
      </w:r>
      <w:r w:rsidRPr="007F2EAC">
        <w:rPr>
          <w:rFonts w:ascii="Times New Roman" w:eastAsia="Calibri" w:hAnsi="Times New Roman" w:cs="Times New Roman"/>
          <w:b/>
          <w:bCs/>
          <w:sz w:val="26"/>
          <w:szCs w:val="26"/>
        </w:rPr>
        <w:t>Международная деятельность</w:t>
      </w:r>
      <w:r w:rsidRPr="007F2EAC">
        <w:rPr>
          <w:rFonts w:ascii="Times New Roman" w:eastAsia="Calibri" w:hAnsi="Times New Roman" w:cs="Times New Roman"/>
          <w:sz w:val="26"/>
          <w:szCs w:val="26"/>
        </w:rPr>
        <w:t xml:space="preserve"> </w:t>
      </w:r>
      <w:r w:rsidRPr="007F2EAC">
        <w:rPr>
          <w:rFonts w:ascii="Times New Roman" w:eastAsia="Calibri" w:hAnsi="Times New Roman" w:cs="Times New Roman"/>
          <w:b/>
          <w:bCs/>
          <w:sz w:val="26"/>
          <w:szCs w:val="26"/>
        </w:rPr>
        <w:t>ПГГПУ</w:t>
      </w:r>
      <w:r w:rsidRPr="007F2EAC">
        <w:rPr>
          <w:rFonts w:ascii="Times New Roman" w:eastAsia="Calibri" w:hAnsi="Times New Roman" w:cs="Times New Roman"/>
          <w:sz w:val="26"/>
          <w:szCs w:val="26"/>
        </w:rPr>
        <w:t xml:space="preserve"> ориентирована на обеспечение устойчивых международных связей в научной, социально-культурной и образовательной деятельности. </w:t>
      </w:r>
      <w:r w:rsidRPr="007F2EAC">
        <w:rPr>
          <w:rFonts w:ascii="Times New Roman" w:eastAsiaTheme="minorEastAsia" w:hAnsi="Times New Roman" w:cs="Times New Roman"/>
          <w:sz w:val="26"/>
          <w:szCs w:val="26"/>
        </w:rPr>
        <w:t xml:space="preserve">В 2025 г. в ПГГПУ обучалось 175 иностранных студентов. Большинство из них являются гражданами Китая и Казахстана. Наиболее востребованными образовательными программами являются магистерские программы «Международное образование», «Мировое искусство», «Инновационные процессы в образовании и науках», «Русский язык как иностранный», что обусловлено их универсальностью, актуальностью и востребованностью в мировом образовательном сообществе. </w:t>
      </w:r>
    </w:p>
    <w:p w14:paraId="6E6EEAB2" w14:textId="77777777" w:rsidR="006B7CE9" w:rsidRPr="007F2EAC" w:rsidRDefault="006B7CE9" w:rsidP="006B7CE9">
      <w:pPr>
        <w:spacing w:after="0" w:line="240" w:lineRule="auto"/>
        <w:ind w:firstLine="709"/>
        <w:jc w:val="both"/>
        <w:rPr>
          <w:rFonts w:ascii="Times New Roman" w:eastAsiaTheme="minorEastAsia" w:hAnsi="Times New Roman" w:cs="Times New Roman"/>
          <w:color w:val="000000" w:themeColor="text1"/>
          <w:sz w:val="26"/>
          <w:szCs w:val="26"/>
        </w:rPr>
      </w:pPr>
      <w:r w:rsidRPr="007F2EAC">
        <w:rPr>
          <w:rFonts w:ascii="Times New Roman" w:eastAsiaTheme="minorEastAsia" w:hAnsi="Times New Roman" w:cs="Times New Roman"/>
          <w:color w:val="000000" w:themeColor="text1"/>
          <w:sz w:val="26"/>
          <w:szCs w:val="26"/>
        </w:rPr>
        <w:t xml:space="preserve">Действуют 14 договоров и меморандумов, </w:t>
      </w:r>
      <w:r w:rsidRPr="007F2EAC">
        <w:rPr>
          <w:rFonts w:ascii="Times New Roman" w:eastAsiaTheme="minorEastAsia" w:hAnsi="Times New Roman" w:cs="Times New Roman"/>
          <w:sz w:val="26"/>
          <w:szCs w:val="26"/>
        </w:rPr>
        <w:t xml:space="preserve">нацеленных на развитие и укрепление международного сотрудничества между ПГГПУ и образовательными организациями КНР, Казахстана, Киргизии, Беларуси, Монголии. Обновляется содержание </w:t>
      </w:r>
      <w:r w:rsidRPr="007F2EAC">
        <w:rPr>
          <w:rFonts w:ascii="Times New Roman" w:eastAsiaTheme="minorEastAsia" w:hAnsi="Times New Roman" w:cs="Times New Roman"/>
          <w:color w:val="000000" w:themeColor="text1"/>
          <w:sz w:val="26"/>
          <w:szCs w:val="26"/>
        </w:rPr>
        <w:t>официального сайта университета на иностранных языках (китайская и английская версии).</w:t>
      </w:r>
      <w:r w:rsidRPr="007F2EAC">
        <w:rPr>
          <w:rFonts w:ascii="Times New Roman" w:eastAsiaTheme="minorEastAsia" w:hAnsi="Times New Roman" w:cs="Times New Roman"/>
          <w:sz w:val="26"/>
          <w:szCs w:val="26"/>
        </w:rPr>
        <w:t xml:space="preserve"> Проводятся совместные мероприятия по подготовке к открытию Центра китайского языка и культуры, открытие которого связано с </w:t>
      </w:r>
      <w:r w:rsidRPr="007F2EAC">
        <w:rPr>
          <w:rFonts w:ascii="Times New Roman" w:eastAsiaTheme="minorEastAsia" w:hAnsi="Times New Roman" w:cs="Times New Roman"/>
          <w:color w:val="000000" w:themeColor="text1"/>
          <w:sz w:val="26"/>
          <w:szCs w:val="26"/>
        </w:rPr>
        <w:t>укреплением российско-китайского образовательного и культурного обмена и сотрудничества</w:t>
      </w:r>
      <w:r w:rsidRPr="007F2EAC">
        <w:rPr>
          <w:rFonts w:ascii="Times New Roman" w:eastAsiaTheme="minorEastAsia" w:hAnsi="Times New Roman" w:cs="Times New Roman"/>
          <w:sz w:val="26"/>
          <w:szCs w:val="26"/>
        </w:rPr>
        <w:t xml:space="preserve"> совместно с университетом Лудун </w:t>
      </w:r>
      <w:r w:rsidRPr="007F2EAC">
        <w:rPr>
          <w:rFonts w:ascii="Times New Roman" w:eastAsiaTheme="minorEastAsia" w:hAnsi="Times New Roman" w:cs="Times New Roman"/>
          <w:color w:val="000000" w:themeColor="text1"/>
          <w:sz w:val="26"/>
          <w:szCs w:val="26"/>
        </w:rPr>
        <w:t xml:space="preserve">(Китай). Преподаватели и студенты ПГГПУ ежегодно принимают участие в международных конференциях, форумах, круглых столах, мастер-классах, олимпиадах, конкурсах и др.  </w:t>
      </w:r>
    </w:p>
    <w:p w14:paraId="302EB323" w14:textId="77777777" w:rsidR="006B7CE9" w:rsidRPr="007F2EAC" w:rsidRDefault="006B7CE9" w:rsidP="006B7CE9">
      <w:pPr>
        <w:spacing w:after="0" w:line="240" w:lineRule="auto"/>
        <w:ind w:firstLine="709"/>
        <w:jc w:val="both"/>
        <w:rPr>
          <w:rFonts w:ascii="Times New Roman" w:eastAsiaTheme="minorEastAsia" w:hAnsi="Times New Roman" w:cs="Times New Roman"/>
          <w:color w:val="000000" w:themeColor="text1"/>
          <w:sz w:val="26"/>
          <w:szCs w:val="26"/>
        </w:rPr>
      </w:pPr>
      <w:r w:rsidRPr="007F2EAC">
        <w:rPr>
          <w:rFonts w:ascii="Times New Roman" w:eastAsiaTheme="minorEastAsia" w:hAnsi="Times New Roman" w:cs="Times New Roman"/>
          <w:color w:val="000000" w:themeColor="text1"/>
          <w:sz w:val="26"/>
          <w:szCs w:val="26"/>
        </w:rPr>
        <w:t>Для иностранных студентов реализуются дополнительные профессиональные программы, направленные на преподавание различных видов искусства в разрезе диалога культур.  Действующий центр открытого образования на русском языке «Пушкин-центр» реализует дополнительные образовательные программы и информационно-просветительские мероприятия, призванные укрепить интерес к изучению русского языка и культуры за рубежом и повысить роль образования на русском языке в системе международного образования.</w:t>
      </w:r>
    </w:p>
    <w:p w14:paraId="1056643B" w14:textId="77777777" w:rsidR="005630AA" w:rsidRDefault="006B7CE9" w:rsidP="006B7CE9">
      <w:pPr>
        <w:spacing w:after="0" w:line="240" w:lineRule="auto"/>
        <w:ind w:firstLine="709"/>
        <w:jc w:val="both"/>
        <w:rPr>
          <w:rFonts w:ascii="Times New Roman" w:eastAsia="Calibri" w:hAnsi="Times New Roman" w:cs="Times New Roman"/>
          <w:sz w:val="26"/>
          <w:szCs w:val="26"/>
        </w:rPr>
      </w:pPr>
      <w:r w:rsidRPr="007F2EAC">
        <w:rPr>
          <w:rFonts w:ascii="Times New Roman" w:eastAsia="Calibri" w:hAnsi="Times New Roman" w:cs="Times New Roman"/>
          <w:sz w:val="26"/>
          <w:szCs w:val="26"/>
        </w:rPr>
        <w:t xml:space="preserve">ПГГПУ – основная площадка для интеграции образования, науки и молодежной политики в регионе. Тесная связь преподавателей и ученых ПГГПУ с практикой, обусловила формирование особой университетской среды, в которой происходит интеграция исследований, технологий и профессионального развития. Важным преимуществом стал синтез гуманитарных и естественно-научных областей знаний, что позволяет применять фундаментальные знания для развития образовательных систем как </w:t>
      </w:r>
    </w:p>
    <w:p w14:paraId="455A1AFF" w14:textId="77777777" w:rsidR="005630AA" w:rsidRPr="005630AA" w:rsidRDefault="005630AA" w:rsidP="005630AA">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br w:type="page"/>
      </w:r>
      <w:r w:rsidRPr="005630AA">
        <w:rPr>
          <w:rFonts w:ascii="Times New Roman" w:eastAsia="Calibri" w:hAnsi="Times New Roman" w:cs="Times New Roman"/>
          <w:sz w:val="26"/>
          <w:szCs w:val="26"/>
        </w:rPr>
        <w:lastRenderedPageBreak/>
        <w:t xml:space="preserve">Пермского края, так и за его пределами.  Встроенность вуза не только в региональные, но и в федеральные, а также глобальные тренды – условие устойчивого развития </w:t>
      </w:r>
      <w:r w:rsidRPr="005630AA">
        <w:rPr>
          <w:rFonts w:ascii="Times New Roman" w:eastAsia="Calibri" w:hAnsi="Times New Roman" w:cs="Times New Roman"/>
          <w:color w:val="000000" w:themeColor="text1"/>
          <w:sz w:val="26"/>
          <w:szCs w:val="26"/>
        </w:rPr>
        <w:t>У</w:t>
      </w:r>
      <w:r w:rsidRPr="005630AA">
        <w:rPr>
          <w:rFonts w:ascii="Times New Roman" w:eastAsia="Calibri" w:hAnsi="Times New Roman" w:cs="Times New Roman"/>
          <w:sz w:val="26"/>
          <w:szCs w:val="26"/>
        </w:rPr>
        <w:t xml:space="preserve">ниверситета. </w:t>
      </w:r>
    </w:p>
    <w:p w14:paraId="2CCA9117" w14:textId="77777777" w:rsidR="005630AA" w:rsidRPr="005630AA" w:rsidRDefault="005630AA" w:rsidP="005630AA">
      <w:pPr>
        <w:spacing w:after="0" w:line="240" w:lineRule="auto"/>
        <w:ind w:firstLine="709"/>
        <w:jc w:val="both"/>
        <w:rPr>
          <w:rFonts w:ascii="Times New Roman" w:eastAsia="Calibri" w:hAnsi="Times New Roman" w:cs="Times New Roman"/>
          <w:b/>
          <w:bCs/>
          <w:sz w:val="26"/>
          <w:szCs w:val="26"/>
        </w:rPr>
      </w:pPr>
    </w:p>
    <w:p w14:paraId="722CDAC5" w14:textId="77777777" w:rsidR="005630AA" w:rsidRPr="005630AA" w:rsidRDefault="005630AA" w:rsidP="005630AA">
      <w:pPr>
        <w:spacing w:after="0" w:line="240" w:lineRule="auto"/>
        <w:ind w:firstLine="567"/>
        <w:jc w:val="both"/>
        <w:rPr>
          <w:rFonts w:ascii="Times New Roman" w:hAnsi="Times New Roman" w:cs="Times New Roman"/>
          <w:b/>
          <w:bCs/>
          <w:sz w:val="26"/>
          <w:szCs w:val="26"/>
        </w:rPr>
      </w:pPr>
      <w:r w:rsidRPr="005630AA">
        <w:rPr>
          <w:rFonts w:ascii="Times New Roman" w:hAnsi="Times New Roman" w:cs="Times New Roman"/>
          <w:b/>
          <w:bCs/>
          <w:sz w:val="26"/>
          <w:szCs w:val="26"/>
        </w:rPr>
        <w:t>1.2. Общая характеристика ситуации. Роль и место ПГГПУ в федеральной и региональной повестке.</w:t>
      </w:r>
    </w:p>
    <w:p w14:paraId="3DD1B958" w14:textId="77777777" w:rsidR="005630AA" w:rsidRPr="005630AA" w:rsidRDefault="005630AA" w:rsidP="005630AA">
      <w:pPr>
        <w:spacing w:after="0" w:line="240" w:lineRule="auto"/>
        <w:ind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sz w:val="26"/>
          <w:szCs w:val="26"/>
          <w:lang w:eastAsia="ru-RU"/>
        </w:rPr>
        <w:t xml:space="preserve">Стратегические приоритеты, цели и показатели Программы направлены на достижение целей, отраженных в указах Президента Российской Федерации от 07 мая 2024 г. № 309 «О национальных целях развития Российской Федерации на период до 2030 года и на перспективу до 2036 года», от 09.11.2022 г. № 809 «Об утверждении Основ государственной политики по сохранению и укреплению традиционных российских духовно-нравственных ценностей», от 17 мая 2023 г. № 358 «О Стратегии комплексной безопасности детей в Российской Федерации на период до 2030 года», от 08 мая 2024 г. № 314 «Об утверждении Основ государственной политики Российской Федерации в области исторического просвещения», от 28 февраля 2024 г. № 145 «О Стратегии научно-технологического развития Российской Федерации, от 18 июня 2024 г. № 529 «Об утверждении приоритетных направлений научно-технологического развития и перечня важнейших наукоемких технологий», от </w:t>
      </w:r>
      <w:r w:rsidRPr="005630AA">
        <w:rPr>
          <w:rFonts w:ascii="Times New Roman" w:hAnsi="Times New Roman" w:cs="Times New Roman"/>
          <w:sz w:val="26"/>
          <w:szCs w:val="26"/>
          <w:shd w:val="clear" w:color="auto" w:fill="FFFFFF"/>
          <w:lang w:eastAsia="ru-RU"/>
        </w:rPr>
        <w:t>09.05.2017 г. № 203 «Стратегия развития информационного общества в Российской Федерации на 2017-2030 гг.»,</w:t>
      </w:r>
      <w:r w:rsidRPr="005630AA">
        <w:rPr>
          <w:rFonts w:ascii="Times New Roman" w:hAnsi="Times New Roman" w:cs="Times New Roman"/>
          <w:sz w:val="26"/>
          <w:szCs w:val="26"/>
          <w:lang w:eastAsia="ru-RU"/>
        </w:rPr>
        <w:t> постановлении Правительства Российской Федерации от 29 марта 2019 г. № 377 «Об утверждении государственной программы Российской Федерации «Научно-технологическое развитие Российской Федерации», Распоряжении Правительства</w:t>
      </w:r>
      <w:r w:rsidRPr="005630AA">
        <w:rPr>
          <w:rFonts w:ascii="Times New Roman" w:hAnsi="Times New Roman" w:cs="Times New Roman"/>
          <w:sz w:val="26"/>
          <w:szCs w:val="26"/>
          <w:shd w:val="clear" w:color="auto" w:fill="FFFFFF"/>
          <w:lang w:eastAsia="ru-RU"/>
        </w:rPr>
        <w:t xml:space="preserve"> Российской Федерации</w:t>
      </w:r>
      <w:r w:rsidRPr="005630AA">
        <w:rPr>
          <w:rFonts w:ascii="Times New Roman" w:hAnsi="Times New Roman" w:cs="Times New Roman"/>
          <w:sz w:val="26"/>
          <w:szCs w:val="26"/>
          <w:lang w:eastAsia="ru-RU"/>
        </w:rPr>
        <w:t xml:space="preserve"> № 1688-р от 24 июня 2022 г «Концепция подготовки педагогических кадров для системы образования на период до 2030 года», № 1726-р от 31 марта 2022 г. «Концепция развития дополнительного образования детей», от 31 декабря 2020 г. №3684-р «Программа фундаментальных научных исследований в Российской Федерации на долгосрочный период (2021-2030 годы)»</w:t>
      </w:r>
      <w:r w:rsidRPr="005630AA">
        <w:rPr>
          <w:rFonts w:ascii="Times New Roman" w:hAnsi="Times New Roman" w:cs="Times New Roman"/>
          <w:sz w:val="26"/>
          <w:szCs w:val="26"/>
          <w:shd w:val="clear" w:color="auto" w:fill="FFFFFF"/>
          <w:lang w:eastAsia="ru-RU"/>
        </w:rPr>
        <w:t xml:space="preserve">, </w:t>
      </w:r>
      <w:r w:rsidRPr="005630AA">
        <w:rPr>
          <w:rFonts w:ascii="Times New Roman" w:hAnsi="Times New Roman" w:cs="Times New Roman"/>
          <w:sz w:val="26"/>
          <w:szCs w:val="26"/>
          <w:lang w:eastAsia="ru-RU"/>
        </w:rPr>
        <w:t>от 21 декабря 2021 года № 3759-р «Стратегическое направление в области цифровой трансформации науки и высшего образования», федерального проекта «Экспорт образования» национального проекта «Образование», федерального проекта «Кадры» национального проекта «Наука и университеты», федерального проекта «Россия в мире» национального проекта «Молодежь и дети».</w:t>
      </w:r>
    </w:p>
    <w:p w14:paraId="31C02F86" w14:textId="77777777" w:rsidR="005630AA" w:rsidRPr="005630AA" w:rsidRDefault="005630AA" w:rsidP="005630AA">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sz w:val="26"/>
          <w:szCs w:val="26"/>
        </w:rPr>
        <w:t>В Стратегии научно-технологического развития Российской Федерации в качестве приоритетных целей развития обозначены такие цели как совершенствование системы подготовки и переподготовки кадров по актуальным для экономики и общества научно-технологическим направлениям, формирование модели устойчивого воспроизводства и привлечения кадров в сфере научно-технологического развития страны.</w:t>
      </w:r>
    </w:p>
    <w:p w14:paraId="34EBF741" w14:textId="77777777" w:rsidR="005630AA" w:rsidRPr="005630AA" w:rsidRDefault="005630AA" w:rsidP="005630AA">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5630AA">
        <w:rPr>
          <w:rFonts w:ascii="Times New Roman" w:hAnsi="Times New Roman" w:cs="Times New Roman"/>
          <w:sz w:val="26"/>
          <w:szCs w:val="26"/>
          <w:lang w:eastAsia="ru-RU"/>
        </w:rPr>
        <w:t>Пермский край – регион с высоким экономическим потенциалом. Экономика региона носит выраженный промышленный характер, значительную долю в ней занимают отрасли, производящие экспортно-ориентированную продукцию: химическое производство, добыча нефти и производство кокса и нефтепродуктов, металлургическое производство, целлюлозно-бумажное производство. Кроме того, к числу предприятий с наибольшим количеством занятых работников можно отнести предприятия оборонно-промышленного комплекса, авиа-, ракето- и двигателестроения, приборостроения, по производству электроэнергии. При этом регион обладает значительным природным, научным и культурно-историческим потенциалом, что послужило основой для определения приоритетов научно-технологического развития Пермского края.</w:t>
      </w:r>
    </w:p>
    <w:p w14:paraId="5B794EB4" w14:textId="77777777" w:rsidR="005630AA" w:rsidRPr="005630AA" w:rsidRDefault="005630AA" w:rsidP="005630AA">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sz w:val="26"/>
          <w:szCs w:val="26"/>
        </w:rPr>
        <w:t xml:space="preserve">Основой социально-экономического развития Пермского края является промышленный комплекс, он не только играет роль производственной базы, крупнейшего налогоплательщика, является двигателем многих социально-экономических процессов в </w:t>
      </w:r>
      <w:r w:rsidRPr="005630AA">
        <w:rPr>
          <w:rFonts w:ascii="Times New Roman" w:hAnsi="Times New Roman" w:cs="Times New Roman"/>
          <w:sz w:val="26"/>
          <w:szCs w:val="26"/>
        </w:rPr>
        <w:lastRenderedPageBreak/>
        <w:t>смежных сферах, заказчиком и потребителем продукции и услуг для структур бизнеса и бюджетной сферы края, но и обеспечивает занятость каждого четвертого работника в экономике края.</w:t>
      </w:r>
    </w:p>
    <w:p w14:paraId="57CD4447" w14:textId="77777777" w:rsidR="005630AA" w:rsidRPr="005630AA" w:rsidRDefault="005630AA" w:rsidP="005630AA">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Поэтому основной задачей университета видится подготовка педагогических кадров нового поколения, способных формировать у обучающихся компетенции, необходимые для участия в научно-технологическом развитии страны и региона, посредством интеграции гуманитарных, цифровых и инженерно-педагогических подходов в образовании.</w:t>
      </w:r>
      <w:r w:rsidRPr="005630AA">
        <w:rPr>
          <w:rFonts w:ascii="Times New Roman" w:hAnsi="Times New Roman" w:cs="Times New Roman"/>
          <w:color w:val="000000"/>
          <w:sz w:val="26"/>
          <w:szCs w:val="26"/>
          <w:shd w:val="clear" w:color="auto" w:fill="FFFFFF"/>
        </w:rPr>
        <w:t xml:space="preserve"> В системе образования ПГГПУ играет важную роль, поскольку качество подготовки и воспитания учителя напрямую влияет на успехи выпускников школ, далее – на культурный и образовательный уровень абитуриентов, поступающих в систему профессионального образования, а через это – на обеспечение квалифицированными кадрами всех сфер жизни региона и страны.  </w:t>
      </w:r>
    </w:p>
    <w:p w14:paraId="78C13F6A" w14:textId="77777777" w:rsidR="005630AA" w:rsidRPr="005630AA" w:rsidRDefault="005630AA" w:rsidP="005630AA">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xml:space="preserve">Сегодня ПГГПУ – это основная площадка для конструктивного взаимодействия научной школы, федеральной и региональной системы образования. Тесная связь преподавателей и ученых ПГГПУ с практикой, обусловила формирование особой университетской среды, в которой происходит интеграция науки, технологий и образования. Это дает возможность вузу взаимодействовать с работодателями, получать от них четкие представления о требованиях к ключевым компетенциям выпускника и оперативно корректировать образовательные программы в соответствии с актуальными потребностями. Еще одним важным преимуществом является синтез гуманитарных и естественно-научных областей знаний в одном вузе, что позволяет исследователем с успехом применять фундаментальные знания для развития образовательных систем как в Пермского края, так и за его пределами.  </w:t>
      </w:r>
    </w:p>
    <w:p w14:paraId="28AACDBB" w14:textId="77777777" w:rsidR="005630AA" w:rsidRPr="005630AA" w:rsidRDefault="005630AA" w:rsidP="005630AA">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Пермский государственный гуманитарно-педагогический университет – это развитый образовательный кластер, на базе компактного кампуса в центре города. ПГГПУ является третьим по численности студентов вузом Пермского края, ежегодно выпуская более 1000 специалистов.</w:t>
      </w:r>
    </w:p>
    <w:p w14:paraId="3BA33B1A" w14:textId="77777777" w:rsidR="005630AA" w:rsidRPr="005630AA" w:rsidRDefault="005630AA" w:rsidP="005630AA">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Встроенность вуза не только в региональные, но и в федеральные, а также глобальные тренды – непременное условие для устойчивого развития Университета. ПГГПУ постоянный участник федеральных и региональных проектов развития:</w:t>
      </w:r>
    </w:p>
    <w:p w14:paraId="001F28D2" w14:textId="77777777" w:rsidR="005630AA" w:rsidRPr="005630AA" w:rsidRDefault="005630AA" w:rsidP="005630AA">
      <w:pPr>
        <w:numPr>
          <w:ilvl w:val="0"/>
          <w:numId w:val="7"/>
        </w:numPr>
        <w:tabs>
          <w:tab w:val="left" w:pos="851"/>
        </w:tabs>
        <w:spacing w:after="0" w:line="240" w:lineRule="auto"/>
        <w:ind w:left="0" w:firstLine="567"/>
        <w:contextualSpacing/>
        <w:jc w:val="both"/>
        <w:rPr>
          <w:rFonts w:ascii="Times New Roman" w:hAnsi="Times New Roman" w:cs="Times New Roman"/>
          <w:b/>
          <w:sz w:val="26"/>
          <w:szCs w:val="26"/>
        </w:rPr>
      </w:pPr>
      <w:r w:rsidRPr="005630AA">
        <w:rPr>
          <w:rFonts w:ascii="Times New Roman" w:hAnsi="Times New Roman" w:cs="Times New Roman"/>
          <w:sz w:val="26"/>
          <w:szCs w:val="26"/>
        </w:rPr>
        <w:t xml:space="preserve">межвузовского студенческого кампуса международного уровня «Будущее Пармы» федерального проекта «Создание сети современных кампусов» </w:t>
      </w:r>
      <w:r w:rsidRPr="005630AA">
        <w:rPr>
          <w:rFonts w:ascii="Times New Roman" w:hAnsi="Times New Roman" w:cs="Times New Roman"/>
          <w:b/>
          <w:bCs/>
          <w:color w:val="000000"/>
          <w:sz w:val="26"/>
          <w:szCs w:val="26"/>
          <w:bdr w:val="none" w:sz="0" w:space="0" w:color="auto" w:frame="1"/>
          <w:shd w:val="clear" w:color="auto" w:fill="FFFFFF"/>
        </w:rPr>
        <w:t>национального проекта «Молодежь и дети»;</w:t>
      </w:r>
    </w:p>
    <w:p w14:paraId="466DA1A2" w14:textId="77777777" w:rsidR="005630AA" w:rsidRPr="005630AA" w:rsidRDefault="005630AA" w:rsidP="005630AA">
      <w:pPr>
        <w:numPr>
          <w:ilvl w:val="0"/>
          <w:numId w:val="7"/>
        </w:numPr>
        <w:tabs>
          <w:tab w:val="left" w:pos="851"/>
        </w:tabs>
        <w:spacing w:after="0" w:line="240" w:lineRule="auto"/>
        <w:ind w:left="0" w:firstLine="567"/>
        <w:contextualSpacing/>
        <w:jc w:val="both"/>
        <w:rPr>
          <w:rFonts w:ascii="Times New Roman" w:hAnsi="Times New Roman" w:cs="Times New Roman"/>
          <w:b/>
          <w:bCs/>
          <w:color w:val="000000"/>
          <w:sz w:val="26"/>
          <w:szCs w:val="26"/>
          <w:bdr w:val="none" w:sz="0" w:space="0" w:color="auto" w:frame="1"/>
          <w:shd w:val="clear" w:color="auto" w:fill="FFFFFF"/>
        </w:rPr>
      </w:pPr>
      <w:r w:rsidRPr="005630AA">
        <w:rPr>
          <w:rFonts w:ascii="Times New Roman" w:hAnsi="Times New Roman" w:cs="Times New Roman"/>
          <w:b/>
          <w:bCs/>
          <w:color w:val="000000"/>
          <w:sz w:val="26"/>
          <w:szCs w:val="26"/>
          <w:bdr w:val="none" w:sz="0" w:space="0" w:color="auto" w:frame="1"/>
          <w:shd w:val="clear" w:color="auto" w:fill="FFFFFF"/>
        </w:rPr>
        <w:t>федерального проекта «Педагоги и наставники» национального проекта «Молодежь и дети»;</w:t>
      </w:r>
    </w:p>
    <w:p w14:paraId="76DE972C" w14:textId="77777777" w:rsidR="005630AA" w:rsidRPr="005630AA" w:rsidRDefault="005630AA" w:rsidP="005630AA">
      <w:pPr>
        <w:numPr>
          <w:ilvl w:val="0"/>
          <w:numId w:val="7"/>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государственной программы «Научно-технологическое развитие Пермского края»;</w:t>
      </w:r>
    </w:p>
    <w:p w14:paraId="545A5A9C" w14:textId="77777777" w:rsidR="005630AA" w:rsidRPr="005630AA" w:rsidRDefault="005630AA" w:rsidP="005630AA">
      <w:pPr>
        <w:numPr>
          <w:ilvl w:val="0"/>
          <w:numId w:val="7"/>
        </w:numPr>
        <w:tabs>
          <w:tab w:val="left" w:pos="851"/>
        </w:tabs>
        <w:spacing w:after="0" w:line="240" w:lineRule="auto"/>
        <w:ind w:left="0" w:firstLine="567"/>
        <w:contextualSpacing/>
        <w:jc w:val="both"/>
        <w:rPr>
          <w:rFonts w:ascii="Times New Roman" w:hAnsi="Times New Roman" w:cs="Times New Roman"/>
          <w:bCs/>
          <w:color w:val="000000"/>
          <w:sz w:val="26"/>
          <w:szCs w:val="26"/>
          <w:bdr w:val="none" w:sz="0" w:space="0" w:color="auto" w:frame="1"/>
          <w:shd w:val="clear" w:color="auto" w:fill="FFFFFF"/>
        </w:rPr>
      </w:pPr>
      <w:r w:rsidRPr="005630AA">
        <w:rPr>
          <w:rFonts w:ascii="Times New Roman" w:hAnsi="Times New Roman" w:cs="Times New Roman"/>
          <w:b/>
          <w:bCs/>
          <w:color w:val="000000"/>
          <w:sz w:val="26"/>
          <w:szCs w:val="26"/>
          <w:bdr w:val="none" w:sz="0" w:space="0" w:color="auto" w:frame="1"/>
          <w:shd w:val="clear" w:color="auto" w:fill="FFFFFF"/>
        </w:rPr>
        <w:t>федерального проекта «Успех каждого ребенка» национального проекта «Образование» в части создания и деятельности «Дома научной колаборации им. А.А. Фридмана» (2021-2024 гг.);</w:t>
      </w:r>
    </w:p>
    <w:p w14:paraId="2952F49B" w14:textId="77777777" w:rsidR="005630AA" w:rsidRPr="005630AA" w:rsidRDefault="005630AA" w:rsidP="005630AA">
      <w:pPr>
        <w:numPr>
          <w:ilvl w:val="0"/>
          <w:numId w:val="7"/>
        </w:numPr>
        <w:tabs>
          <w:tab w:val="left" w:pos="851"/>
        </w:tabs>
        <w:spacing w:after="0" w:line="240" w:lineRule="auto"/>
        <w:ind w:left="0" w:firstLine="567"/>
        <w:contextualSpacing/>
        <w:jc w:val="both"/>
        <w:rPr>
          <w:rFonts w:ascii="Times New Roman" w:hAnsi="Times New Roman" w:cs="Times New Roman"/>
          <w:bCs/>
          <w:color w:val="000000"/>
          <w:sz w:val="26"/>
          <w:szCs w:val="26"/>
          <w:bdr w:val="none" w:sz="0" w:space="0" w:color="auto" w:frame="1"/>
          <w:shd w:val="clear" w:color="auto" w:fill="FFFFFF"/>
        </w:rPr>
      </w:pPr>
      <w:r w:rsidRPr="005630AA">
        <w:rPr>
          <w:rFonts w:ascii="Times New Roman" w:hAnsi="Times New Roman" w:cs="Times New Roman"/>
          <w:sz w:val="26"/>
          <w:szCs w:val="26"/>
        </w:rPr>
        <w:t xml:space="preserve">федерального проекта «Современная школа» национального проекта «Образование» в части создания педагогических технопарков «Кванториум» на базе образовательных организаций высшего образования, находящихся в ведении Минпросвещения России </w:t>
      </w:r>
      <w:r w:rsidRPr="005630AA">
        <w:rPr>
          <w:rFonts w:ascii="Times New Roman" w:hAnsi="Times New Roman" w:cs="Times New Roman"/>
          <w:b/>
          <w:bCs/>
          <w:color w:val="000000"/>
          <w:sz w:val="26"/>
          <w:szCs w:val="26"/>
          <w:bdr w:val="none" w:sz="0" w:space="0" w:color="auto" w:frame="1"/>
          <w:shd w:val="clear" w:color="auto" w:fill="FFFFFF"/>
        </w:rPr>
        <w:t>(2021-2024 гг.)</w:t>
      </w:r>
      <w:r w:rsidRPr="005630AA">
        <w:rPr>
          <w:rFonts w:ascii="Times New Roman" w:hAnsi="Times New Roman" w:cs="Times New Roman"/>
          <w:sz w:val="26"/>
          <w:szCs w:val="26"/>
        </w:rPr>
        <w:t>;</w:t>
      </w:r>
    </w:p>
    <w:p w14:paraId="6E7EA14B" w14:textId="77777777" w:rsidR="005630AA" w:rsidRPr="005630AA" w:rsidRDefault="005630AA" w:rsidP="005630AA">
      <w:pPr>
        <w:numPr>
          <w:ilvl w:val="0"/>
          <w:numId w:val="7"/>
        </w:numPr>
        <w:tabs>
          <w:tab w:val="left" w:pos="851"/>
        </w:tabs>
        <w:spacing w:after="0" w:line="240" w:lineRule="auto"/>
        <w:ind w:left="0" w:firstLine="567"/>
        <w:contextualSpacing/>
        <w:jc w:val="both"/>
        <w:rPr>
          <w:rFonts w:ascii="Times New Roman" w:hAnsi="Times New Roman" w:cs="Times New Roman"/>
          <w:bCs/>
          <w:color w:val="000000"/>
          <w:sz w:val="26"/>
          <w:szCs w:val="26"/>
          <w:bdr w:val="none" w:sz="0" w:space="0" w:color="auto" w:frame="1"/>
          <w:shd w:val="clear" w:color="auto" w:fill="FFFFFF"/>
        </w:rPr>
      </w:pPr>
      <w:r w:rsidRPr="005630AA">
        <w:rPr>
          <w:rFonts w:ascii="Times New Roman" w:hAnsi="Times New Roman" w:cs="Times New Roman"/>
          <w:sz w:val="26"/>
          <w:szCs w:val="26"/>
        </w:rPr>
        <w:t xml:space="preserve">федерального проекта «Современная школа» национального проекта «Образование» в части оказания услуг по </w:t>
      </w:r>
      <w:r w:rsidRPr="005630AA">
        <w:rPr>
          <w:rFonts w:ascii="Times New Roman" w:hAnsi="Times New Roman" w:cs="Times New Roman"/>
          <w:bCs/>
          <w:color w:val="000000"/>
          <w:sz w:val="26"/>
          <w:szCs w:val="26"/>
          <w:bdr w:val="none" w:sz="0" w:space="0" w:color="auto" w:frame="1"/>
          <w:shd w:val="clear" w:color="auto" w:fill="FFFFFF"/>
        </w:rPr>
        <w:t xml:space="preserve">вопросам обучения и воспитания детей и подростков, особых детей, детей с инвалидностью и ОВЗ, приемные семьи, образовательное право, семейное образование </w:t>
      </w:r>
      <w:r w:rsidRPr="005630AA">
        <w:rPr>
          <w:rFonts w:ascii="Times New Roman" w:hAnsi="Times New Roman" w:cs="Times New Roman"/>
          <w:b/>
          <w:bCs/>
          <w:color w:val="000000"/>
          <w:sz w:val="26"/>
          <w:szCs w:val="26"/>
          <w:bdr w:val="none" w:sz="0" w:space="0" w:color="auto" w:frame="1"/>
          <w:shd w:val="clear" w:color="auto" w:fill="FFFFFF"/>
        </w:rPr>
        <w:t>(2022-2024 гг.)</w:t>
      </w:r>
      <w:r w:rsidRPr="005630AA">
        <w:rPr>
          <w:rFonts w:ascii="Times New Roman" w:hAnsi="Times New Roman" w:cs="Times New Roman"/>
          <w:bCs/>
          <w:color w:val="000000"/>
          <w:sz w:val="26"/>
          <w:szCs w:val="26"/>
          <w:bdr w:val="none" w:sz="0" w:space="0" w:color="auto" w:frame="1"/>
          <w:shd w:val="clear" w:color="auto" w:fill="FFFFFF"/>
        </w:rPr>
        <w:t>.</w:t>
      </w:r>
    </w:p>
    <w:p w14:paraId="0AFEA2ED" w14:textId="77777777" w:rsidR="005630AA" w:rsidRPr="005630AA" w:rsidRDefault="005630AA" w:rsidP="005630AA">
      <w:pPr>
        <w:spacing w:line="240" w:lineRule="auto"/>
        <w:ind w:firstLine="567"/>
        <w:contextualSpacing/>
        <w:rPr>
          <w:rFonts w:ascii="Times New Roman" w:hAnsi="Times New Roman" w:cs="Times New Roman"/>
          <w:sz w:val="26"/>
          <w:szCs w:val="26"/>
        </w:rPr>
      </w:pPr>
    </w:p>
    <w:p w14:paraId="1FEDD65F" w14:textId="604D022B" w:rsidR="00F31F9F" w:rsidRDefault="00F31F9F">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20C406E4" w14:textId="77777777" w:rsidR="00F31F9F" w:rsidRPr="005630AA" w:rsidRDefault="00F31F9F" w:rsidP="00F31F9F">
      <w:pPr>
        <w:spacing w:after="0" w:line="240" w:lineRule="auto"/>
        <w:ind w:firstLine="567"/>
        <w:contextualSpacing/>
        <w:rPr>
          <w:rFonts w:ascii="Times New Roman" w:hAnsi="Times New Roman" w:cs="Times New Roman"/>
          <w:b/>
          <w:sz w:val="26"/>
          <w:szCs w:val="26"/>
        </w:rPr>
      </w:pPr>
      <w:r w:rsidRPr="005630AA">
        <w:rPr>
          <w:rFonts w:ascii="Times New Roman" w:hAnsi="Times New Roman" w:cs="Times New Roman"/>
          <w:b/>
          <w:sz w:val="26"/>
          <w:szCs w:val="26"/>
        </w:rPr>
        <w:lastRenderedPageBreak/>
        <w:t>1.3. Тенденции и вызовы перспективного развития</w:t>
      </w:r>
    </w:p>
    <w:p w14:paraId="1B490A35"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Вместе с тем при планировании Программы развития необходимо учитывать сложившиеся негативные тенденции, наблюдающиеся как на региональном, так и на федеральном уровне, вызовы и проблемы, преодоление которых позволит вузу достичь опережающего развития. Данные тенденции и вызовы могут быть сформулированы следующим образом:</w:t>
      </w:r>
    </w:p>
    <w:p w14:paraId="5C1961A1" w14:textId="77777777" w:rsidR="00F31F9F" w:rsidRPr="005630AA" w:rsidRDefault="00F31F9F" w:rsidP="00F31F9F">
      <w:pPr>
        <w:numPr>
          <w:ilvl w:val="0"/>
          <w:numId w:val="8"/>
        </w:numPr>
        <w:tabs>
          <w:tab w:val="left" w:pos="709"/>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многолетнее системное падение качества физико-математической подготовки на всех уровнях образования как в регионе, так и в целом в Российской Федерации, вызванное негативной комбинацией нескольких взаимодействующих факторов: демографическим кризисом, снижением интереса обучающихся к изучению предметов естественно-научного профиля и падением социального статуса научно-технических работников;</w:t>
      </w:r>
    </w:p>
    <w:p w14:paraId="54C3372D" w14:textId="77777777" w:rsidR="00F31F9F" w:rsidRPr="005630AA" w:rsidRDefault="00F31F9F" w:rsidP="00F31F9F">
      <w:pPr>
        <w:numPr>
          <w:ilvl w:val="0"/>
          <w:numId w:val="8"/>
        </w:numPr>
        <w:tabs>
          <w:tab w:val="left" w:pos="709"/>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ограниченные механизмы трудоустройства и удержания в профессии выпускников педагогических профилей (особенно в сельской местности);</w:t>
      </w:r>
    </w:p>
    <w:p w14:paraId="6028A372" w14:textId="77777777" w:rsidR="00F31F9F" w:rsidRPr="005630AA" w:rsidRDefault="00F31F9F" w:rsidP="00F31F9F">
      <w:pPr>
        <w:numPr>
          <w:ilvl w:val="0"/>
          <w:numId w:val="8"/>
        </w:numPr>
        <w:tabs>
          <w:tab w:val="left" w:pos="709"/>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отсутствие достаточных мер стимулирования работодателей и студентов для сопровождения целевого обучения и адресного трудоустройства;</w:t>
      </w:r>
    </w:p>
    <w:p w14:paraId="12132E0C" w14:textId="77777777" w:rsidR="00F31F9F" w:rsidRPr="005630AA" w:rsidRDefault="00F31F9F" w:rsidP="00F31F9F">
      <w:pPr>
        <w:numPr>
          <w:ilvl w:val="0"/>
          <w:numId w:val="8"/>
        </w:numPr>
        <w:tabs>
          <w:tab w:val="left" w:pos="709"/>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ограниченность эффектов системы профессиональной навигации и трудоустройства;</w:t>
      </w:r>
    </w:p>
    <w:p w14:paraId="04DA4FD7" w14:textId="77777777" w:rsidR="00F31F9F" w:rsidRPr="005630AA" w:rsidRDefault="00F31F9F" w:rsidP="00F31F9F">
      <w:pPr>
        <w:numPr>
          <w:ilvl w:val="0"/>
          <w:numId w:val="8"/>
        </w:numPr>
        <w:tabs>
          <w:tab w:val="left" w:pos="709"/>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неразвитость междисциплинарных образовательных программ, неравномерность обеспеченности образовательных программ и факультетов материальной базой;</w:t>
      </w:r>
    </w:p>
    <w:p w14:paraId="4635978A" w14:textId="77777777" w:rsidR="00F31F9F" w:rsidRPr="005630AA" w:rsidRDefault="00F31F9F" w:rsidP="00F31F9F">
      <w:pPr>
        <w:numPr>
          <w:ilvl w:val="0"/>
          <w:numId w:val="8"/>
        </w:numPr>
        <w:tabs>
          <w:tab w:val="left" w:pos="709"/>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дефицит научных и научно-педагогических кадров, имеющих степень доктора наук и снижение воспроизводства научных кадров;</w:t>
      </w:r>
    </w:p>
    <w:p w14:paraId="110357F6" w14:textId="77777777" w:rsidR="00F31F9F" w:rsidRPr="005630AA" w:rsidRDefault="00F31F9F" w:rsidP="00F31F9F">
      <w:pPr>
        <w:numPr>
          <w:ilvl w:val="0"/>
          <w:numId w:val="8"/>
        </w:numPr>
        <w:tabs>
          <w:tab w:val="left" w:pos="709"/>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xml:space="preserve"> избыточная нагрузка на ППС: перегруженность организационно-техническими задачами, бюрократическая нагрузка;</w:t>
      </w:r>
    </w:p>
    <w:p w14:paraId="48522F24" w14:textId="77777777" w:rsidR="00F31F9F" w:rsidRPr="005630AA" w:rsidRDefault="00F31F9F" w:rsidP="00F31F9F">
      <w:pPr>
        <w:numPr>
          <w:ilvl w:val="0"/>
          <w:numId w:val="8"/>
        </w:numPr>
        <w:tabs>
          <w:tab w:val="left" w:pos="709"/>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инфраструктурные ограничения для привлечения иностранных студентов;</w:t>
      </w:r>
    </w:p>
    <w:p w14:paraId="13E74974" w14:textId="77777777" w:rsidR="00F31F9F" w:rsidRPr="005630AA" w:rsidRDefault="00F31F9F" w:rsidP="00F31F9F">
      <w:pPr>
        <w:numPr>
          <w:ilvl w:val="0"/>
          <w:numId w:val="8"/>
        </w:numPr>
        <w:tabs>
          <w:tab w:val="left" w:pos="709"/>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недостаточная развитость механизмов для привлечения иностранных обучающихся.</w:t>
      </w:r>
    </w:p>
    <w:p w14:paraId="2AF9A4A9" w14:textId="77777777" w:rsidR="00F31F9F" w:rsidRPr="005630AA" w:rsidRDefault="00F31F9F" w:rsidP="00F31F9F">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xml:space="preserve">Анализ исходной ситуации позволяет конкретизировать сильные стороны ПГГПУ, которые связаны с компетентным использованием внешних условий, сильных сторон и преимуществ региональной образовательной среды, таких как: </w:t>
      </w:r>
    </w:p>
    <w:p w14:paraId="462E9FBE" w14:textId="77777777" w:rsidR="00F31F9F" w:rsidRPr="005630AA" w:rsidRDefault="00F31F9F" w:rsidP="00F31F9F">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xml:space="preserve">- высокая конкурентоспособность образовательных услуг в крупных вузах, включая ПГГПУ, которые зарекомендовали себя в качестве учреждений, где можно получить качественное образование по профильным и непрофильным специальностям всех уровней; </w:t>
      </w:r>
    </w:p>
    <w:p w14:paraId="05B30648" w14:textId="77777777" w:rsidR="00F31F9F" w:rsidRPr="005630AA" w:rsidRDefault="00F31F9F" w:rsidP="00F31F9F">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xml:space="preserve">- достаточно выраженный уровень мотивации всех групп населения (молодежи и взрослых) на получение современного, модернизированного в соответствии с мировыми стандартами высшего образования; </w:t>
      </w:r>
    </w:p>
    <w:p w14:paraId="4004ABDB" w14:textId="77777777" w:rsidR="00F31F9F" w:rsidRPr="005630AA" w:rsidRDefault="00F31F9F" w:rsidP="00F31F9F">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xml:space="preserve">- эффективная система контроля качества образования, реальная востребованность и трудоустройство подготовленных вузом специалистов, профессиональный кадровый состав, что подтверждено лицензированием, государственной аккредитацией Университета, высоким престижем ПГГПУ в общественном мнении региона; </w:t>
      </w:r>
    </w:p>
    <w:p w14:paraId="0E41D724" w14:textId="77777777" w:rsidR="00F31F9F" w:rsidRPr="005630AA" w:rsidRDefault="00F31F9F" w:rsidP="00F31F9F">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многопрофильность Университета с существенной долей социально-гуманитарных направлений подготовки. В сегменте социально-гуманитарного образования вуз (лингвистика, история, психология, педагогика, физическая культура и др.) занимает до 60 % регионального рынка образовательных услуг;</w:t>
      </w:r>
    </w:p>
    <w:p w14:paraId="0EE726BF" w14:textId="77777777" w:rsidR="00F31F9F" w:rsidRPr="005630AA" w:rsidRDefault="00F31F9F" w:rsidP="00F31F9F">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наличие фундаментальных научных исследований по приоритетным направлениям развития науки на мировом уровне (археология, физика, история, филология);</w:t>
      </w:r>
    </w:p>
    <w:p w14:paraId="54C6165F" w14:textId="77777777" w:rsidR="00F31F9F" w:rsidRPr="005630AA" w:rsidRDefault="00F31F9F" w:rsidP="00F31F9F">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кадровый потенциал в сфере современных педагогических технологий позволяет вузу занимать лидирующие позиции в региональном гуманитарном сегменте (иностранные языки, история, филология, психология, педагогика);</w:t>
      </w:r>
    </w:p>
    <w:p w14:paraId="4E552210" w14:textId="77777777" w:rsidR="00F31F9F" w:rsidRPr="005630AA" w:rsidRDefault="00F31F9F" w:rsidP="00F31F9F">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lastRenderedPageBreak/>
        <w:t>- центральная роль вуза в переподготовке педагогических кадров;</w:t>
      </w:r>
    </w:p>
    <w:p w14:paraId="33089AB4" w14:textId="77777777" w:rsidR="00F31F9F" w:rsidRPr="005630AA" w:rsidRDefault="00F31F9F" w:rsidP="00F31F9F">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xml:space="preserve">- высокая степень цифровизации деловых процессов и образовательной деятельности, включая управление образовательным процессом, мониторинг основных показателей эффективности, различные формы дистанционного обучения. </w:t>
      </w:r>
    </w:p>
    <w:p w14:paraId="6C23AB87" w14:textId="77777777" w:rsidR="00F31F9F" w:rsidRPr="005630AA" w:rsidRDefault="00F31F9F" w:rsidP="00F31F9F">
      <w:pPr>
        <w:spacing w:after="0" w:line="240" w:lineRule="auto"/>
        <w:ind w:left="567"/>
        <w:contextualSpacing/>
        <w:rPr>
          <w:rFonts w:ascii="Times New Roman" w:hAnsi="Times New Roman" w:cs="Times New Roman"/>
          <w:b/>
          <w:bCs/>
          <w:sz w:val="26"/>
          <w:szCs w:val="26"/>
        </w:rPr>
      </w:pPr>
    </w:p>
    <w:p w14:paraId="2F784677" w14:textId="77777777" w:rsidR="00F31F9F" w:rsidRPr="005630AA" w:rsidRDefault="00F31F9F" w:rsidP="00F31F9F">
      <w:pPr>
        <w:spacing w:after="0" w:line="259" w:lineRule="auto"/>
        <w:ind w:firstLine="709"/>
        <w:jc w:val="center"/>
        <w:outlineLvl w:val="1"/>
        <w:rPr>
          <w:rFonts w:ascii="Times New Roman" w:eastAsiaTheme="majorEastAsia" w:hAnsi="Times New Roman" w:cs="Times New Roman"/>
          <w:b/>
          <w:sz w:val="26"/>
          <w:szCs w:val="26"/>
        </w:rPr>
      </w:pPr>
      <w:r w:rsidRPr="005630AA">
        <w:rPr>
          <w:rFonts w:ascii="Times New Roman" w:eastAsiaTheme="majorEastAsia" w:hAnsi="Times New Roman" w:cs="Times New Roman"/>
          <w:b/>
          <w:sz w:val="26"/>
          <w:szCs w:val="26"/>
        </w:rPr>
        <w:t>2. СТРАТЕГИЯ РАЗВИТИЯ ПГГПУ</w:t>
      </w:r>
    </w:p>
    <w:p w14:paraId="343416C7" w14:textId="77777777" w:rsidR="00F31F9F" w:rsidRPr="005630AA" w:rsidRDefault="00F31F9F" w:rsidP="00F31F9F">
      <w:pPr>
        <w:spacing w:after="0" w:line="240" w:lineRule="auto"/>
        <w:ind w:firstLine="709"/>
        <w:jc w:val="both"/>
        <w:rPr>
          <w:rFonts w:ascii="Times New Roman" w:hAnsi="Times New Roman" w:cs="Times New Roman"/>
          <w:b/>
          <w:bCs/>
          <w:sz w:val="26"/>
          <w:szCs w:val="26"/>
        </w:rPr>
      </w:pPr>
      <w:r w:rsidRPr="005630AA">
        <w:rPr>
          <w:rFonts w:ascii="Times New Roman" w:hAnsi="Times New Roman" w:cs="Times New Roman"/>
          <w:b/>
          <w:bCs/>
          <w:sz w:val="26"/>
          <w:szCs w:val="26"/>
        </w:rPr>
        <w:t>2.1. Миссия ПГГПУ</w:t>
      </w:r>
    </w:p>
    <w:p w14:paraId="4D5A9813"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b/>
          <w:bCs/>
          <w:color w:val="000000" w:themeColor="text1"/>
          <w:sz w:val="26"/>
          <w:szCs w:val="26"/>
        </w:rPr>
        <w:t>Миссия Университета</w:t>
      </w:r>
      <w:r w:rsidRPr="005630AA">
        <w:rPr>
          <w:rFonts w:ascii="Times New Roman" w:eastAsia="Calibri" w:hAnsi="Times New Roman" w:cs="Times New Roman"/>
          <w:color w:val="000000" w:themeColor="text1"/>
          <w:sz w:val="26"/>
          <w:szCs w:val="26"/>
        </w:rPr>
        <w:t xml:space="preserve"> основывается на национальных целях и стратегических задачах развития Российской Федерации, включающих в себя сохранение населения, здоровья и благополучия людей, обеспечение возможности для самореализации и развития талантов у детей и молодежи, формирование комфортной и безопасной среды для жизни, достойного, эффективного труда и успешного предпринимательства и цифровой трансформации, которые определенны в указах Президента Российской Федерации от 7 мая 2018 г. № 204 "О национальных целях и стратегических задачах развития Российской Федерации на период до 2024 года" и от 21 июля 2020 г. № 474 "О национальных целях развития Российской Федерации на период до 2030 года", а также в посланиях Президента Российской Федерации Федеральному Собранию Российской Федерации.</w:t>
      </w:r>
    </w:p>
    <w:p w14:paraId="2788EB31"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В соответствии со своей миссией Университет стремится вносить максимально возможный вклад в обеспечение:</w:t>
      </w:r>
    </w:p>
    <w:p w14:paraId="4AB38BEB" w14:textId="77777777" w:rsidR="00F31F9F" w:rsidRPr="005630AA" w:rsidRDefault="00F31F9F" w:rsidP="00F31F9F">
      <w:pPr>
        <w:numPr>
          <w:ilvl w:val="0"/>
          <w:numId w:val="30"/>
        </w:numPr>
        <w:spacing w:after="0" w:line="240" w:lineRule="auto"/>
        <w:ind w:left="0" w:firstLine="709"/>
        <w:contextualSpacing/>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глобальной конкурентоспособности российского образования, в том числе за счет внедрения единых подходов к базовой, предметной и методической подготовке, обеспечения индивидуализации профессионально-образовательной траектории, цифровой трансформации содержания, форм и организации образовательной деятельности, внедрения практико-ориентированных, модульных образовательных программ, содействия модернизации и улучшению качества профессионального образования, развития сетевых форм взаимодействия образовательных организаций;</w:t>
      </w:r>
    </w:p>
    <w:p w14:paraId="650B9D65" w14:textId="77777777" w:rsidR="00F31F9F" w:rsidRPr="005630AA" w:rsidRDefault="00F31F9F" w:rsidP="00F31F9F">
      <w:pPr>
        <w:numPr>
          <w:ilvl w:val="0"/>
          <w:numId w:val="30"/>
        </w:numPr>
        <w:spacing w:after="0" w:line="240" w:lineRule="auto"/>
        <w:ind w:left="0" w:firstLine="709"/>
        <w:contextualSpacing/>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 xml:space="preserve">возможности самореализации и развития талантов у детей и молодых людей, проявивших способности, в том числе педагогически одаренных обучающихся и молодежи; </w:t>
      </w:r>
    </w:p>
    <w:p w14:paraId="09A22288" w14:textId="77777777" w:rsidR="00F31F9F" w:rsidRPr="005630AA" w:rsidRDefault="00F31F9F" w:rsidP="00F31F9F">
      <w:pPr>
        <w:numPr>
          <w:ilvl w:val="0"/>
          <w:numId w:val="30"/>
        </w:numPr>
        <w:spacing w:after="0" w:line="240" w:lineRule="auto"/>
        <w:ind w:left="0" w:firstLine="709"/>
        <w:contextualSpacing/>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 xml:space="preserve">устойчивого глобального позиционирования российских исследований; </w:t>
      </w:r>
    </w:p>
    <w:p w14:paraId="2C137208" w14:textId="77777777" w:rsidR="00F31F9F" w:rsidRPr="005630AA" w:rsidRDefault="00F31F9F" w:rsidP="00F31F9F">
      <w:pPr>
        <w:numPr>
          <w:ilvl w:val="0"/>
          <w:numId w:val="30"/>
        </w:numPr>
        <w:spacing w:after="0" w:line="240" w:lineRule="auto"/>
        <w:ind w:left="0" w:firstLine="709"/>
        <w:contextualSpacing/>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опережающего развития и эффективного использования научно-технологического потенциала России;</w:t>
      </w:r>
    </w:p>
    <w:p w14:paraId="010A6059" w14:textId="77777777" w:rsidR="00F31F9F" w:rsidRPr="005630AA" w:rsidRDefault="00F31F9F" w:rsidP="00F31F9F">
      <w:pPr>
        <w:numPr>
          <w:ilvl w:val="0"/>
          <w:numId w:val="30"/>
        </w:numPr>
        <w:spacing w:after="0" w:line="240" w:lineRule="auto"/>
        <w:ind w:left="0" w:firstLine="709"/>
        <w:contextualSpacing/>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цифровой трансформации российского образования и экономики;</w:t>
      </w:r>
    </w:p>
    <w:p w14:paraId="061ED5BB" w14:textId="77777777" w:rsidR="00F31F9F" w:rsidRPr="005630AA" w:rsidRDefault="00F31F9F" w:rsidP="00F31F9F">
      <w:pPr>
        <w:numPr>
          <w:ilvl w:val="0"/>
          <w:numId w:val="30"/>
        </w:numPr>
        <w:spacing w:after="0" w:line="240" w:lineRule="auto"/>
        <w:ind w:left="0" w:firstLine="709"/>
        <w:contextualSpacing/>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поддержания социальной стабильности, повышения качества жизни населения, укрепления национальных ценностей.</w:t>
      </w:r>
    </w:p>
    <w:p w14:paraId="67FA1E88" w14:textId="77777777" w:rsidR="00F31F9F" w:rsidRPr="005630AA" w:rsidRDefault="00F31F9F" w:rsidP="00F31F9F">
      <w:pPr>
        <w:spacing w:after="0" w:line="240" w:lineRule="auto"/>
        <w:ind w:firstLine="709"/>
        <w:jc w:val="both"/>
        <w:rPr>
          <w:rFonts w:ascii="Times New Roman" w:hAnsi="Times New Roman" w:cs="Times New Roman"/>
          <w:b/>
          <w:bCs/>
          <w:sz w:val="26"/>
          <w:szCs w:val="26"/>
        </w:rPr>
      </w:pPr>
    </w:p>
    <w:p w14:paraId="01722434" w14:textId="77777777" w:rsidR="00F31F9F" w:rsidRPr="005630AA" w:rsidRDefault="00F31F9F" w:rsidP="00F31F9F">
      <w:pPr>
        <w:spacing w:after="0" w:line="259" w:lineRule="auto"/>
        <w:ind w:firstLine="709"/>
        <w:outlineLvl w:val="1"/>
        <w:rPr>
          <w:rFonts w:ascii="Times New Roman" w:eastAsiaTheme="majorEastAsia" w:hAnsi="Times New Roman" w:cs="Times New Roman"/>
          <w:b/>
          <w:sz w:val="26"/>
          <w:szCs w:val="26"/>
        </w:rPr>
      </w:pPr>
      <w:r w:rsidRPr="005630AA">
        <w:rPr>
          <w:rFonts w:ascii="Times New Roman" w:eastAsiaTheme="majorEastAsia" w:hAnsi="Times New Roman" w:cs="Times New Roman"/>
          <w:b/>
          <w:sz w:val="26"/>
          <w:szCs w:val="26"/>
        </w:rPr>
        <w:t xml:space="preserve">2.2. Стратегическая цель ПГГПУ </w:t>
      </w:r>
    </w:p>
    <w:p w14:paraId="12E39C7C" w14:textId="77777777" w:rsidR="00F31F9F" w:rsidRPr="005630AA" w:rsidRDefault="00F31F9F" w:rsidP="00F31F9F">
      <w:pPr>
        <w:spacing w:after="0" w:line="240" w:lineRule="auto"/>
        <w:ind w:firstLine="705"/>
        <w:jc w:val="both"/>
        <w:textAlignment w:val="baseline"/>
        <w:rPr>
          <w:rFonts w:ascii="Times New Roman" w:hAnsi="Times New Roman" w:cs="Times New Roman"/>
          <w:color w:val="000000"/>
          <w:sz w:val="26"/>
          <w:szCs w:val="26"/>
          <w:shd w:val="clear" w:color="auto" w:fill="FFFFFF"/>
        </w:rPr>
      </w:pPr>
      <w:r w:rsidRPr="005630AA">
        <w:rPr>
          <w:rFonts w:ascii="Times New Roman" w:hAnsi="Times New Roman" w:cs="Times New Roman"/>
          <w:i/>
          <w:sz w:val="26"/>
          <w:szCs w:val="26"/>
        </w:rPr>
        <w:t>Стратегическая цель Программы развития Университета до 2030 года</w:t>
      </w:r>
      <w:r w:rsidRPr="005630AA">
        <w:rPr>
          <w:rFonts w:ascii="Times New Roman" w:hAnsi="Times New Roman" w:cs="Times New Roman"/>
          <w:sz w:val="26"/>
          <w:szCs w:val="26"/>
        </w:rPr>
        <w:t xml:space="preserve"> - ф</w:t>
      </w:r>
      <w:r w:rsidRPr="005630AA">
        <w:rPr>
          <w:rFonts w:ascii="Times New Roman" w:hAnsi="Times New Roman" w:cs="Times New Roman"/>
          <w:color w:val="000000"/>
          <w:sz w:val="26"/>
          <w:szCs w:val="26"/>
          <w:shd w:val="clear" w:color="auto" w:fill="FFFFFF"/>
        </w:rPr>
        <w:t>ормирование научно-образовательного кластера - драйвера инновационного развития Пермского края и Российской Федерации, обеспечивающего потребности системы образования в квалифицированных кадрах, разрабатывающего и внедряющего передовые научно-исследовательские разработки в области гуманитарных, социально-гуманитарных, естественных и технических наук, образовательные практики и воспитательные технологии, посредством кооперации с ведущими образовательными организациями, инновационными структурами и заинтересованными партнерами. </w:t>
      </w:r>
    </w:p>
    <w:p w14:paraId="40F7005D" w14:textId="77777777" w:rsidR="00F31F9F" w:rsidRPr="005630AA" w:rsidRDefault="00F31F9F" w:rsidP="00F31F9F">
      <w:pPr>
        <w:spacing w:after="0" w:line="240" w:lineRule="auto"/>
        <w:ind w:firstLine="709"/>
        <w:contextualSpacing/>
        <w:jc w:val="both"/>
        <w:rPr>
          <w:rFonts w:ascii="Times New Roman" w:hAnsi="Times New Roman" w:cs="Times New Roman"/>
          <w:b/>
          <w:bCs/>
          <w:sz w:val="26"/>
          <w:szCs w:val="26"/>
        </w:rPr>
      </w:pPr>
    </w:p>
    <w:p w14:paraId="5ED5C16B" w14:textId="77777777" w:rsidR="00F31F9F" w:rsidRPr="005630AA" w:rsidRDefault="00F31F9F" w:rsidP="00F31F9F">
      <w:pPr>
        <w:spacing w:after="0" w:line="240" w:lineRule="auto"/>
        <w:ind w:firstLine="709"/>
        <w:contextualSpacing/>
        <w:jc w:val="both"/>
        <w:rPr>
          <w:rFonts w:ascii="Times New Roman" w:hAnsi="Times New Roman" w:cs="Times New Roman"/>
          <w:b/>
          <w:bCs/>
          <w:sz w:val="26"/>
          <w:szCs w:val="26"/>
        </w:rPr>
      </w:pPr>
      <w:r w:rsidRPr="005630AA">
        <w:rPr>
          <w:rFonts w:ascii="Times New Roman" w:hAnsi="Times New Roman" w:cs="Times New Roman"/>
          <w:b/>
          <w:bCs/>
          <w:sz w:val="26"/>
          <w:szCs w:val="26"/>
        </w:rPr>
        <w:t>2.3. Целевая модель развития ПГГПУ</w:t>
      </w:r>
    </w:p>
    <w:p w14:paraId="3D26FE3E" w14:textId="77777777" w:rsidR="00F31F9F" w:rsidRDefault="00F31F9F" w:rsidP="00F31F9F">
      <w:pPr>
        <w:spacing w:after="0" w:line="240" w:lineRule="auto"/>
        <w:ind w:firstLine="705"/>
        <w:jc w:val="both"/>
        <w:textAlignment w:val="baseline"/>
        <w:rPr>
          <w:rFonts w:ascii="Times New Roman" w:hAnsi="Times New Roman" w:cs="Times New Roman"/>
          <w:sz w:val="26"/>
          <w:szCs w:val="26"/>
          <w:lang w:eastAsia="ru-RU"/>
        </w:rPr>
      </w:pPr>
      <w:r w:rsidRPr="005630AA">
        <w:rPr>
          <w:rFonts w:ascii="Times New Roman" w:hAnsi="Times New Roman" w:cs="Times New Roman"/>
          <w:bCs/>
          <w:i/>
          <w:sz w:val="26"/>
          <w:szCs w:val="26"/>
          <w:lang w:eastAsia="ru-RU"/>
        </w:rPr>
        <w:t>Целевая модель ПГГПУ</w:t>
      </w:r>
      <w:r w:rsidRPr="005630AA">
        <w:rPr>
          <w:rFonts w:ascii="Times New Roman" w:hAnsi="Times New Roman" w:cs="Times New Roman"/>
          <w:sz w:val="26"/>
          <w:szCs w:val="26"/>
          <w:lang w:eastAsia="ru-RU"/>
        </w:rPr>
        <w:t xml:space="preserve"> - ведущий педагогический Университет федерального уровня, обладающий высокой академической репутацией и передовыми позициями в </w:t>
      </w:r>
    </w:p>
    <w:p w14:paraId="31FD20C4" w14:textId="77777777" w:rsidR="00F31F9F" w:rsidRPr="005630AA" w:rsidRDefault="00F31F9F" w:rsidP="00F31F9F">
      <w:pPr>
        <w:spacing w:after="0" w:line="240" w:lineRule="auto"/>
        <w:ind w:firstLine="705"/>
        <w:jc w:val="both"/>
        <w:textAlignment w:val="baseline"/>
        <w:rPr>
          <w:rFonts w:ascii="Times New Roman" w:hAnsi="Times New Roman" w:cs="Times New Roman"/>
          <w:sz w:val="26"/>
          <w:szCs w:val="26"/>
          <w:lang w:eastAsia="ru-RU"/>
        </w:rPr>
      </w:pPr>
      <w:r>
        <w:rPr>
          <w:rFonts w:ascii="Times New Roman" w:hAnsi="Times New Roman" w:cs="Times New Roman"/>
          <w:sz w:val="26"/>
          <w:szCs w:val="26"/>
          <w:lang w:eastAsia="ru-RU"/>
        </w:rPr>
        <w:br w:type="page"/>
      </w:r>
      <w:r w:rsidRPr="005630AA">
        <w:rPr>
          <w:rFonts w:ascii="Times New Roman" w:hAnsi="Times New Roman" w:cs="Times New Roman"/>
          <w:sz w:val="26"/>
          <w:szCs w:val="26"/>
          <w:lang w:eastAsia="ru-RU"/>
        </w:rPr>
        <w:lastRenderedPageBreak/>
        <w:t>области образования и профильных научных исследований, ключевыми характеристиками которого являются: высокое качество образования, передовые прикладные и фундаментальные исследования, современная образовательная и воспитательная среда, высококвалифицированные кадры, развитая инновационная экосистема. </w:t>
      </w:r>
    </w:p>
    <w:p w14:paraId="56DECE54" w14:textId="77777777" w:rsidR="00F31F9F" w:rsidRPr="005630AA" w:rsidRDefault="00F31F9F" w:rsidP="00F31F9F">
      <w:pPr>
        <w:spacing w:after="0" w:line="240" w:lineRule="auto"/>
        <w:ind w:firstLine="705"/>
        <w:jc w:val="both"/>
        <w:textAlignment w:val="baseline"/>
        <w:rPr>
          <w:rFonts w:ascii="Times New Roman" w:hAnsi="Times New Roman" w:cs="Times New Roman"/>
          <w:sz w:val="26"/>
          <w:szCs w:val="26"/>
        </w:rPr>
      </w:pPr>
    </w:p>
    <w:p w14:paraId="3C9E3F29" w14:textId="77777777" w:rsidR="00F31F9F" w:rsidRPr="005630AA" w:rsidRDefault="00F31F9F" w:rsidP="00F31F9F">
      <w:pPr>
        <w:spacing w:after="0" w:line="240" w:lineRule="auto"/>
        <w:ind w:firstLine="567"/>
        <w:jc w:val="both"/>
        <w:rPr>
          <w:rFonts w:ascii="Times New Roman" w:hAnsi="Times New Roman" w:cs="Times New Roman"/>
          <w:bCs/>
          <w:i/>
          <w:sz w:val="26"/>
          <w:szCs w:val="26"/>
        </w:rPr>
      </w:pPr>
      <w:r w:rsidRPr="005630AA">
        <w:rPr>
          <w:rFonts w:ascii="Times New Roman" w:hAnsi="Times New Roman" w:cs="Times New Roman"/>
          <w:bCs/>
          <w:i/>
          <w:sz w:val="26"/>
          <w:szCs w:val="26"/>
        </w:rPr>
        <w:t>Ключевые задачи развития Университета к 2030 году:</w:t>
      </w:r>
    </w:p>
    <w:p w14:paraId="1DE9EF26" w14:textId="77777777" w:rsidR="00F31F9F" w:rsidRPr="005630AA" w:rsidRDefault="00F31F9F" w:rsidP="00F31F9F">
      <w:pPr>
        <w:numPr>
          <w:ilvl w:val="0"/>
          <w:numId w:val="17"/>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модернизация образовательной деятельности для обеспечения целостного и конкурентоспособного качества образования, завоевание лидирующих позиций в подготовке кадров для системы образования и социальной сферы;</w:t>
      </w:r>
    </w:p>
    <w:p w14:paraId="328843D2" w14:textId="77777777" w:rsidR="00F31F9F" w:rsidRPr="005630AA" w:rsidRDefault="00F31F9F" w:rsidP="00F31F9F">
      <w:pPr>
        <w:numPr>
          <w:ilvl w:val="0"/>
          <w:numId w:val="17"/>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развитие инновационной среды Университета для опережающего развития фундаментальных и прикладных научных исследований, и их последующего трансферта в социальную инфраструктуру региона и страны;</w:t>
      </w:r>
    </w:p>
    <w:p w14:paraId="309E9FEA" w14:textId="77777777" w:rsidR="00F31F9F" w:rsidRPr="005630AA" w:rsidRDefault="00F31F9F" w:rsidP="00F31F9F">
      <w:pPr>
        <w:numPr>
          <w:ilvl w:val="0"/>
          <w:numId w:val="17"/>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xml:space="preserve">обеспечение высокого качества и устойчивости интеллектуального, культурного и нравственного потенциала Университета посредством создания условий, благоприятных для личностного роста и профессиональной самореализации сотрудников и студентов Университета; </w:t>
      </w:r>
    </w:p>
    <w:p w14:paraId="50699891" w14:textId="77777777" w:rsidR="00F31F9F" w:rsidRPr="005630AA" w:rsidRDefault="00F31F9F" w:rsidP="00F31F9F">
      <w:pPr>
        <w:numPr>
          <w:ilvl w:val="0"/>
          <w:numId w:val="17"/>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совершенствование и развитие организационной структуры и внутренних процессов, как инструментов влияния на развитие человеческого, социального и культурного потенциала региона, на развитие местных сообществ, региональной и городской социокультурной среды;</w:t>
      </w:r>
    </w:p>
    <w:p w14:paraId="7E0ED43B" w14:textId="77777777" w:rsidR="00F31F9F" w:rsidRPr="005630AA" w:rsidRDefault="00F31F9F" w:rsidP="00F31F9F">
      <w:pPr>
        <w:numPr>
          <w:ilvl w:val="0"/>
          <w:numId w:val="17"/>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формирование механизмов концентрации материально-технических и социокультурных ресурсов вуза на достижение миссии и цели Университета;</w:t>
      </w:r>
    </w:p>
    <w:p w14:paraId="19F0C84F" w14:textId="77777777" w:rsidR="00F31F9F" w:rsidRPr="005630AA" w:rsidRDefault="00F31F9F" w:rsidP="00F31F9F">
      <w:pPr>
        <w:numPr>
          <w:ilvl w:val="0"/>
          <w:numId w:val="17"/>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совершенствование воспитательной среды университета с учетом государственных приоритетов и региональных потребностей в воспитании гармонично развитой личности, разделяющей, сохраняющей и обеспечивающей трансляцию традиционных духовно-нравственных ценностей российского общества, обеспечивающей реализацию единства подходов и принципов в осуществлении воспитательной деятельности на всех уровнях и всех видах образования через трансляцию данных подходов студентами и выпускниками ПГГПУ в процессе их обучения и профессиональной деятельности.</w:t>
      </w:r>
    </w:p>
    <w:p w14:paraId="45412F54" w14:textId="77777777" w:rsidR="00F31F9F" w:rsidRPr="005630AA" w:rsidRDefault="00F31F9F" w:rsidP="00F31F9F">
      <w:pPr>
        <w:tabs>
          <w:tab w:val="left" w:pos="426"/>
        </w:tabs>
        <w:spacing w:after="0" w:line="240" w:lineRule="auto"/>
        <w:contextualSpacing/>
        <w:jc w:val="center"/>
        <w:rPr>
          <w:rFonts w:ascii="Times New Roman" w:hAnsi="Times New Roman" w:cs="Times New Roman"/>
          <w:b/>
          <w:sz w:val="26"/>
          <w:szCs w:val="26"/>
        </w:rPr>
      </w:pPr>
      <w:bookmarkStart w:id="2" w:name="_Hlk31985254"/>
    </w:p>
    <w:p w14:paraId="70C17EEE" w14:textId="77777777" w:rsidR="00F31F9F" w:rsidRPr="005630AA" w:rsidRDefault="00F31F9F" w:rsidP="00F31F9F">
      <w:pPr>
        <w:spacing w:after="0" w:line="240" w:lineRule="auto"/>
        <w:ind w:firstLine="709"/>
        <w:contextualSpacing/>
        <w:jc w:val="center"/>
        <w:rPr>
          <w:rFonts w:ascii="Times New Roman" w:hAnsi="Times New Roman" w:cs="Times New Roman"/>
          <w:sz w:val="26"/>
          <w:szCs w:val="26"/>
        </w:rPr>
      </w:pPr>
      <w:r w:rsidRPr="005630AA">
        <w:rPr>
          <w:rFonts w:ascii="Times New Roman" w:hAnsi="Times New Roman" w:cs="Times New Roman"/>
          <w:b/>
          <w:bCs/>
          <w:sz w:val="26"/>
          <w:szCs w:val="26"/>
        </w:rPr>
        <w:t>3. МЕРОПРИЯТИЯ ПО ДОСТИЖЕНИЮ ЦЕЛЕВОЙ МОДЕЛИ РАЗВИТИЯ ПГГПУ</w:t>
      </w:r>
    </w:p>
    <w:bookmarkEnd w:id="2"/>
    <w:p w14:paraId="4A2F735C" w14:textId="77777777" w:rsidR="00F31F9F" w:rsidRPr="005630AA" w:rsidRDefault="00F31F9F" w:rsidP="00F31F9F">
      <w:pPr>
        <w:tabs>
          <w:tab w:val="left" w:pos="426"/>
        </w:tabs>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Основные направления развития ПГГПУ до 2030 года выстроены по Политикам, позволяющим приоритезировать направления изменений и сконцентрировать ресурсы вуза на ключевых элементах изменений или продуктах.</w:t>
      </w:r>
    </w:p>
    <w:p w14:paraId="196976DA" w14:textId="77777777" w:rsidR="00F31F9F" w:rsidRPr="005630AA" w:rsidRDefault="00F31F9F" w:rsidP="00F31F9F">
      <w:pPr>
        <w:spacing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Управление изменениями в вузе включают 7 основных направлений:</w:t>
      </w:r>
    </w:p>
    <w:p w14:paraId="7E014848" w14:textId="77777777" w:rsidR="00F31F9F" w:rsidRPr="005630AA" w:rsidRDefault="00F31F9F" w:rsidP="00F31F9F">
      <w:pPr>
        <w:numPr>
          <w:ilvl w:val="0"/>
          <w:numId w:val="1"/>
        </w:numPr>
        <w:tabs>
          <w:tab w:val="left" w:pos="993"/>
        </w:tabs>
        <w:spacing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i/>
          <w:iCs/>
          <w:sz w:val="26"/>
          <w:szCs w:val="26"/>
        </w:rPr>
        <w:t>Образовательная политика</w:t>
      </w:r>
      <w:r w:rsidRPr="005630AA">
        <w:rPr>
          <w:rFonts w:ascii="Times New Roman" w:hAnsi="Times New Roman" w:cs="Times New Roman"/>
          <w:sz w:val="26"/>
          <w:szCs w:val="26"/>
        </w:rPr>
        <w:t xml:space="preserve"> – перечень мероприятий, обеспечивающий региональное доминирование вуза в сфере непрерывного образования, обучения социально-гуманитарным технологиям.</w:t>
      </w:r>
    </w:p>
    <w:p w14:paraId="123EF01D" w14:textId="77777777" w:rsidR="00F31F9F" w:rsidRPr="005630AA" w:rsidRDefault="00F31F9F" w:rsidP="00F31F9F">
      <w:pPr>
        <w:numPr>
          <w:ilvl w:val="0"/>
          <w:numId w:val="1"/>
        </w:numPr>
        <w:tabs>
          <w:tab w:val="left" w:pos="993"/>
        </w:tabs>
        <w:spacing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i/>
          <w:iCs/>
          <w:sz w:val="26"/>
          <w:szCs w:val="26"/>
        </w:rPr>
        <w:t>Научно-исследовательская политика</w:t>
      </w:r>
      <w:r w:rsidRPr="005630AA">
        <w:rPr>
          <w:rFonts w:ascii="Times New Roman" w:hAnsi="Times New Roman" w:cs="Times New Roman"/>
          <w:sz w:val="26"/>
          <w:szCs w:val="26"/>
        </w:rPr>
        <w:t xml:space="preserve"> – комплекс проектов, обеспечивающий достижение значимых научных результатов.</w:t>
      </w:r>
    </w:p>
    <w:p w14:paraId="138E490D" w14:textId="77777777" w:rsidR="00F31F9F" w:rsidRPr="005630AA" w:rsidRDefault="00F31F9F" w:rsidP="00F31F9F">
      <w:pPr>
        <w:numPr>
          <w:ilvl w:val="0"/>
          <w:numId w:val="1"/>
        </w:numPr>
        <w:tabs>
          <w:tab w:val="left" w:pos="993"/>
        </w:tabs>
        <w:spacing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i/>
          <w:iCs/>
          <w:sz w:val="26"/>
          <w:szCs w:val="26"/>
        </w:rPr>
        <w:t xml:space="preserve">Воспитательная и молодежная политика – </w:t>
      </w:r>
      <w:r w:rsidRPr="005630AA">
        <w:rPr>
          <w:rFonts w:ascii="Times New Roman" w:hAnsi="Times New Roman" w:cs="Times New Roman"/>
          <w:iCs/>
          <w:sz w:val="26"/>
          <w:szCs w:val="26"/>
        </w:rPr>
        <w:t>комплекс мероприятий по</w:t>
      </w:r>
      <w:r w:rsidRPr="005630AA">
        <w:rPr>
          <w:rFonts w:ascii="Times New Roman" w:hAnsi="Times New Roman" w:cs="Times New Roman"/>
          <w:i/>
          <w:iCs/>
          <w:sz w:val="26"/>
          <w:szCs w:val="26"/>
        </w:rPr>
        <w:t xml:space="preserve"> </w:t>
      </w:r>
      <w:r w:rsidRPr="005630AA">
        <w:rPr>
          <w:rFonts w:ascii="Times New Roman" w:hAnsi="Times New Roman" w:cs="Times New Roman"/>
          <w:color w:val="000000"/>
          <w:sz w:val="26"/>
          <w:szCs w:val="26"/>
          <w:shd w:val="clear" w:color="auto" w:fill="FFFFFF"/>
        </w:rPr>
        <w:t>позиционированию и закрепления имиджа Университета как базовой организации Пермского края по подготовке кадров в сфере воспитания, по работе с детьми и молодежью, воспитания признанных лидеров общественного мнения, экспертного сообщества в области педагогической науки, обучения и воспитания, в области, организации образовательных событий, культурно-массовой, физкультурно-спортивной, досуговой деятельности и летнего отдыха.    </w:t>
      </w:r>
    </w:p>
    <w:p w14:paraId="54953A42" w14:textId="77777777" w:rsidR="00F31F9F" w:rsidRPr="005630AA" w:rsidRDefault="00F31F9F" w:rsidP="00F31F9F">
      <w:pPr>
        <w:numPr>
          <w:ilvl w:val="0"/>
          <w:numId w:val="1"/>
        </w:numPr>
        <w:tabs>
          <w:tab w:val="left" w:pos="993"/>
        </w:tabs>
        <w:spacing w:line="240" w:lineRule="auto"/>
        <w:ind w:left="0" w:firstLine="567"/>
        <w:contextualSpacing/>
        <w:jc w:val="both"/>
        <w:rPr>
          <w:rFonts w:ascii="Times New Roman" w:hAnsi="Times New Roman" w:cs="Times New Roman"/>
          <w:b/>
          <w:bCs/>
          <w:sz w:val="26"/>
          <w:szCs w:val="26"/>
        </w:rPr>
      </w:pPr>
      <w:r w:rsidRPr="005630AA">
        <w:rPr>
          <w:rFonts w:ascii="Times New Roman" w:hAnsi="Times New Roman" w:cs="Times New Roman"/>
          <w:i/>
          <w:iCs/>
          <w:sz w:val="26"/>
          <w:szCs w:val="26"/>
        </w:rPr>
        <w:lastRenderedPageBreak/>
        <w:t xml:space="preserve">Международная политика </w:t>
      </w:r>
      <w:r w:rsidRPr="005630AA">
        <w:rPr>
          <w:rFonts w:ascii="Times New Roman" w:hAnsi="Times New Roman" w:cs="Times New Roman"/>
          <w:sz w:val="26"/>
          <w:szCs w:val="26"/>
        </w:rPr>
        <w:t>– комплекс мероприятий и проектов по переходу на новую парадигму позиционирования вуза.</w:t>
      </w:r>
    </w:p>
    <w:p w14:paraId="7BE8DB34" w14:textId="77777777" w:rsidR="00F31F9F" w:rsidRPr="005630AA" w:rsidRDefault="00F31F9F" w:rsidP="00F31F9F">
      <w:pPr>
        <w:numPr>
          <w:ilvl w:val="0"/>
          <w:numId w:val="1"/>
        </w:numPr>
        <w:tabs>
          <w:tab w:val="left" w:pos="993"/>
        </w:tabs>
        <w:spacing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i/>
          <w:iCs/>
          <w:sz w:val="26"/>
          <w:szCs w:val="26"/>
        </w:rPr>
        <w:t>Политика в области цифровой трансформации</w:t>
      </w:r>
      <w:r w:rsidRPr="005630AA">
        <w:rPr>
          <w:rFonts w:ascii="Times New Roman" w:hAnsi="Times New Roman" w:cs="Times New Roman"/>
          <w:sz w:val="26"/>
          <w:szCs w:val="26"/>
        </w:rPr>
        <w:t xml:space="preserve"> – комплекс информационных технологий, позволяющий быстро нарастить компетенции для продуктивной деятельности в условиях цифровой экономики.</w:t>
      </w:r>
    </w:p>
    <w:p w14:paraId="2F2E42F1" w14:textId="77777777" w:rsidR="00F31F9F" w:rsidRPr="005630AA" w:rsidRDefault="00F31F9F" w:rsidP="00F31F9F">
      <w:pPr>
        <w:numPr>
          <w:ilvl w:val="0"/>
          <w:numId w:val="1"/>
        </w:numPr>
        <w:tabs>
          <w:tab w:val="left" w:pos="993"/>
        </w:tabs>
        <w:spacing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i/>
          <w:iCs/>
          <w:sz w:val="26"/>
          <w:szCs w:val="26"/>
        </w:rPr>
        <w:t>Кампусная и инфраструктурная политика</w:t>
      </w:r>
      <w:r w:rsidRPr="005630AA">
        <w:rPr>
          <w:rFonts w:ascii="Times New Roman" w:hAnsi="Times New Roman" w:cs="Times New Roman"/>
          <w:sz w:val="26"/>
          <w:szCs w:val="26"/>
        </w:rPr>
        <w:t xml:space="preserve"> – комплекс инфраструктурных проектов, обеспечивающих бесперебойное и качественное исполнение процессов и регламентов организации.</w:t>
      </w:r>
    </w:p>
    <w:p w14:paraId="1CCAE481" w14:textId="77777777" w:rsidR="00F31F9F" w:rsidRPr="005630AA" w:rsidRDefault="00F31F9F" w:rsidP="00F31F9F">
      <w:pPr>
        <w:numPr>
          <w:ilvl w:val="0"/>
          <w:numId w:val="1"/>
        </w:numPr>
        <w:tabs>
          <w:tab w:val="left" w:pos="993"/>
        </w:tabs>
        <w:spacing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i/>
          <w:iCs/>
          <w:sz w:val="26"/>
          <w:szCs w:val="26"/>
        </w:rPr>
        <w:t>Финансово-экономическая и административно-политика</w:t>
      </w:r>
      <w:r w:rsidRPr="005630AA">
        <w:rPr>
          <w:rFonts w:ascii="Times New Roman" w:hAnsi="Times New Roman" w:cs="Times New Roman"/>
          <w:sz w:val="26"/>
          <w:szCs w:val="26"/>
        </w:rPr>
        <w:t xml:space="preserve"> – набор административно-финансовых инструментов и принципов, обеспечивающих ресурсами динамичное развитие вуза.</w:t>
      </w:r>
    </w:p>
    <w:p w14:paraId="2EACF13F" w14:textId="77777777" w:rsidR="00F31F9F" w:rsidRPr="005630AA" w:rsidRDefault="00F31F9F" w:rsidP="00F31F9F">
      <w:pPr>
        <w:spacing w:after="0" w:line="240" w:lineRule="auto"/>
        <w:ind w:firstLine="709"/>
        <w:jc w:val="both"/>
        <w:rPr>
          <w:rFonts w:ascii="Times New Roman" w:hAnsi="Times New Roman" w:cs="Times New Roman"/>
          <w:b/>
          <w:bCs/>
          <w:sz w:val="26"/>
          <w:szCs w:val="26"/>
        </w:rPr>
      </w:pPr>
    </w:p>
    <w:p w14:paraId="3BAFC332" w14:textId="77777777" w:rsidR="00F31F9F" w:rsidRPr="005630AA" w:rsidRDefault="00F31F9F" w:rsidP="00F31F9F">
      <w:pPr>
        <w:spacing w:after="0" w:line="240" w:lineRule="auto"/>
        <w:ind w:firstLine="709"/>
        <w:jc w:val="both"/>
        <w:rPr>
          <w:rFonts w:ascii="Times New Roman" w:hAnsi="Times New Roman" w:cs="Times New Roman"/>
          <w:b/>
          <w:bCs/>
          <w:sz w:val="26"/>
          <w:szCs w:val="26"/>
        </w:rPr>
      </w:pPr>
      <w:r w:rsidRPr="005630AA">
        <w:rPr>
          <w:rFonts w:ascii="Times New Roman" w:hAnsi="Times New Roman" w:cs="Times New Roman"/>
          <w:b/>
          <w:bCs/>
          <w:sz w:val="26"/>
          <w:szCs w:val="26"/>
        </w:rPr>
        <w:t>3.1. Образовательная политика</w:t>
      </w:r>
    </w:p>
    <w:p w14:paraId="60E02FAD" w14:textId="77777777" w:rsidR="00F31F9F" w:rsidRPr="005630AA" w:rsidRDefault="00F31F9F" w:rsidP="00F31F9F">
      <w:pPr>
        <w:spacing w:after="0" w:line="240" w:lineRule="auto"/>
        <w:ind w:firstLine="709"/>
        <w:jc w:val="both"/>
        <w:rPr>
          <w:rFonts w:ascii="Times New Roman" w:hAnsi="Times New Roman" w:cs="Times New Roman"/>
          <w:sz w:val="26"/>
          <w:szCs w:val="26"/>
          <w:lang w:eastAsia="ru-RU"/>
        </w:rPr>
      </w:pPr>
      <w:r w:rsidRPr="005630AA">
        <w:rPr>
          <w:rFonts w:ascii="Times New Roman" w:hAnsi="Times New Roman" w:cs="Times New Roman"/>
          <w:bCs/>
          <w:sz w:val="26"/>
          <w:szCs w:val="26"/>
        </w:rPr>
        <w:t xml:space="preserve">Образовательная политика </w:t>
      </w:r>
      <w:r w:rsidRPr="005630AA">
        <w:rPr>
          <w:rFonts w:ascii="Times New Roman" w:hAnsi="Times New Roman" w:cs="Times New Roman"/>
          <w:sz w:val="26"/>
          <w:szCs w:val="26"/>
          <w:lang w:eastAsia="ru-RU"/>
        </w:rPr>
        <w:t>определяет стратегическое видение, цели и приоритеты развития системы высшего педагогического образования, направленные на формирование конкурентоспособных, профессионально подготовленных и социально ответственных специалистов в сфере образования. Политика ориентирована на реализацию национальных приоритетов в области образования, цифровую трансформацию образовательного процесса и укрепление роли педагогического вуза как научно-образовательного и культурного центра региона и страны.</w:t>
      </w:r>
    </w:p>
    <w:p w14:paraId="1391E9E0" w14:textId="77777777" w:rsidR="00F31F9F" w:rsidRPr="005630AA" w:rsidRDefault="00F31F9F" w:rsidP="00F31F9F">
      <w:pPr>
        <w:spacing w:after="0" w:line="240" w:lineRule="auto"/>
        <w:ind w:firstLine="709"/>
        <w:jc w:val="both"/>
        <w:rPr>
          <w:rFonts w:ascii="Times New Roman" w:hAnsi="Times New Roman" w:cs="Times New Roman"/>
          <w:sz w:val="26"/>
          <w:szCs w:val="26"/>
          <w:lang w:eastAsia="ru-RU"/>
        </w:rPr>
      </w:pPr>
      <w:r w:rsidRPr="005630AA">
        <w:rPr>
          <w:rFonts w:ascii="Times New Roman" w:hAnsi="Times New Roman" w:cs="Times New Roman"/>
          <w:sz w:val="26"/>
          <w:szCs w:val="26"/>
          <w:lang w:eastAsia="ru-RU"/>
        </w:rPr>
        <w:t>Стратегическим целями образовательной политики Университета до 2030 года являются:</w:t>
      </w:r>
    </w:p>
    <w:p w14:paraId="5FC5EAAC" w14:textId="77777777" w:rsidR="00F31F9F" w:rsidRPr="005630AA" w:rsidRDefault="00F31F9F" w:rsidP="00F31F9F">
      <w:pPr>
        <w:numPr>
          <w:ilvl w:val="0"/>
          <w:numId w:val="16"/>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b/>
          <w:bCs/>
          <w:sz w:val="26"/>
          <w:szCs w:val="26"/>
        </w:rPr>
        <w:t>обеспечение качества образования</w:t>
      </w:r>
      <w:r w:rsidRPr="005630AA">
        <w:rPr>
          <w:rFonts w:ascii="Times New Roman" w:hAnsi="Times New Roman" w:cs="Times New Roman"/>
          <w:b/>
          <w:sz w:val="26"/>
          <w:szCs w:val="26"/>
        </w:rPr>
        <w:t>,</w:t>
      </w:r>
      <w:r w:rsidRPr="005630AA">
        <w:rPr>
          <w:rFonts w:ascii="Times New Roman" w:hAnsi="Times New Roman" w:cs="Times New Roman"/>
          <w:sz w:val="26"/>
          <w:szCs w:val="26"/>
        </w:rPr>
        <w:t xml:space="preserve"> соответствующего международным и национальным стандартам на основе вариативных образовательных траекторий и гибкой адаптации программ к потребностям рынка труда;</w:t>
      </w:r>
    </w:p>
    <w:p w14:paraId="46C8C072" w14:textId="77777777" w:rsidR="00F31F9F" w:rsidRPr="005630AA" w:rsidRDefault="00F31F9F" w:rsidP="00F31F9F">
      <w:pPr>
        <w:numPr>
          <w:ilvl w:val="0"/>
          <w:numId w:val="16"/>
        </w:numPr>
        <w:tabs>
          <w:tab w:val="left" w:pos="993"/>
        </w:tabs>
        <w:spacing w:after="0" w:line="240" w:lineRule="auto"/>
        <w:ind w:left="0" w:firstLine="567"/>
        <w:contextualSpacing/>
        <w:jc w:val="both"/>
        <w:rPr>
          <w:rFonts w:ascii="Times New Roman" w:hAnsi="Times New Roman" w:cs="Times New Roman"/>
          <w:sz w:val="26"/>
          <w:szCs w:val="26"/>
          <w:lang w:eastAsia="ru-RU"/>
        </w:rPr>
      </w:pPr>
      <w:r w:rsidRPr="005630AA">
        <w:rPr>
          <w:rFonts w:ascii="Times New Roman" w:hAnsi="Times New Roman" w:cs="Times New Roman"/>
          <w:bCs/>
          <w:sz w:val="26"/>
          <w:szCs w:val="26"/>
          <w:lang w:eastAsia="ru-RU"/>
        </w:rPr>
        <w:t xml:space="preserve">формирование </w:t>
      </w:r>
      <w:r w:rsidRPr="005630AA">
        <w:rPr>
          <w:rFonts w:ascii="Times New Roman" w:hAnsi="Times New Roman" w:cs="Times New Roman"/>
          <w:color w:val="000000"/>
          <w:sz w:val="26"/>
          <w:szCs w:val="26"/>
        </w:rPr>
        <w:t>педагогических работников</w:t>
      </w:r>
      <w:r w:rsidRPr="005630AA">
        <w:rPr>
          <w:rFonts w:ascii="Times New Roman" w:hAnsi="Times New Roman" w:cs="Times New Roman"/>
          <w:bCs/>
          <w:sz w:val="26"/>
          <w:szCs w:val="26"/>
          <w:lang w:eastAsia="ru-RU"/>
        </w:rPr>
        <w:t xml:space="preserve"> нового поколения</w:t>
      </w:r>
      <w:r w:rsidRPr="005630AA">
        <w:rPr>
          <w:rFonts w:ascii="Times New Roman" w:hAnsi="Times New Roman" w:cs="Times New Roman"/>
          <w:sz w:val="26"/>
          <w:szCs w:val="26"/>
          <w:lang w:eastAsia="ru-RU"/>
        </w:rPr>
        <w:t>, владеющих современными образовательными технологиями, навыками межличностного общения и лидерскими компетенциями,</w:t>
      </w:r>
      <w:r w:rsidRPr="005630AA">
        <w:rPr>
          <w:rFonts w:ascii="Times New Roman" w:hAnsi="Times New Roman" w:cs="Times New Roman"/>
          <w:sz w:val="26"/>
          <w:szCs w:val="26"/>
        </w:rPr>
        <w:t xml:space="preserve"> владеющих несколькими профессиональными квалификациями</w:t>
      </w:r>
      <w:r w:rsidRPr="005630AA">
        <w:rPr>
          <w:rFonts w:ascii="Times New Roman" w:hAnsi="Times New Roman" w:cs="Times New Roman"/>
          <w:sz w:val="26"/>
          <w:szCs w:val="26"/>
          <w:lang w:eastAsia="ru-RU"/>
        </w:rPr>
        <w:t>;</w:t>
      </w:r>
    </w:p>
    <w:p w14:paraId="1E8BA7D6" w14:textId="77777777" w:rsidR="00F31F9F" w:rsidRPr="005630AA" w:rsidRDefault="00F31F9F" w:rsidP="00F31F9F">
      <w:pPr>
        <w:numPr>
          <w:ilvl w:val="0"/>
          <w:numId w:val="16"/>
        </w:numPr>
        <w:tabs>
          <w:tab w:val="left" w:pos="993"/>
        </w:tabs>
        <w:spacing w:after="0" w:line="240" w:lineRule="auto"/>
        <w:ind w:left="0" w:firstLine="567"/>
        <w:contextualSpacing/>
        <w:jc w:val="both"/>
        <w:rPr>
          <w:rFonts w:ascii="Times New Roman" w:hAnsi="Times New Roman" w:cs="Times New Roman"/>
          <w:sz w:val="26"/>
          <w:szCs w:val="26"/>
          <w:lang w:eastAsia="ru-RU"/>
        </w:rPr>
      </w:pPr>
      <w:r w:rsidRPr="005630AA">
        <w:rPr>
          <w:rFonts w:ascii="Times New Roman" w:hAnsi="Times New Roman" w:cs="Times New Roman"/>
          <w:bCs/>
          <w:sz w:val="26"/>
          <w:szCs w:val="26"/>
          <w:lang w:eastAsia="ru-RU"/>
        </w:rPr>
        <w:t>развитие инновационной образовательной среды</w:t>
      </w:r>
      <w:r w:rsidRPr="005630AA">
        <w:rPr>
          <w:rFonts w:ascii="Times New Roman" w:hAnsi="Times New Roman" w:cs="Times New Roman"/>
          <w:sz w:val="26"/>
          <w:szCs w:val="26"/>
          <w:lang w:eastAsia="ru-RU"/>
        </w:rPr>
        <w:t xml:space="preserve"> вуза, обеспечивающей формирование системы комплексных образовательно-воспитательных кластеров непрерывной предметно-методической подготовки профильных специалистов на основе интеграции образовательных и воспитательных задач образовательной системы Университета; </w:t>
      </w:r>
    </w:p>
    <w:p w14:paraId="6EB28F16" w14:textId="77777777" w:rsidR="00F31F9F" w:rsidRPr="005630AA" w:rsidRDefault="00F31F9F" w:rsidP="00F31F9F">
      <w:pPr>
        <w:numPr>
          <w:ilvl w:val="0"/>
          <w:numId w:val="16"/>
        </w:numPr>
        <w:tabs>
          <w:tab w:val="left" w:pos="993"/>
        </w:tabs>
        <w:spacing w:after="0" w:line="240" w:lineRule="auto"/>
        <w:ind w:left="0" w:firstLine="567"/>
        <w:contextualSpacing/>
        <w:jc w:val="both"/>
        <w:rPr>
          <w:rFonts w:ascii="Times New Roman" w:hAnsi="Times New Roman" w:cs="Times New Roman"/>
          <w:sz w:val="26"/>
          <w:szCs w:val="26"/>
          <w:lang w:eastAsia="ru-RU"/>
        </w:rPr>
      </w:pPr>
      <w:r w:rsidRPr="005630AA">
        <w:rPr>
          <w:rFonts w:ascii="Times New Roman" w:hAnsi="Times New Roman" w:cs="Times New Roman"/>
          <w:bCs/>
          <w:sz w:val="26"/>
          <w:szCs w:val="26"/>
          <w:lang w:eastAsia="ru-RU"/>
        </w:rPr>
        <w:t>интеграция науки, образования и практики</w:t>
      </w:r>
      <w:r w:rsidRPr="005630AA">
        <w:rPr>
          <w:rFonts w:ascii="Times New Roman" w:hAnsi="Times New Roman" w:cs="Times New Roman"/>
          <w:sz w:val="26"/>
          <w:szCs w:val="26"/>
          <w:lang w:eastAsia="ru-RU"/>
        </w:rPr>
        <w:t xml:space="preserve"> </w:t>
      </w:r>
      <w:r w:rsidRPr="005630AA">
        <w:rPr>
          <w:rFonts w:ascii="Times New Roman" w:hAnsi="Times New Roman" w:cs="Times New Roman"/>
          <w:b/>
          <w:bCs/>
          <w:sz w:val="26"/>
          <w:szCs w:val="26"/>
        </w:rPr>
        <w:t xml:space="preserve">в рамках единого трека научно-исследовательской и проектной деятельности на всех уровнях образования, а также </w:t>
      </w:r>
      <w:r w:rsidRPr="005630AA">
        <w:rPr>
          <w:rFonts w:ascii="Times New Roman" w:hAnsi="Times New Roman" w:cs="Times New Roman"/>
          <w:sz w:val="26"/>
          <w:szCs w:val="26"/>
        </w:rPr>
        <w:t>трансфера результатов научно-методической деятельности в содержание образования;</w:t>
      </w:r>
    </w:p>
    <w:p w14:paraId="532830BC" w14:textId="77777777" w:rsidR="00F31F9F" w:rsidRPr="005630AA" w:rsidRDefault="00F31F9F" w:rsidP="00F31F9F">
      <w:pPr>
        <w:numPr>
          <w:ilvl w:val="0"/>
          <w:numId w:val="16"/>
        </w:numPr>
        <w:tabs>
          <w:tab w:val="left" w:pos="993"/>
        </w:tabs>
        <w:spacing w:after="0" w:line="240" w:lineRule="auto"/>
        <w:ind w:left="0" w:firstLine="567"/>
        <w:contextualSpacing/>
        <w:jc w:val="both"/>
        <w:rPr>
          <w:rFonts w:ascii="Times New Roman" w:hAnsi="Times New Roman" w:cs="Times New Roman"/>
          <w:sz w:val="26"/>
          <w:szCs w:val="26"/>
          <w:lang w:eastAsia="ru-RU"/>
        </w:rPr>
      </w:pPr>
      <w:r w:rsidRPr="005630AA">
        <w:rPr>
          <w:rFonts w:ascii="Times New Roman" w:hAnsi="Times New Roman" w:cs="Times New Roman"/>
          <w:bCs/>
          <w:sz w:val="26"/>
          <w:szCs w:val="26"/>
          <w:lang w:eastAsia="ru-RU"/>
        </w:rPr>
        <w:t>интернационализация образовательных программ</w:t>
      </w:r>
      <w:r w:rsidRPr="005630AA">
        <w:rPr>
          <w:rFonts w:ascii="Times New Roman" w:hAnsi="Times New Roman" w:cs="Times New Roman"/>
          <w:sz w:val="26"/>
          <w:szCs w:val="26"/>
          <w:lang w:eastAsia="ru-RU"/>
        </w:rPr>
        <w:t xml:space="preserve"> и укрепление международных академических связей </w:t>
      </w:r>
      <w:r w:rsidRPr="005630AA">
        <w:rPr>
          <w:rFonts w:ascii="Times New Roman" w:hAnsi="Times New Roman" w:cs="Times New Roman"/>
          <w:b/>
          <w:bCs/>
          <w:sz w:val="26"/>
          <w:szCs w:val="26"/>
        </w:rPr>
        <w:t xml:space="preserve">на основе </w:t>
      </w:r>
      <w:r w:rsidRPr="005630AA">
        <w:rPr>
          <w:rFonts w:ascii="Times New Roman" w:hAnsi="Times New Roman" w:cs="Times New Roman"/>
          <w:sz w:val="26"/>
          <w:szCs w:val="26"/>
        </w:rPr>
        <w:t>расширения академической мобильности и международного сотрудничества Университета в сфере образования;</w:t>
      </w:r>
    </w:p>
    <w:p w14:paraId="47E26BF2" w14:textId="77777777" w:rsidR="00F31F9F" w:rsidRPr="005630AA" w:rsidRDefault="00F31F9F" w:rsidP="00F31F9F">
      <w:pPr>
        <w:numPr>
          <w:ilvl w:val="0"/>
          <w:numId w:val="16"/>
        </w:numPr>
        <w:tabs>
          <w:tab w:val="left" w:pos="993"/>
        </w:tabs>
        <w:spacing w:after="0" w:line="240" w:lineRule="auto"/>
        <w:ind w:left="0" w:firstLine="567"/>
        <w:contextualSpacing/>
        <w:jc w:val="both"/>
        <w:rPr>
          <w:rFonts w:ascii="Times New Roman" w:hAnsi="Times New Roman" w:cs="Times New Roman"/>
          <w:sz w:val="26"/>
          <w:szCs w:val="26"/>
          <w:lang w:eastAsia="ru-RU"/>
        </w:rPr>
      </w:pPr>
      <w:r w:rsidRPr="005630AA">
        <w:rPr>
          <w:rFonts w:ascii="Times New Roman" w:hAnsi="Times New Roman" w:cs="Times New Roman"/>
          <w:bCs/>
          <w:sz w:val="26"/>
          <w:szCs w:val="26"/>
          <w:lang w:eastAsia="ru-RU"/>
        </w:rPr>
        <w:t>развитие региональной образовательной экосистемы</w:t>
      </w:r>
      <w:r w:rsidRPr="005630AA">
        <w:rPr>
          <w:rFonts w:ascii="Times New Roman" w:hAnsi="Times New Roman" w:cs="Times New Roman"/>
          <w:sz w:val="26"/>
          <w:szCs w:val="26"/>
          <w:lang w:eastAsia="ru-RU"/>
        </w:rPr>
        <w:t xml:space="preserve">: партнерство с образовательными учреждениями Пермского края и соседних регионов, </w:t>
      </w:r>
      <w:r w:rsidRPr="005630AA">
        <w:rPr>
          <w:rFonts w:ascii="Times New Roman" w:hAnsi="Times New Roman" w:cs="Times New Roman"/>
          <w:sz w:val="26"/>
          <w:szCs w:val="26"/>
        </w:rPr>
        <w:t>внедрение комплексной системы профессионального сопровождения, маршрутизации и трудоустройства обучающихся и выпускников, в том числе в рамках целевого обучения.</w:t>
      </w:r>
    </w:p>
    <w:p w14:paraId="5453FFF9" w14:textId="77777777" w:rsidR="00F31F9F" w:rsidRPr="005630AA" w:rsidRDefault="00F31F9F" w:rsidP="00F31F9F">
      <w:pPr>
        <w:spacing w:after="0" w:line="240" w:lineRule="auto"/>
        <w:ind w:left="709"/>
        <w:contextualSpacing/>
        <w:jc w:val="both"/>
        <w:rPr>
          <w:rFonts w:ascii="Times New Roman" w:hAnsi="Times New Roman" w:cs="Times New Roman"/>
          <w:i/>
          <w:sz w:val="26"/>
          <w:szCs w:val="26"/>
        </w:rPr>
      </w:pPr>
      <w:r w:rsidRPr="005630AA">
        <w:rPr>
          <w:rFonts w:ascii="Times New Roman" w:hAnsi="Times New Roman" w:cs="Times New Roman"/>
          <w:i/>
          <w:sz w:val="26"/>
          <w:szCs w:val="26"/>
        </w:rPr>
        <w:t>Общее образование</w:t>
      </w:r>
    </w:p>
    <w:p w14:paraId="285D5D03" w14:textId="77777777" w:rsidR="00F31F9F"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sz w:val="26"/>
          <w:szCs w:val="26"/>
        </w:rPr>
        <w:t xml:space="preserve">Наряду с имеющейся лицензией на осуществление образовательной деятельности по образовательным программам среднего общего образования к 2030 году ПГГПУ необходимо получить лицензию на осуществление образовательной деятельности по </w:t>
      </w:r>
    </w:p>
    <w:p w14:paraId="658153F7" w14:textId="77777777" w:rsidR="00F31F9F" w:rsidRDefault="00F31F9F">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14:paraId="358FE43A" w14:textId="20C5F629"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sz w:val="26"/>
          <w:szCs w:val="26"/>
        </w:rPr>
        <w:lastRenderedPageBreak/>
        <w:t>образовательным программам начального общего, основного общего образования. До 2030 году планируется создание в структуре вуза средней общеобразовательной школы.</w:t>
      </w:r>
    </w:p>
    <w:p w14:paraId="6C3346B5" w14:textId="77777777" w:rsidR="00F31F9F" w:rsidRPr="005630AA" w:rsidRDefault="00F31F9F" w:rsidP="00F31F9F">
      <w:pPr>
        <w:spacing w:after="0" w:line="240" w:lineRule="auto"/>
        <w:ind w:firstLine="709"/>
        <w:jc w:val="both"/>
        <w:rPr>
          <w:rFonts w:ascii="Times New Roman" w:hAnsi="Times New Roman" w:cs="Times New Roman"/>
          <w:i/>
          <w:sz w:val="26"/>
          <w:szCs w:val="26"/>
        </w:rPr>
      </w:pPr>
      <w:r w:rsidRPr="005630AA">
        <w:rPr>
          <w:rFonts w:ascii="Times New Roman" w:hAnsi="Times New Roman" w:cs="Times New Roman"/>
          <w:i/>
          <w:sz w:val="26"/>
          <w:szCs w:val="26"/>
        </w:rPr>
        <w:t>Профессиональное обучение</w:t>
      </w:r>
    </w:p>
    <w:p w14:paraId="062C6C18"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sz w:val="26"/>
          <w:szCs w:val="26"/>
        </w:rPr>
        <w:t>К 2030 году Университет обеспечивает подготовку рабочих и служащих по более чем 10 профессиям, в том числе в рамках получения дополнительной профессии обучающимися по программам базового (бакалавриат / специалитет) и специализированного высшего образования (магистратура).</w:t>
      </w:r>
    </w:p>
    <w:p w14:paraId="713B7C34" w14:textId="77777777" w:rsidR="00F31F9F" w:rsidRPr="005630AA" w:rsidRDefault="00F31F9F" w:rsidP="00F31F9F">
      <w:pPr>
        <w:spacing w:after="0" w:line="240" w:lineRule="auto"/>
        <w:ind w:firstLine="709"/>
        <w:jc w:val="both"/>
        <w:rPr>
          <w:rFonts w:ascii="Times New Roman" w:hAnsi="Times New Roman" w:cs="Times New Roman"/>
          <w:i/>
          <w:sz w:val="26"/>
          <w:szCs w:val="26"/>
        </w:rPr>
      </w:pPr>
      <w:r w:rsidRPr="005630AA">
        <w:rPr>
          <w:rFonts w:ascii="Times New Roman" w:hAnsi="Times New Roman" w:cs="Times New Roman"/>
          <w:i/>
          <w:sz w:val="26"/>
          <w:szCs w:val="26"/>
        </w:rPr>
        <w:t>Среднее профессиональное образование</w:t>
      </w:r>
    </w:p>
    <w:p w14:paraId="1218CC88"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sz w:val="26"/>
          <w:szCs w:val="26"/>
        </w:rPr>
        <w:t>К 2030 году ПГГПУ необходимо получить лицензию на осуществление образовательной деятельности по образовательным программам среднего профессионального образования для обеспечения непрерывного цикла подготовки специалистов в области образования, социологии, культуры, информационных технологий, реабилитации и адаптивной физической культуры.</w:t>
      </w:r>
    </w:p>
    <w:p w14:paraId="5C6B37C6" w14:textId="77777777" w:rsidR="00F31F9F" w:rsidRPr="005630AA" w:rsidRDefault="00F31F9F" w:rsidP="00F31F9F">
      <w:pPr>
        <w:spacing w:after="0" w:line="240" w:lineRule="auto"/>
        <w:ind w:firstLine="709"/>
        <w:jc w:val="both"/>
        <w:rPr>
          <w:rFonts w:ascii="Times New Roman" w:hAnsi="Times New Roman" w:cs="Times New Roman"/>
          <w:i/>
          <w:sz w:val="26"/>
          <w:szCs w:val="26"/>
        </w:rPr>
      </w:pPr>
      <w:r w:rsidRPr="005630AA">
        <w:rPr>
          <w:rFonts w:ascii="Times New Roman" w:hAnsi="Times New Roman" w:cs="Times New Roman"/>
          <w:i/>
          <w:sz w:val="26"/>
          <w:szCs w:val="26"/>
        </w:rPr>
        <w:t>Высшее образование</w:t>
      </w:r>
    </w:p>
    <w:p w14:paraId="184793E1"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sz w:val="26"/>
          <w:szCs w:val="26"/>
        </w:rPr>
        <w:t>Ключевым целевым ориентиром образовательной политики Университета к 2030 году является повышение качества образовательных программ на основе вариативных профессионально-образовательных траекторий, позволяющих обучающимся получить несколько профессиональных квалификаций, верифицированных документами об образовании. Приоритетом является сетевое взаимодействие с ключевыми работодателями и заказчиками целевого обучения при определении перечня дополнительных квалификации и их освоение на базе профильных организаций в реальных условиях профессиональной деятельности, построение комплексной системы поэтапного выявления персональных профессионально-образовательных дефицитов и образовательных потребностей студентов,  расширение спектра дополнительных траекторий профессионального развития в рамках элективных треков освоения микроквалификаций и сопряжения основного образования с дополнительным профессиональным образованием. К 2030 году доля выпускников, обладающих сертифицированными профессиональными навыками или квалификациями, составит более 60%.</w:t>
      </w:r>
    </w:p>
    <w:p w14:paraId="0D00D643" w14:textId="77777777" w:rsidR="00F31F9F" w:rsidRPr="005630AA" w:rsidRDefault="00F31F9F" w:rsidP="00F31F9F">
      <w:pPr>
        <w:spacing w:after="0" w:line="240" w:lineRule="auto"/>
        <w:ind w:firstLine="851"/>
        <w:jc w:val="both"/>
        <w:rPr>
          <w:rFonts w:ascii="Times New Roman" w:hAnsi="Times New Roman" w:cs="Times New Roman"/>
          <w:sz w:val="26"/>
          <w:szCs w:val="26"/>
        </w:rPr>
      </w:pPr>
      <w:r w:rsidRPr="005630AA">
        <w:rPr>
          <w:rFonts w:ascii="Times New Roman" w:hAnsi="Times New Roman" w:cs="Times New Roman"/>
          <w:sz w:val="26"/>
          <w:szCs w:val="26"/>
        </w:rPr>
        <w:t>Внедрение модели единых подходов к предметной и методической подготовке высококвалифицированных педагогических кадров для системы образования позволит к 2030 году обеспечить полный цикл реализации образовательных программ базового высшего образования УГСН 44.00.00 Образование и педагогическое науки. К 2030 году 100% программ базового высшего образования реализуются по модели «Ядро высшего педагогического образования», «Ядро специального (дефектологического) образования», «Ядро психолого-педагогического образования». Единый педагогический модуль, обеспечивающий получение педагогической специальности выпускникам непедагогических направлений подготовки внедрен в 90% программ. Педагогический модуль реализуется в сетевой форме с вузами непедагогического профиля.</w:t>
      </w:r>
    </w:p>
    <w:p w14:paraId="742892AA" w14:textId="77777777" w:rsidR="00F31F9F" w:rsidRPr="005630AA" w:rsidRDefault="00F31F9F" w:rsidP="00F31F9F">
      <w:pPr>
        <w:spacing w:after="0" w:line="240" w:lineRule="auto"/>
        <w:ind w:firstLine="851"/>
        <w:jc w:val="both"/>
        <w:rPr>
          <w:rFonts w:ascii="Times New Roman" w:hAnsi="Times New Roman" w:cs="Times New Roman"/>
          <w:sz w:val="26"/>
          <w:szCs w:val="26"/>
        </w:rPr>
      </w:pPr>
      <w:r w:rsidRPr="005630AA">
        <w:rPr>
          <w:rFonts w:ascii="Times New Roman" w:hAnsi="Times New Roman" w:cs="Times New Roman"/>
          <w:sz w:val="26"/>
          <w:szCs w:val="26"/>
        </w:rPr>
        <w:t>К 2030 году будет обеспечен переход на образовательную модель суверенной российской системы образования на уровнях базового высшего образования, специализированного высшего образования, а также профессионального высшего образования (аспирантуры). Не менее 30% образовательных программ высшего образования (магистратуры) будут реализованы в партнерстве с ведущими профильными организациями, вузами России и зарубежными партнерами, в том числе в рамках сетевых программ межвузовского студенческого кампуса в г. Перми «Будущее Пармы».</w:t>
      </w:r>
    </w:p>
    <w:p w14:paraId="538F8B27"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Совершенствование системы работы с абитуриентами за счет формирования сети психолого-педагогических классов, за счет роста привлекательности педагогического образования как универсального образования позволит вести опережающую подготовку </w:t>
      </w:r>
      <w:r w:rsidRPr="005630AA">
        <w:rPr>
          <w:rFonts w:ascii="Times New Roman" w:hAnsi="Times New Roman" w:cs="Times New Roman"/>
          <w:sz w:val="26"/>
          <w:szCs w:val="26"/>
        </w:rPr>
        <w:lastRenderedPageBreak/>
        <w:t xml:space="preserve">кадров, способных решать задачи, возникающие в процессе развития региона, и, в конечном итоге, обеспечить повышение уровня и качества жизни населения региона. </w:t>
      </w:r>
    </w:p>
    <w:p w14:paraId="44DA39B3"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К 2030 году не менее 30% абитуриентов, поступающих на образовательные программы базового высшего образования будут являться выпускниками психолого-педагогических классов.</w:t>
      </w:r>
    </w:p>
    <w:p w14:paraId="02E45C67" w14:textId="77777777" w:rsidR="00F31F9F" w:rsidRPr="005630AA" w:rsidRDefault="00F31F9F" w:rsidP="00F31F9F">
      <w:pPr>
        <w:spacing w:after="0" w:line="240" w:lineRule="auto"/>
        <w:ind w:firstLine="567"/>
        <w:rPr>
          <w:rFonts w:ascii="Times New Roman" w:hAnsi="Times New Roman" w:cs="Times New Roman"/>
          <w:i/>
          <w:sz w:val="26"/>
          <w:szCs w:val="26"/>
        </w:rPr>
      </w:pPr>
      <w:r w:rsidRPr="005630AA">
        <w:rPr>
          <w:rFonts w:ascii="Times New Roman" w:hAnsi="Times New Roman" w:cs="Times New Roman"/>
          <w:i/>
          <w:sz w:val="26"/>
          <w:szCs w:val="26"/>
        </w:rPr>
        <w:t>Дополнительное образование детей</w:t>
      </w:r>
    </w:p>
    <w:p w14:paraId="0DB97CC4"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На период до 2030 года в ПГГПУ потребуется сохранить темп развития современной высокотехнологичной инфраструктуры дополнительного образования детей технической и естественно-научной направленностей, ориентированной на взаимодействие с организациями реального сектора экономики. </w:t>
      </w:r>
    </w:p>
    <w:p w14:paraId="1FF4182A"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ПГГПУ должен сформировать конкурентоспособные образовательные программы направленные на  создание искусственно-технических и виртуальных объектов, на приобретение навыков в области обработки материалов, электротехники и электроники, системной инженерии, 3D-прототипирования, цифровизации, работы с большими данными, освоения языков программирования, автоматизации и робототехники, технологического предпринимательства, содействовать формированию у обучающихся современных знаний, умений и навыков в области технических наук, технологической грамотности и инженерного мышления.</w:t>
      </w:r>
    </w:p>
    <w:p w14:paraId="724FCD22"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В рамках реализации дополнительных общеобразовательных программ по туристско-краеведческой направленности необходимо создать условия в вузе для вовлечения детей в туристскую и краеведческую деятельность посредством организации походно-экспедиционных, экскурсионных, проектно-исследовательских и других профильных форм работы (походы, экспедиции, слеты, выездные школы и профильные смены и др.), обеспечить междисциплинарный подход в части интеграции с различными  областями знаний (биология, география, экономика, регионалистика, культурология, литература, экология и др.). Деятельность вуза должна быть интегрирована с деятельностью школьных музеев.</w:t>
      </w:r>
    </w:p>
    <w:p w14:paraId="7A7D954C"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В рамках реализации дополнительных общеобразовательных программ естественно-научной направленности необходимо создать условия в вузе для вовлечения детей в научную работу, в деятельность, связанную с наблюдением, 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содействовать формированию у обучающихся навыков, связанных с безопасным пребыванием в условиях природной и городской среды.</w:t>
      </w:r>
    </w:p>
    <w:p w14:paraId="3ED57FDE"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В рамках реализации дополнительных общеобразовательных программ в области физической культуры и спорта необходимо создать условия в вузе для вовлечения детей в мероприятия, содержащие элементы различных видов спорта, развивать командные, индивидуальные и игровые виды деятельности, способствующие физическому, духовному, интеллектуальному, здоровьесберегающему и патриотическому воспитанию детей.</w:t>
      </w:r>
    </w:p>
    <w:p w14:paraId="1F9739D9"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ПГГПУ к 2030 году необходимо усилить свои позиции в части: </w:t>
      </w:r>
    </w:p>
    <w:p w14:paraId="0792F747" w14:textId="77777777" w:rsidR="00F31F9F" w:rsidRPr="005630AA" w:rsidRDefault="00F31F9F" w:rsidP="00F31F9F">
      <w:pPr>
        <w:numPr>
          <w:ilvl w:val="0"/>
          <w:numId w:val="18"/>
        </w:numPr>
        <w:tabs>
          <w:tab w:val="left" w:pos="1134"/>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создания на базе общеобразовательных организаций сети региональных технологических кружков для подготовки нового поколения технологических лидеров, инженеров и ученых;</w:t>
      </w:r>
    </w:p>
    <w:p w14:paraId="2C25102C" w14:textId="77777777" w:rsidR="00F31F9F" w:rsidRPr="005630AA" w:rsidRDefault="00F31F9F" w:rsidP="00F31F9F">
      <w:pPr>
        <w:numPr>
          <w:ilvl w:val="0"/>
          <w:numId w:val="18"/>
        </w:numPr>
        <w:tabs>
          <w:tab w:val="left" w:pos="1134"/>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разработки и внедрения современных учебно-методических комплексов, в том числе цифровых, по направленностям дополнительного образования;</w:t>
      </w:r>
    </w:p>
    <w:p w14:paraId="24EA365D" w14:textId="77777777" w:rsidR="00F31F9F" w:rsidRPr="005630AA" w:rsidRDefault="00F31F9F" w:rsidP="00F31F9F">
      <w:pPr>
        <w:numPr>
          <w:ilvl w:val="0"/>
          <w:numId w:val="18"/>
        </w:numPr>
        <w:tabs>
          <w:tab w:val="left" w:pos="1134"/>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развития системы творческих конкурсов, фестивалей, научно-практических конференций, в которых принимают участие обучающиеся;</w:t>
      </w:r>
    </w:p>
    <w:p w14:paraId="4834411C" w14:textId="77777777" w:rsidR="00F31F9F" w:rsidRPr="005630AA" w:rsidRDefault="00F31F9F" w:rsidP="00F31F9F">
      <w:pPr>
        <w:numPr>
          <w:ilvl w:val="0"/>
          <w:numId w:val="18"/>
        </w:numPr>
        <w:tabs>
          <w:tab w:val="left" w:pos="1134"/>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lastRenderedPageBreak/>
        <w:t>совершенствования механизмов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14:paraId="17B2B946" w14:textId="77777777" w:rsidR="00F31F9F" w:rsidRPr="005630AA" w:rsidRDefault="00F31F9F" w:rsidP="00F31F9F">
      <w:pPr>
        <w:spacing w:after="0" w:line="240" w:lineRule="auto"/>
        <w:ind w:firstLine="567"/>
        <w:rPr>
          <w:rFonts w:ascii="Times New Roman" w:hAnsi="Times New Roman" w:cs="Times New Roman"/>
          <w:i/>
          <w:sz w:val="26"/>
          <w:szCs w:val="26"/>
        </w:rPr>
      </w:pPr>
      <w:r w:rsidRPr="005630AA">
        <w:rPr>
          <w:rFonts w:ascii="Times New Roman" w:hAnsi="Times New Roman" w:cs="Times New Roman"/>
          <w:i/>
          <w:sz w:val="26"/>
          <w:szCs w:val="26"/>
        </w:rPr>
        <w:t>Дополнительное профессиональное образование</w:t>
      </w:r>
    </w:p>
    <w:p w14:paraId="3E7A6DB3"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В системе ДПО Университету необходимо сделать ставку на развитие</w:t>
      </w:r>
      <w:r w:rsidRPr="005630AA">
        <w:rPr>
          <w:rFonts w:ascii="Times New Roman" w:hAnsi="Times New Roman" w:cs="Times New Roman"/>
          <w:b/>
          <w:sz w:val="26"/>
          <w:szCs w:val="26"/>
        </w:rPr>
        <w:t xml:space="preserve"> </w:t>
      </w:r>
      <w:r w:rsidRPr="005630AA">
        <w:rPr>
          <w:rFonts w:ascii="Times New Roman" w:hAnsi="Times New Roman" w:cs="Times New Roman"/>
          <w:sz w:val="26"/>
          <w:szCs w:val="26"/>
        </w:rPr>
        <w:t xml:space="preserve">междисциплинарных образовательных программ в целях решения вопросов трудовой занятости, запросов профессий будущего. </w:t>
      </w:r>
    </w:p>
    <w:p w14:paraId="79CF3980"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Необходимо сформировать гибкую систему, позволяющую каждому участнику ДПО (работодателю, слушателю) сформировать и реализовать образовательную программу, исходя из собственных запросов.</w:t>
      </w:r>
    </w:p>
    <w:p w14:paraId="1DDDDCA9"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В связи со структурными изменениями на рынке труда, развитием технологий, цифровизации и искусственного интеллекта при разработке образовательных программ ДПО потребуется:</w:t>
      </w:r>
    </w:p>
    <w:p w14:paraId="63670E4B" w14:textId="77777777" w:rsidR="00F31F9F" w:rsidRPr="005630AA" w:rsidRDefault="00F31F9F" w:rsidP="00F31F9F">
      <w:pPr>
        <w:numPr>
          <w:ilvl w:val="0"/>
          <w:numId w:val="2"/>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учитывать применение адаптивного подхода, поскольку ожидаемый рост численности слушателей с особыми образовательными потребностями должен быть обеспечен инфраструктурными решениями, цифровыми решениями, сервисами, ресурсами и инфраструктурой;</w:t>
      </w:r>
    </w:p>
    <w:p w14:paraId="039C375B" w14:textId="77777777" w:rsidR="00F31F9F" w:rsidRPr="005630AA" w:rsidRDefault="00F31F9F" w:rsidP="00F31F9F">
      <w:pPr>
        <w:numPr>
          <w:ilvl w:val="0"/>
          <w:numId w:val="2"/>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увеличить долю образовательных программ в цифровом формате, долю образовательных программ с внедренными инструментами ИИ;</w:t>
      </w:r>
    </w:p>
    <w:p w14:paraId="1B0444F3" w14:textId="77777777" w:rsidR="00F31F9F" w:rsidRPr="005630AA" w:rsidRDefault="00F31F9F" w:rsidP="00F31F9F">
      <w:pPr>
        <w:numPr>
          <w:ilvl w:val="0"/>
          <w:numId w:val="2"/>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увеличить численность сетевых программ ДПО, реализуемых на базе Межвузовского студенческого кампуса «Будущее Пармы».</w:t>
      </w:r>
    </w:p>
    <w:p w14:paraId="0DD5DC2C"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При разработке маркетинговых стратегий продвижения программ обучения в сфере ДПО необходимо обратить внимание на использование искусственного интеллекта, разработку рекомендательных систем.</w:t>
      </w:r>
    </w:p>
    <w:p w14:paraId="606C38CF" w14:textId="77777777" w:rsidR="00F31F9F" w:rsidRPr="005630AA" w:rsidRDefault="00F31F9F" w:rsidP="00F31F9F">
      <w:pPr>
        <w:spacing w:after="0" w:line="240" w:lineRule="auto"/>
        <w:rPr>
          <w:sz w:val="26"/>
          <w:szCs w:val="26"/>
        </w:rPr>
      </w:pPr>
    </w:p>
    <w:p w14:paraId="32CC3936"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cs="Times New Roman"/>
          <w:i/>
          <w:sz w:val="26"/>
          <w:szCs w:val="26"/>
        </w:rPr>
      </w:pPr>
      <w:r w:rsidRPr="005630AA">
        <w:rPr>
          <w:rFonts w:ascii="Times New Roman" w:hAnsi="Times New Roman" w:cs="Times New Roman"/>
          <w:i/>
          <w:sz w:val="26"/>
          <w:szCs w:val="26"/>
        </w:rPr>
        <w:t>Образ результата.</w:t>
      </w:r>
    </w:p>
    <w:p w14:paraId="5FBBA88D"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sz w:val="26"/>
          <w:szCs w:val="26"/>
        </w:rPr>
        <w:t xml:space="preserve">Образовательная модель Университета обеспечивает </w:t>
      </w:r>
      <w:r w:rsidRPr="005630AA">
        <w:rPr>
          <w:rFonts w:ascii="Times New Roman" w:hAnsi="Times New Roman" w:cs="Times New Roman"/>
          <w:sz w:val="26"/>
          <w:szCs w:val="26"/>
          <w:lang w:eastAsia="ru-RU"/>
        </w:rPr>
        <w:t>интеграцию образования и рынка труда</w:t>
      </w:r>
      <w:r w:rsidRPr="005630AA">
        <w:rPr>
          <w:rFonts w:ascii="Times New Roman" w:hAnsi="Times New Roman" w:cs="Times New Roman"/>
          <w:sz w:val="26"/>
          <w:szCs w:val="26"/>
        </w:rPr>
        <w:t xml:space="preserve"> через построение вариативных профессионально-образовательных траекторий обучающихся, отвечающих на актуальные и перспективные вызовы рынка труда, а также единую бесшовную образовательную траекторию на всех уровнях общего, профессионального, среднего профессионального, а также высшего образования базового, специализированного и профессионального уровней.</w:t>
      </w:r>
    </w:p>
    <w:p w14:paraId="3D3E248E"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cs="Times New Roman"/>
          <w:sz w:val="26"/>
          <w:szCs w:val="26"/>
          <w:lang w:eastAsia="ru-RU"/>
        </w:rPr>
      </w:pPr>
      <w:r w:rsidRPr="005630AA">
        <w:rPr>
          <w:rFonts w:ascii="Times New Roman" w:hAnsi="Times New Roman" w:cs="Times New Roman"/>
          <w:sz w:val="26"/>
          <w:szCs w:val="26"/>
        </w:rPr>
        <w:t xml:space="preserve">ПГГПУ является признанным лидером влияния </w:t>
      </w:r>
      <w:r w:rsidRPr="005630AA">
        <w:rPr>
          <w:rFonts w:ascii="Times New Roman" w:hAnsi="Times New Roman" w:cs="Times New Roman"/>
          <w:sz w:val="26"/>
          <w:szCs w:val="26"/>
          <w:lang w:eastAsia="ru-RU"/>
        </w:rPr>
        <w:t>на региональные стратегии и развитие территорий Пермского края, в том числе обеспечивая расширение научно-образовательного влияния на Приволжский федеральный округ.</w:t>
      </w:r>
    </w:p>
    <w:p w14:paraId="140D34AE"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cs="Times New Roman"/>
          <w:sz w:val="26"/>
          <w:szCs w:val="26"/>
          <w:lang w:eastAsia="ru-RU"/>
        </w:rPr>
      </w:pPr>
      <w:r w:rsidRPr="005630AA">
        <w:rPr>
          <w:rFonts w:ascii="Times New Roman" w:hAnsi="Times New Roman" w:cs="Times New Roman"/>
          <w:sz w:val="26"/>
          <w:szCs w:val="26"/>
          <w:lang w:eastAsia="ru-RU"/>
        </w:rPr>
        <w:t>Образовательная политика укрепляет имидж ПГГПУ как вуза, ориентированного на профессиональный успех выпускников.</w:t>
      </w:r>
    </w:p>
    <w:p w14:paraId="59AAA990" w14:textId="77777777" w:rsidR="00F31F9F" w:rsidRPr="005630AA" w:rsidRDefault="00F31F9F" w:rsidP="00F31F9F">
      <w:pPr>
        <w:spacing w:after="0" w:line="240" w:lineRule="auto"/>
        <w:rPr>
          <w:sz w:val="26"/>
          <w:szCs w:val="26"/>
        </w:rPr>
      </w:pPr>
    </w:p>
    <w:p w14:paraId="0337D58E" w14:textId="77777777" w:rsidR="00F31F9F" w:rsidRPr="005630AA" w:rsidRDefault="00F31F9F" w:rsidP="00F31F9F">
      <w:pPr>
        <w:spacing w:after="0" w:line="240" w:lineRule="auto"/>
        <w:ind w:firstLine="567"/>
        <w:jc w:val="both"/>
        <w:rPr>
          <w:rFonts w:ascii="Times New Roman" w:hAnsi="Times New Roman" w:cs="Times New Roman"/>
          <w:b/>
          <w:bCs/>
          <w:sz w:val="26"/>
          <w:szCs w:val="26"/>
        </w:rPr>
      </w:pPr>
      <w:r w:rsidRPr="005630AA">
        <w:rPr>
          <w:rFonts w:ascii="Times New Roman" w:hAnsi="Times New Roman" w:cs="Times New Roman"/>
          <w:b/>
          <w:bCs/>
          <w:sz w:val="26"/>
          <w:szCs w:val="26"/>
        </w:rPr>
        <w:t xml:space="preserve">3.2. </w:t>
      </w:r>
      <w:bookmarkStart w:id="3" w:name="_Hlk36054024"/>
      <w:r w:rsidRPr="005630AA">
        <w:rPr>
          <w:rFonts w:ascii="Times New Roman" w:hAnsi="Times New Roman"/>
          <w:b/>
          <w:sz w:val="26"/>
          <w:szCs w:val="26"/>
        </w:rPr>
        <w:t>Политика в области научно-исследовательской деятельности и инноваций</w:t>
      </w:r>
      <w:r w:rsidRPr="005630AA">
        <w:rPr>
          <w:rFonts w:ascii="Times New Roman" w:hAnsi="Times New Roman" w:cs="Times New Roman"/>
          <w:b/>
          <w:bCs/>
          <w:sz w:val="26"/>
          <w:szCs w:val="26"/>
        </w:rPr>
        <w:t xml:space="preserve"> </w:t>
      </w:r>
    </w:p>
    <w:p w14:paraId="10084CB4"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bCs/>
          <w:sz w:val="26"/>
          <w:szCs w:val="26"/>
        </w:rPr>
        <w:t xml:space="preserve">Научно-исследовательская политика </w:t>
      </w:r>
      <w:r w:rsidRPr="005630AA">
        <w:rPr>
          <w:rFonts w:ascii="Times New Roman" w:hAnsi="Times New Roman" w:cs="Times New Roman"/>
          <w:sz w:val="26"/>
          <w:szCs w:val="26"/>
        </w:rPr>
        <w:t xml:space="preserve">Университета в период 2025-2030 годов будет направлена на создание в ПГГПУ конкурентоспособной системы научных исследований на российском и международном уровне в области педагогического, психолого-педагогического, дефектологического, гуманитарного образования (лингвистика, история, философия и пр.), в области культуры и искусства, физической культуры и спорта. </w:t>
      </w:r>
    </w:p>
    <w:p w14:paraId="29735E00"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К 2030 году ПГГПУ должен совершить переход от роли интегратора научно-исследовательских проектов к позиции Университета, формирующего научно-исследовательскую повестку в системе научно-технологического и социально-экономического развития региона и Российской Федерации. Для достижения данной цели потребуется:</w:t>
      </w:r>
    </w:p>
    <w:p w14:paraId="49E9F0DA" w14:textId="77777777" w:rsidR="00F31F9F" w:rsidRPr="005630AA" w:rsidRDefault="00F31F9F" w:rsidP="00F31F9F">
      <w:pPr>
        <w:numPr>
          <w:ilvl w:val="0"/>
          <w:numId w:val="11"/>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lastRenderedPageBreak/>
        <w:t>консолидировать научные компетенции Университета в междисциплинарный психолого-педагогический, социо-гуманитарный и технологический научно-исследовательский кластер;</w:t>
      </w:r>
    </w:p>
    <w:p w14:paraId="2EC9C6A5" w14:textId="77777777" w:rsidR="00F31F9F" w:rsidRPr="005630AA" w:rsidRDefault="00F31F9F" w:rsidP="00F31F9F">
      <w:pPr>
        <w:numPr>
          <w:ilvl w:val="0"/>
          <w:numId w:val="11"/>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выстроить систему приоритетной поддержки передовых научных направлений исходя из стратегических задач социально-экономического и научно-технологического развития Пермского края и Российской Федерации;</w:t>
      </w:r>
    </w:p>
    <w:p w14:paraId="0DD66D8E" w14:textId="77777777" w:rsidR="00F31F9F" w:rsidRPr="005630AA" w:rsidRDefault="00F31F9F" w:rsidP="00F31F9F">
      <w:pPr>
        <w:numPr>
          <w:ilvl w:val="0"/>
          <w:numId w:val="11"/>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расширить линейку тематических направлений НИР в рамках государственных заданий Минпросвещения России и грантовых программ (РНФ, Гранты Президента Российской Федерации и др.);</w:t>
      </w:r>
    </w:p>
    <w:p w14:paraId="76358A3E" w14:textId="77777777" w:rsidR="00F31F9F" w:rsidRPr="005630AA" w:rsidRDefault="00F31F9F" w:rsidP="00F31F9F">
      <w:pPr>
        <w:numPr>
          <w:ilvl w:val="0"/>
          <w:numId w:val="11"/>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выстроить тесное взаимодействие с институтами Российской академии образования, отраслевыми научно-исследовательскими институтами, другими вузами, профильными сообществами;</w:t>
      </w:r>
    </w:p>
    <w:p w14:paraId="7F056C6C" w14:textId="77777777" w:rsidR="00F31F9F" w:rsidRPr="005630AA" w:rsidRDefault="00F31F9F" w:rsidP="00F31F9F">
      <w:pPr>
        <w:numPr>
          <w:ilvl w:val="0"/>
          <w:numId w:val="11"/>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провести дальнейшее обновление научной инфраструктурной базы и оборудования;</w:t>
      </w:r>
    </w:p>
    <w:p w14:paraId="0E1D6DD6" w14:textId="77777777" w:rsidR="00F31F9F" w:rsidRPr="005630AA" w:rsidRDefault="00F31F9F" w:rsidP="00F31F9F">
      <w:pPr>
        <w:numPr>
          <w:ilvl w:val="0"/>
          <w:numId w:val="11"/>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увеличить долю молодых исследователей в научных подразделениях.</w:t>
      </w:r>
    </w:p>
    <w:p w14:paraId="1A0B754C"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К 2030 году в ПГГПУ должна быть сформирована модель т</w:t>
      </w:r>
      <w:r w:rsidRPr="005630AA">
        <w:rPr>
          <w:rFonts w:ascii="Times New Roman" w:hAnsi="Times New Roman"/>
          <w:sz w:val="26"/>
          <w:szCs w:val="26"/>
        </w:rPr>
        <w:t xml:space="preserve">рансфера научно-исследовательских разработок в национальную суверенную систему образования России. </w:t>
      </w:r>
      <w:r w:rsidRPr="005630AA">
        <w:rPr>
          <w:rFonts w:ascii="Times New Roman" w:hAnsi="Times New Roman" w:cs="Times New Roman"/>
          <w:sz w:val="26"/>
          <w:szCs w:val="26"/>
        </w:rPr>
        <w:t>Для достижения данной цели потребуется:</w:t>
      </w:r>
    </w:p>
    <w:p w14:paraId="449FB42F" w14:textId="77777777" w:rsidR="00F31F9F" w:rsidRPr="005630AA" w:rsidRDefault="00F31F9F" w:rsidP="00F31F9F">
      <w:pPr>
        <w:numPr>
          <w:ilvl w:val="0"/>
          <w:numId w:val="12"/>
        </w:numPr>
        <w:tabs>
          <w:tab w:val="left" w:pos="851"/>
        </w:tabs>
        <w:spacing w:after="0" w:line="240" w:lineRule="auto"/>
        <w:ind w:left="0" w:firstLine="567"/>
        <w:contextualSpacing/>
        <w:jc w:val="both"/>
        <w:rPr>
          <w:rFonts w:ascii="Times New Roman" w:hAnsi="Times New Roman"/>
          <w:sz w:val="26"/>
          <w:szCs w:val="26"/>
        </w:rPr>
      </w:pPr>
      <w:r w:rsidRPr="005630AA">
        <w:rPr>
          <w:rFonts w:ascii="Times New Roman" w:hAnsi="Times New Roman"/>
          <w:sz w:val="26"/>
          <w:szCs w:val="26"/>
        </w:rPr>
        <w:t>провести работу по активизации сетевых научно-исследовательских проектов, направленных на опережающее развитие отечественной системы образования;</w:t>
      </w:r>
    </w:p>
    <w:p w14:paraId="3DD0452B" w14:textId="77777777" w:rsidR="00F31F9F" w:rsidRPr="005630AA" w:rsidRDefault="00F31F9F" w:rsidP="00F31F9F">
      <w:pPr>
        <w:numPr>
          <w:ilvl w:val="0"/>
          <w:numId w:val="12"/>
        </w:numPr>
        <w:tabs>
          <w:tab w:val="left" w:pos="851"/>
        </w:tabs>
        <w:spacing w:after="0" w:line="240" w:lineRule="auto"/>
        <w:ind w:left="0" w:firstLine="567"/>
        <w:contextualSpacing/>
        <w:jc w:val="both"/>
        <w:rPr>
          <w:rFonts w:ascii="Times New Roman" w:hAnsi="Times New Roman"/>
          <w:sz w:val="26"/>
          <w:szCs w:val="26"/>
        </w:rPr>
      </w:pPr>
      <w:r w:rsidRPr="005630AA">
        <w:rPr>
          <w:rFonts w:ascii="Times New Roman" w:hAnsi="Times New Roman"/>
          <w:sz w:val="26"/>
          <w:szCs w:val="26"/>
        </w:rPr>
        <w:t>сформировать эффективную систему коммерциализации технологий и поддержки инновационной деятельности;</w:t>
      </w:r>
    </w:p>
    <w:p w14:paraId="79FA5125" w14:textId="77777777" w:rsidR="00F31F9F" w:rsidRPr="005630AA" w:rsidRDefault="00F31F9F" w:rsidP="00F31F9F">
      <w:pPr>
        <w:numPr>
          <w:ilvl w:val="0"/>
          <w:numId w:val="12"/>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sz w:val="26"/>
          <w:szCs w:val="26"/>
        </w:rPr>
        <w:t>сформировать с различными субъектами (лидерами системы образования, федеральными и региональными органами власти, государственными корпорациями, ведущими вузами и научными организациями, международными партнерами) научно-исследовательские консорциумы для реализации критически важных технологий и приоритетных направлений научно-технологического и социально-экономического развития Российской Федерации и обеспечить их результативность.</w:t>
      </w:r>
    </w:p>
    <w:p w14:paraId="1307E012"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К 2030 году в ПГГПУ будут проведены системные мероприятия по п</w:t>
      </w:r>
      <w:r w:rsidRPr="005630AA">
        <w:rPr>
          <w:rFonts w:ascii="Times New Roman" w:hAnsi="Times New Roman"/>
          <w:sz w:val="26"/>
          <w:szCs w:val="26"/>
        </w:rPr>
        <w:t xml:space="preserve">оддержке молодых ученых, сформирована система преемственности научно-педагогических кадров. </w:t>
      </w:r>
      <w:r w:rsidRPr="005630AA">
        <w:rPr>
          <w:rFonts w:ascii="Times New Roman" w:hAnsi="Times New Roman" w:cs="Times New Roman"/>
          <w:sz w:val="26"/>
          <w:szCs w:val="26"/>
        </w:rPr>
        <w:t>Для достижения данной цели потребуется:</w:t>
      </w:r>
    </w:p>
    <w:p w14:paraId="302BCE1C" w14:textId="77777777" w:rsidR="00F31F9F" w:rsidRPr="005630AA" w:rsidRDefault="00F31F9F" w:rsidP="00F31F9F">
      <w:pPr>
        <w:numPr>
          <w:ilvl w:val="0"/>
          <w:numId w:val="13"/>
        </w:numPr>
        <w:tabs>
          <w:tab w:val="left" w:pos="851"/>
        </w:tabs>
        <w:spacing w:after="0" w:line="240" w:lineRule="auto"/>
        <w:ind w:left="0" w:firstLine="567"/>
        <w:contextualSpacing/>
        <w:jc w:val="both"/>
        <w:rPr>
          <w:rFonts w:ascii="Times New Roman" w:hAnsi="Times New Roman"/>
          <w:sz w:val="26"/>
          <w:szCs w:val="26"/>
        </w:rPr>
      </w:pPr>
      <w:r w:rsidRPr="005630AA">
        <w:rPr>
          <w:rFonts w:ascii="Times New Roman" w:hAnsi="Times New Roman"/>
          <w:sz w:val="26"/>
          <w:szCs w:val="26"/>
        </w:rPr>
        <w:t>провести модернизацию деятельности системы студенческих научных объединений;</w:t>
      </w:r>
    </w:p>
    <w:p w14:paraId="1B8ECB29" w14:textId="77777777" w:rsidR="00F31F9F" w:rsidRPr="005630AA" w:rsidRDefault="00F31F9F" w:rsidP="00F31F9F">
      <w:pPr>
        <w:numPr>
          <w:ilvl w:val="0"/>
          <w:numId w:val="13"/>
        </w:numPr>
        <w:tabs>
          <w:tab w:val="left" w:pos="851"/>
        </w:tabs>
        <w:spacing w:after="0" w:line="240" w:lineRule="auto"/>
        <w:ind w:left="0" w:firstLine="567"/>
        <w:contextualSpacing/>
        <w:jc w:val="both"/>
        <w:rPr>
          <w:rFonts w:ascii="Times New Roman" w:hAnsi="Times New Roman"/>
          <w:sz w:val="26"/>
          <w:szCs w:val="26"/>
        </w:rPr>
      </w:pPr>
      <w:r w:rsidRPr="005630AA">
        <w:rPr>
          <w:rFonts w:ascii="Times New Roman" w:hAnsi="Times New Roman"/>
          <w:sz w:val="26"/>
          <w:szCs w:val="26"/>
        </w:rPr>
        <w:t>активизировать вовлечение студентов и аспирантов в проводимые исследования и создание прикладных продуктов (студенческие конструкторские бюро, мультидисциплинарные научные группы);</w:t>
      </w:r>
    </w:p>
    <w:p w14:paraId="5014A635" w14:textId="77777777" w:rsidR="00F31F9F" w:rsidRPr="005630AA" w:rsidRDefault="00F31F9F" w:rsidP="00F31F9F">
      <w:pPr>
        <w:numPr>
          <w:ilvl w:val="0"/>
          <w:numId w:val="13"/>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sz w:val="26"/>
          <w:szCs w:val="26"/>
        </w:rPr>
        <w:t xml:space="preserve">развить систему поддержки и </w:t>
      </w:r>
      <w:r w:rsidRPr="005630AA">
        <w:rPr>
          <w:rFonts w:ascii="Times New Roman" w:hAnsi="Times New Roman" w:cs="Times New Roman"/>
          <w:sz w:val="26"/>
          <w:szCs w:val="26"/>
        </w:rPr>
        <w:t>стимулирования защит диссертаций на соискание ученых степеней кандидатов и докторов наук;</w:t>
      </w:r>
    </w:p>
    <w:p w14:paraId="43390F94" w14:textId="77777777" w:rsidR="00F31F9F" w:rsidRPr="005630AA" w:rsidRDefault="00F31F9F" w:rsidP="00F31F9F">
      <w:pPr>
        <w:numPr>
          <w:ilvl w:val="0"/>
          <w:numId w:val="13"/>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расширить количество научных журналов, входящих в список ВАК, «Белый список» журналов;</w:t>
      </w:r>
    </w:p>
    <w:p w14:paraId="7F176FD0" w14:textId="77777777" w:rsidR="00F31F9F" w:rsidRPr="005630AA" w:rsidRDefault="00F31F9F" w:rsidP="00F31F9F">
      <w:pPr>
        <w:numPr>
          <w:ilvl w:val="0"/>
          <w:numId w:val="13"/>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создать сетевой Диссертационный совет.</w:t>
      </w:r>
    </w:p>
    <w:p w14:paraId="4129709B"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sz w:val="26"/>
          <w:szCs w:val="26"/>
        </w:rPr>
        <w:t>К 2030 г. научно-педагогические работники Университета должны быть включены в активное проведение научных исследований и разработок по приоритетным направлениям НТР, определенных Стратегией научно-технологического развития, перечнем критических технологий Российской Федерации, Стратегии социально-экономического развития Пермского края в рамках функционирования межвузовского кампуса мирового уровня «Будущее Пармы».</w:t>
      </w:r>
      <w:r w:rsidRPr="005630AA">
        <w:rPr>
          <w:sz w:val="26"/>
          <w:szCs w:val="26"/>
        </w:rPr>
        <w:t xml:space="preserve"> </w:t>
      </w:r>
      <w:r w:rsidRPr="005630AA">
        <w:rPr>
          <w:rFonts w:ascii="Times New Roman" w:hAnsi="Times New Roman" w:cs="Times New Roman"/>
          <w:sz w:val="26"/>
          <w:szCs w:val="26"/>
        </w:rPr>
        <w:t>Для достижения данной цели потребуется:</w:t>
      </w:r>
    </w:p>
    <w:p w14:paraId="6DD1AF77" w14:textId="77777777" w:rsidR="00F31F9F" w:rsidRPr="005630AA" w:rsidRDefault="00F31F9F" w:rsidP="00F31F9F">
      <w:pPr>
        <w:numPr>
          <w:ilvl w:val="0"/>
          <w:numId w:val="14"/>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xml:space="preserve">организация научных коллективов в сетевом формате с организациями-бенефициарами межвузовского кампуса мирового уровня «Будущее Пармы» по </w:t>
      </w:r>
      <w:r w:rsidRPr="005630AA">
        <w:rPr>
          <w:rFonts w:ascii="Times New Roman" w:hAnsi="Times New Roman" w:cs="Times New Roman"/>
          <w:sz w:val="26"/>
          <w:szCs w:val="26"/>
        </w:rPr>
        <w:lastRenderedPageBreak/>
        <w:t xml:space="preserve">приоритетным направлениям социально-экономического развития Пермского края, в т.ч. в рамках, создаваемых в структуре кампуса лабораторий и центров («Лаборатория опережающих образовательных, воспитательных и профориентационных технологий», в рамках «Центра профессионально-образовательной маршрутизации и научно-технологического просвещения»); </w:t>
      </w:r>
    </w:p>
    <w:p w14:paraId="20455B2C" w14:textId="77777777" w:rsidR="00F31F9F" w:rsidRPr="005630AA" w:rsidRDefault="00F31F9F" w:rsidP="00F31F9F">
      <w:pPr>
        <w:numPr>
          <w:ilvl w:val="0"/>
          <w:numId w:val="14"/>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участие в конкурсах и грантах регионального и федерального уровня на проведение научных исследований и разработок в рамках создаваемых в структуре кампуса лабораторий и центров;</w:t>
      </w:r>
    </w:p>
    <w:p w14:paraId="1FC7730A" w14:textId="77777777" w:rsidR="00F31F9F" w:rsidRPr="005630AA" w:rsidRDefault="00F31F9F" w:rsidP="00F31F9F">
      <w:pPr>
        <w:numPr>
          <w:ilvl w:val="0"/>
          <w:numId w:val="14"/>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создание научного задела в рамках определенных тематик научно-исследовательских работ, планируемых к реализации по направлению «Душа Пармы» межвузовского кампуса мирового уровня «Будущее Пармы» (Программный интерактивный образовательный комплекс «Естественнонаучное школьное образование в 3D» на основе трехмерной визуализации и анимации, технологий виртуальной и дополненной реальности; «Технологии диагностики девиантного поведения детей и подростков на основе применения сверточных нейронных сетей»;</w:t>
      </w:r>
      <w:r w:rsidRPr="005630AA">
        <w:rPr>
          <w:sz w:val="26"/>
          <w:szCs w:val="26"/>
        </w:rPr>
        <w:t xml:space="preserve"> </w:t>
      </w:r>
      <w:r w:rsidRPr="005630AA">
        <w:rPr>
          <w:rFonts w:ascii="Times New Roman" w:hAnsi="Times New Roman" w:cs="Times New Roman"/>
          <w:sz w:val="26"/>
          <w:szCs w:val="26"/>
        </w:rPr>
        <w:t>Цифровой навигатор карьерных стратегий «Карта возможностей профессионального самоопределения детей и молодежи»; Учебно-методическое пособие  «Пермская промышленная физика и математика»; «Программа промышленно-образовательного туризма «Славяновская карта»; «Проектная школа детских и молодежных научно-технологических инициатив ТЕСТО» и прочие продукты).</w:t>
      </w:r>
    </w:p>
    <w:p w14:paraId="4195081F" w14:textId="77777777" w:rsidR="00F31F9F" w:rsidRPr="005630AA" w:rsidRDefault="00F31F9F" w:rsidP="00F31F9F">
      <w:pPr>
        <w:tabs>
          <w:tab w:val="left" w:pos="851"/>
        </w:tabs>
        <w:spacing w:after="0" w:line="240" w:lineRule="auto"/>
        <w:jc w:val="both"/>
        <w:rPr>
          <w:rFonts w:ascii="Times New Roman" w:hAnsi="Times New Roman" w:cs="Times New Roman"/>
          <w:sz w:val="26"/>
          <w:szCs w:val="26"/>
        </w:rPr>
      </w:pPr>
    </w:p>
    <w:p w14:paraId="0D655DAA"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26"/>
          <w:szCs w:val="26"/>
        </w:rPr>
      </w:pPr>
      <w:r w:rsidRPr="005630AA">
        <w:rPr>
          <w:rFonts w:ascii="Times New Roman" w:hAnsi="Times New Roman" w:cs="Times New Roman"/>
          <w:i/>
          <w:sz w:val="26"/>
          <w:szCs w:val="26"/>
        </w:rPr>
        <w:t>Образ результата.</w:t>
      </w:r>
    </w:p>
    <w:p w14:paraId="04C6F26B"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В Университете сформирована система содействия научной активности для поддержки и развития научных школ и направлений, привлечены дополнительные финансовые средства для осуществления прорывных фундаментальных и прикладных исследований научными коллективами и внедрение их результатов в образовательную деятельность и социально-экономическую практику региона и страны.</w:t>
      </w:r>
    </w:p>
    <w:p w14:paraId="5F4E9410"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ПГГПУ – один из признанных лидеров психолого-педагогических и социгуманитарных исследований в регионе и Российской Федерации.</w:t>
      </w:r>
    </w:p>
    <w:p w14:paraId="6493158F"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В Университете организована система долгосрочных партнерств, созданы консорциумы по реализации масштабных проектов.</w:t>
      </w:r>
    </w:p>
    <w:p w14:paraId="79AEF06D"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ПГГПУ является признанным экспертным центром для системы сопровождения научно-методической деятельности региона.</w:t>
      </w:r>
    </w:p>
    <w:p w14:paraId="474A91DD"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ПГГПУ является генератором психолого-педагогических инноваций для системы образования на основе фундаментальных научных знаний.</w:t>
      </w:r>
    </w:p>
    <w:p w14:paraId="12CAA653"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ПГГПУ интегрирован в региональную научную повестку и обеспечивает его гармоничное развитие. </w:t>
      </w:r>
    </w:p>
    <w:bookmarkEnd w:id="3"/>
    <w:p w14:paraId="035B8C3B" w14:textId="77777777" w:rsidR="00F31F9F" w:rsidRPr="005630AA" w:rsidRDefault="00F31F9F" w:rsidP="00F31F9F">
      <w:pPr>
        <w:spacing w:after="0" w:line="240" w:lineRule="auto"/>
        <w:ind w:firstLine="567"/>
        <w:jc w:val="both"/>
        <w:rPr>
          <w:rFonts w:ascii="Times New Roman" w:hAnsi="Times New Roman" w:cs="Times New Roman"/>
          <w:b/>
          <w:bCs/>
          <w:sz w:val="26"/>
          <w:szCs w:val="26"/>
        </w:rPr>
      </w:pPr>
    </w:p>
    <w:p w14:paraId="6A1F713F" w14:textId="77777777" w:rsidR="00F31F9F" w:rsidRPr="005630AA" w:rsidRDefault="00F31F9F" w:rsidP="00F31F9F">
      <w:pPr>
        <w:spacing w:after="0" w:line="240" w:lineRule="auto"/>
        <w:ind w:firstLine="567"/>
        <w:jc w:val="both"/>
        <w:rPr>
          <w:rFonts w:ascii="Times New Roman" w:hAnsi="Times New Roman" w:cs="Times New Roman"/>
          <w:b/>
          <w:bCs/>
          <w:sz w:val="26"/>
          <w:szCs w:val="26"/>
        </w:rPr>
      </w:pPr>
      <w:r w:rsidRPr="005630AA">
        <w:rPr>
          <w:rFonts w:ascii="Times New Roman" w:hAnsi="Times New Roman" w:cs="Times New Roman"/>
          <w:b/>
          <w:bCs/>
          <w:sz w:val="26"/>
          <w:szCs w:val="26"/>
        </w:rPr>
        <w:t>3.3. Воспитательная и молодежная политика</w:t>
      </w:r>
    </w:p>
    <w:p w14:paraId="53487878"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bCs/>
          <w:sz w:val="26"/>
          <w:szCs w:val="26"/>
        </w:rPr>
        <w:t>К 2030 году в ПГГПУ получит дальнейшее развитие система реализации воспитательной деятельности и молодежной политики</w:t>
      </w:r>
      <w:r w:rsidRPr="005630AA">
        <w:rPr>
          <w:rFonts w:ascii="Times New Roman" w:hAnsi="Times New Roman" w:cs="Times New Roman"/>
          <w:sz w:val="26"/>
          <w:szCs w:val="26"/>
        </w:rPr>
        <w:t xml:space="preserve"> с учетом государственных приоритетов, особенностей социально-экономического и научно-технологического развития Пермского края. Смысловой рамкой реализации молодежной политики в вузе также станет отнесение и корреляция с основными направлениями молодежной политики, согласно федеральному законодательству, что способствует наиболее полному включению студенческой молодежи в единую федеральную воспитательную повестку:</w:t>
      </w:r>
    </w:p>
    <w:p w14:paraId="1E4273BB" w14:textId="77777777" w:rsidR="00F31F9F" w:rsidRPr="005630AA" w:rsidRDefault="00F31F9F" w:rsidP="00F31F9F">
      <w:pPr>
        <w:numPr>
          <w:ilvl w:val="1"/>
          <w:numId w:val="25"/>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воспитание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p w14:paraId="765E8221" w14:textId="77777777" w:rsidR="00F31F9F" w:rsidRPr="005630AA" w:rsidRDefault="00F31F9F" w:rsidP="00F31F9F">
      <w:pPr>
        <w:numPr>
          <w:ilvl w:val="1"/>
          <w:numId w:val="25"/>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lastRenderedPageBreak/>
        <w:t>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объединений;</w:t>
      </w:r>
    </w:p>
    <w:p w14:paraId="22B32AD8" w14:textId="77777777" w:rsidR="00F31F9F" w:rsidRPr="005630AA" w:rsidRDefault="00F31F9F" w:rsidP="00F31F9F">
      <w:pPr>
        <w:numPr>
          <w:ilvl w:val="1"/>
          <w:numId w:val="25"/>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поддержка инициатив молодежи;</w:t>
      </w:r>
    </w:p>
    <w:p w14:paraId="4E7F67E0" w14:textId="77777777" w:rsidR="00F31F9F" w:rsidRPr="005630AA" w:rsidRDefault="00F31F9F" w:rsidP="00F31F9F">
      <w:pPr>
        <w:numPr>
          <w:ilvl w:val="1"/>
          <w:numId w:val="25"/>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организация досуга, отдыха, оздоровления молодежи, формирование условий для занятий физической культурой, спортом, содействие здоровому образу жизни молодежи;</w:t>
      </w:r>
    </w:p>
    <w:p w14:paraId="08C0DA30" w14:textId="77777777" w:rsidR="00F31F9F" w:rsidRPr="005630AA" w:rsidRDefault="00F31F9F" w:rsidP="00F31F9F">
      <w:pPr>
        <w:numPr>
          <w:ilvl w:val="1"/>
          <w:numId w:val="25"/>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содействие научной, научно-технической деятельности молодежи;</w:t>
      </w:r>
    </w:p>
    <w:p w14:paraId="697F26CC" w14:textId="77777777" w:rsidR="00F31F9F" w:rsidRPr="005630AA" w:rsidRDefault="00F31F9F" w:rsidP="00F31F9F">
      <w:pPr>
        <w:numPr>
          <w:ilvl w:val="1"/>
          <w:numId w:val="25"/>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выявление, сопровождение и поддержка молодежи, проявившей одаренность;</w:t>
      </w:r>
    </w:p>
    <w:p w14:paraId="4E004543" w14:textId="77777777" w:rsidR="00F31F9F" w:rsidRPr="005630AA" w:rsidRDefault="00F31F9F" w:rsidP="00F31F9F">
      <w:pPr>
        <w:numPr>
          <w:ilvl w:val="1"/>
          <w:numId w:val="25"/>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развитие института наставничества;</w:t>
      </w:r>
    </w:p>
    <w:p w14:paraId="7B6DFD6B" w14:textId="77777777" w:rsidR="00F31F9F" w:rsidRPr="005630AA" w:rsidRDefault="00F31F9F" w:rsidP="00F31F9F">
      <w:pPr>
        <w:numPr>
          <w:ilvl w:val="1"/>
          <w:numId w:val="25"/>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обеспечение гарантий в сфере труда и занятости молодежи, содействие трудоустройству молодых граждан, в том числе посредством студенческих отрядов, профессиональному развитию молодых специалистов;</w:t>
      </w:r>
    </w:p>
    <w:p w14:paraId="459FE928" w14:textId="77777777" w:rsidR="00F31F9F" w:rsidRPr="005630AA" w:rsidRDefault="00F31F9F" w:rsidP="00F31F9F">
      <w:pPr>
        <w:numPr>
          <w:ilvl w:val="1"/>
          <w:numId w:val="25"/>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поддержка и содействие предпринимательской деятельности молодежи;</w:t>
      </w:r>
    </w:p>
    <w:p w14:paraId="22C083F7" w14:textId="77777777" w:rsidR="00F31F9F" w:rsidRPr="005630AA" w:rsidRDefault="00F31F9F" w:rsidP="00F31F9F">
      <w:pPr>
        <w:numPr>
          <w:ilvl w:val="1"/>
          <w:numId w:val="25"/>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поддержка деятельности молодежных общественных объединений;</w:t>
      </w:r>
    </w:p>
    <w:p w14:paraId="4E936BCD" w14:textId="77777777" w:rsidR="00F31F9F" w:rsidRPr="005630AA" w:rsidRDefault="00F31F9F" w:rsidP="00F31F9F">
      <w:pPr>
        <w:numPr>
          <w:ilvl w:val="1"/>
          <w:numId w:val="25"/>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содействие участию молодежи в добровольческой (волонтерской) деятельности;</w:t>
      </w:r>
    </w:p>
    <w:p w14:paraId="089B85D9" w14:textId="77777777" w:rsidR="00F31F9F" w:rsidRPr="005630AA" w:rsidRDefault="00F31F9F" w:rsidP="00F31F9F">
      <w:pPr>
        <w:numPr>
          <w:ilvl w:val="1"/>
          <w:numId w:val="25"/>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предупреждение правонарушений и антиобщественных действий молодежи;</w:t>
      </w:r>
    </w:p>
    <w:p w14:paraId="516A784C" w14:textId="77777777" w:rsidR="00F31F9F" w:rsidRPr="005630AA" w:rsidRDefault="00F31F9F" w:rsidP="00F31F9F">
      <w:pPr>
        <w:numPr>
          <w:ilvl w:val="1"/>
          <w:numId w:val="25"/>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xml:space="preserve">поддержка деятельности по созданию и распространению, в том числе в информационно-телекоммуникационной сети «Интернет», в средствах массовой информации, произведений науки, искусства, литературы и других произведений, направленных на укрепление гражданской идентичности и духовно-нравственных ценностей молодежи. </w:t>
      </w:r>
    </w:p>
    <w:p w14:paraId="7C95EABA"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bCs/>
          <w:sz w:val="26"/>
          <w:szCs w:val="26"/>
        </w:rPr>
        <w:t>Для достижения этой цели необходимо обеспечить</w:t>
      </w:r>
      <w:r w:rsidRPr="005630AA">
        <w:rPr>
          <w:rFonts w:ascii="Times New Roman" w:hAnsi="Times New Roman" w:cs="Times New Roman"/>
          <w:sz w:val="26"/>
          <w:szCs w:val="26"/>
        </w:rPr>
        <w:t>:</w:t>
      </w:r>
    </w:p>
    <w:p w14:paraId="1E5AC9B9" w14:textId="77777777" w:rsidR="00F31F9F" w:rsidRPr="005630AA" w:rsidRDefault="00F31F9F" w:rsidP="00F31F9F">
      <w:pPr>
        <w:numPr>
          <w:ilvl w:val="0"/>
          <w:numId w:val="26"/>
        </w:numPr>
        <w:tabs>
          <w:tab w:val="left" w:pos="851"/>
        </w:tabs>
        <w:spacing w:after="0" w:line="240" w:lineRule="auto"/>
        <w:ind w:left="0" w:firstLine="567"/>
        <w:contextualSpacing/>
        <w:jc w:val="both"/>
        <w:rPr>
          <w:rFonts w:ascii="Times New Roman" w:hAnsi="Times New Roman" w:cs="Times New Roman"/>
          <w:bCs/>
          <w:sz w:val="26"/>
          <w:szCs w:val="26"/>
        </w:rPr>
      </w:pPr>
      <w:r w:rsidRPr="005630AA">
        <w:rPr>
          <w:rFonts w:ascii="Times New Roman" w:hAnsi="Times New Roman" w:cs="Times New Roman"/>
          <w:b/>
          <w:bCs/>
          <w:sz w:val="26"/>
          <w:szCs w:val="26"/>
        </w:rPr>
        <w:t xml:space="preserve"> </w:t>
      </w:r>
      <w:r w:rsidRPr="005630AA">
        <w:rPr>
          <w:rFonts w:ascii="Times New Roman" w:hAnsi="Times New Roman" w:cs="Times New Roman"/>
          <w:bCs/>
          <w:sz w:val="26"/>
          <w:szCs w:val="26"/>
        </w:rPr>
        <w:t>внедрение системы мотивации обучающихся и управленческих команд структурных подразделений (факультетов) вуза, ППС и УВП вуза к системной работе со студенческой молодежью через систему мониторинга воспитательной деятельности, с учетом параметральных характеристик организации воспитательной среды;</w:t>
      </w:r>
    </w:p>
    <w:p w14:paraId="1BF98444" w14:textId="77777777" w:rsidR="00F31F9F" w:rsidRPr="005630AA" w:rsidRDefault="00F31F9F" w:rsidP="00F31F9F">
      <w:pPr>
        <w:numPr>
          <w:ilvl w:val="0"/>
          <w:numId w:val="26"/>
        </w:numPr>
        <w:tabs>
          <w:tab w:val="left" w:pos="851"/>
        </w:tabs>
        <w:spacing w:after="0" w:line="240" w:lineRule="auto"/>
        <w:ind w:left="0" w:firstLine="567"/>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внедрение механизма общественной Премии за высокие достижения в реализации воспитательной деятельности и работе с молодежью как игрофикационного механизма управления данной деятельностью;</w:t>
      </w:r>
    </w:p>
    <w:p w14:paraId="4E53F82C" w14:textId="77777777" w:rsidR="00F31F9F" w:rsidRPr="005630AA" w:rsidRDefault="00F31F9F" w:rsidP="00F31F9F">
      <w:pPr>
        <w:numPr>
          <w:ilvl w:val="0"/>
          <w:numId w:val="26"/>
        </w:numPr>
        <w:tabs>
          <w:tab w:val="left" w:pos="851"/>
        </w:tabs>
        <w:spacing w:after="0" w:line="240" w:lineRule="auto"/>
        <w:ind w:left="0" w:firstLine="567"/>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укрепление технологий социального партнерства акторов воспитания региона по примеру модели Пермской педагогической Точки кипения ПГГПУ, расширение возможностей привлечения ресурсов партнеров для внеучебного взаимодействия со студентами, в том числе по их запросу;</w:t>
      </w:r>
    </w:p>
    <w:p w14:paraId="0664972A" w14:textId="77777777" w:rsidR="00F31F9F" w:rsidRPr="005630AA" w:rsidRDefault="00F31F9F" w:rsidP="00F31F9F">
      <w:pPr>
        <w:numPr>
          <w:ilvl w:val="0"/>
          <w:numId w:val="26"/>
        </w:numPr>
        <w:tabs>
          <w:tab w:val="left" w:pos="851"/>
        </w:tabs>
        <w:spacing w:after="0" w:line="240" w:lineRule="auto"/>
        <w:ind w:left="0" w:firstLine="567"/>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создание бренда молодежной политики вуза совместно с молодежью, моделирование совместного плана событий, укрепление студенческих советов, переход к принципам «для молодежи – с молодежью», раскрывающимся в совместном планировании контуров воспитательной деятельности м работы с молодежью в вузе;</w:t>
      </w:r>
    </w:p>
    <w:p w14:paraId="5C07DE4E" w14:textId="77777777" w:rsidR="00F31F9F" w:rsidRPr="005630AA" w:rsidRDefault="00F31F9F" w:rsidP="00F31F9F">
      <w:pPr>
        <w:numPr>
          <w:ilvl w:val="0"/>
          <w:numId w:val="26"/>
        </w:numPr>
        <w:tabs>
          <w:tab w:val="left" w:pos="851"/>
        </w:tabs>
        <w:spacing w:after="0" w:line="240" w:lineRule="auto"/>
        <w:ind w:left="0" w:firstLine="567"/>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реализацию принципа «сгущения сообществ», при котором ПГГПУ обладает основными действующими первичными организациями: «Движение первых», РСО, РСМ, РО «Знание», «Я Горжусь», волонтерские и добровольческие объединения и организации и т.д., что обеспечивает быстрый доступ к их ресурсам и принципам работы внутри вуза, а также усиливает привлекательность молодежной среды для абитуриентов;</w:t>
      </w:r>
    </w:p>
    <w:p w14:paraId="34E82B15" w14:textId="77777777" w:rsidR="00F31F9F" w:rsidRPr="005630AA" w:rsidRDefault="00F31F9F" w:rsidP="00F31F9F">
      <w:pPr>
        <w:numPr>
          <w:ilvl w:val="0"/>
          <w:numId w:val="26"/>
        </w:numPr>
        <w:tabs>
          <w:tab w:val="left" w:pos="851"/>
        </w:tabs>
        <w:spacing w:after="0" w:line="240" w:lineRule="auto"/>
        <w:ind w:left="0" w:firstLine="567"/>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создание возможностей для коллабораций, студенческих объединений по интересам, творческих и научных, проектных союзов, что предполагает наличие инфраструктуры для реализации совместных проектов, коворкингов, точек кипения, точек притяжения и т.п. для совместного проектирования и создания проектов, стартапов и т.д.;</w:t>
      </w:r>
    </w:p>
    <w:p w14:paraId="49C988D0" w14:textId="77777777" w:rsidR="00F31F9F" w:rsidRPr="005630AA" w:rsidRDefault="00F31F9F" w:rsidP="00F31F9F">
      <w:pPr>
        <w:numPr>
          <w:ilvl w:val="0"/>
          <w:numId w:val="26"/>
        </w:numPr>
        <w:tabs>
          <w:tab w:val="left" w:pos="851"/>
        </w:tabs>
        <w:spacing w:after="0" w:line="240" w:lineRule="auto"/>
        <w:ind w:left="0" w:firstLine="567"/>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 xml:space="preserve">обновление форматов работы, переход от принципов мероприятийности к технологиям событийности, развитие форумной кампании. Такой подход обеспечивает совместное (преподаватель + студент) проживание тематики деятельности, обсуждение </w:t>
      </w:r>
      <w:r w:rsidRPr="005630AA">
        <w:rPr>
          <w:rFonts w:ascii="Times New Roman" w:hAnsi="Times New Roman" w:cs="Times New Roman"/>
          <w:bCs/>
          <w:sz w:val="26"/>
          <w:szCs w:val="26"/>
        </w:rPr>
        <w:lastRenderedPageBreak/>
        <w:t>актуальных тем и вопросов, получение новых знаний, общение с молодыми людьми и специалистами по интересам и актуальным направлениям молодежной политики;</w:t>
      </w:r>
    </w:p>
    <w:p w14:paraId="539278A4" w14:textId="77777777" w:rsidR="00F31F9F" w:rsidRPr="005630AA" w:rsidRDefault="00F31F9F" w:rsidP="00F31F9F">
      <w:pPr>
        <w:numPr>
          <w:ilvl w:val="0"/>
          <w:numId w:val="26"/>
        </w:numPr>
        <w:tabs>
          <w:tab w:val="left" w:pos="851"/>
        </w:tabs>
        <w:spacing w:after="0" w:line="240" w:lineRule="auto"/>
        <w:ind w:left="0" w:firstLine="567"/>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предусмотреть механизмы, обеспечивающие влияние студентов на улучшение молодежной среды через систему внутренних грантов, стартапов, проведение хакатонов и конкурсов. Данный подход обеспечит реализацию инициатив молодых людей, стимулирует к участию в грантовых конкурсах, открытию собственного бизнеса;</w:t>
      </w:r>
    </w:p>
    <w:p w14:paraId="352B06B1" w14:textId="77777777" w:rsidR="00F31F9F" w:rsidRPr="005630AA" w:rsidRDefault="00F31F9F" w:rsidP="00F31F9F">
      <w:pPr>
        <w:numPr>
          <w:ilvl w:val="0"/>
          <w:numId w:val="26"/>
        </w:numPr>
        <w:tabs>
          <w:tab w:val="left" w:pos="851"/>
        </w:tabs>
        <w:spacing w:after="0" w:line="240" w:lineRule="auto"/>
        <w:ind w:left="0" w:firstLine="567"/>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укрепление системы само- и соуправления в ПГГПУ, создание условий для реализации лидерского, управленческого потенциала молодежи, поддержки их инициатив и способности влияния на организацию жизнедеятельности университета;</w:t>
      </w:r>
    </w:p>
    <w:p w14:paraId="4EAC8958" w14:textId="77777777" w:rsidR="00F31F9F" w:rsidRPr="005630AA" w:rsidRDefault="00F31F9F" w:rsidP="00F31F9F">
      <w:pPr>
        <w:numPr>
          <w:ilvl w:val="0"/>
          <w:numId w:val="26"/>
        </w:numPr>
        <w:tabs>
          <w:tab w:val="left" w:pos="851"/>
        </w:tabs>
        <w:spacing w:after="0" w:line="240" w:lineRule="auto"/>
        <w:ind w:left="0" w:firstLine="567"/>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поддержку молодежных студенческих медиа, усиление информационной освещенности деятельности вуза, разработку новых медиа продуктов, презентующих ПГГПУ на внешнем контуре;</w:t>
      </w:r>
    </w:p>
    <w:p w14:paraId="4C1DD507" w14:textId="77777777" w:rsidR="00F31F9F" w:rsidRPr="005630AA" w:rsidRDefault="00F31F9F" w:rsidP="00F31F9F">
      <w:pPr>
        <w:numPr>
          <w:ilvl w:val="0"/>
          <w:numId w:val="26"/>
        </w:numPr>
        <w:tabs>
          <w:tab w:val="left" w:pos="851"/>
        </w:tabs>
        <w:spacing w:after="0" w:line="240" w:lineRule="auto"/>
        <w:ind w:left="0" w:firstLine="567"/>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организацию стратегических сессий, форсайт-сессий, повышением квалификации и иными мероприятиями, направленными на стратегическое планирование и разработку подходов оценки эффективности деятельности, а также методического и научного сопровождения организации работы с молодежью и процесса воспитания.</w:t>
      </w:r>
    </w:p>
    <w:p w14:paraId="2F824223" w14:textId="77777777" w:rsidR="00F31F9F" w:rsidRPr="005630AA" w:rsidRDefault="00F31F9F" w:rsidP="00F31F9F">
      <w:pPr>
        <w:spacing w:after="0" w:line="240" w:lineRule="auto"/>
        <w:ind w:left="709" w:hanging="425"/>
        <w:jc w:val="both"/>
        <w:rPr>
          <w:rFonts w:ascii="Times New Roman" w:hAnsi="Times New Roman" w:cs="Times New Roman"/>
          <w:bCs/>
          <w:sz w:val="26"/>
          <w:szCs w:val="26"/>
        </w:rPr>
      </w:pPr>
    </w:p>
    <w:p w14:paraId="33301554"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26"/>
          <w:szCs w:val="26"/>
        </w:rPr>
      </w:pPr>
      <w:r w:rsidRPr="005630AA">
        <w:rPr>
          <w:rFonts w:ascii="Times New Roman" w:hAnsi="Times New Roman" w:cs="Times New Roman"/>
          <w:i/>
          <w:sz w:val="26"/>
          <w:szCs w:val="26"/>
        </w:rPr>
        <w:t>Образ результата.</w:t>
      </w:r>
    </w:p>
    <w:p w14:paraId="56AEFE79"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ПГГПУ – стабильно ежегодно входит в рейтинг ТОП-50 вузов России по индексу эффективности воспитательной деятельности (рейтинг Минобрнауки Российской Федерации, проекта «Твой ход»).</w:t>
      </w:r>
    </w:p>
    <w:p w14:paraId="12654253"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Модель воспитательной деятельности и работы с молодежью освоена студентами и применяется ими при осуществлении воспитательной работы в профессиональной деятельности.</w:t>
      </w:r>
    </w:p>
    <w:p w14:paraId="51AE1FE0"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Обеспечен рост мотивации студентов к учебной и внеучебной деятельности.</w:t>
      </w:r>
    </w:p>
    <w:p w14:paraId="2009B748"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ПГГПУ признается профессиональным сообществом в качестве лидирующего учреждения, воспитывающего лидеров общественного мнения в регионе.</w:t>
      </w:r>
    </w:p>
    <w:p w14:paraId="2FC91601" w14:textId="77777777" w:rsidR="00F31F9F" w:rsidRPr="005630AA" w:rsidRDefault="00F31F9F" w:rsidP="00F31F9F">
      <w:pPr>
        <w:spacing w:after="0" w:line="240" w:lineRule="auto"/>
        <w:ind w:firstLine="567"/>
        <w:jc w:val="both"/>
        <w:rPr>
          <w:rFonts w:ascii="Times New Roman" w:hAnsi="Times New Roman" w:cs="Times New Roman"/>
          <w:b/>
          <w:bCs/>
          <w:sz w:val="26"/>
          <w:szCs w:val="26"/>
        </w:rPr>
      </w:pPr>
    </w:p>
    <w:p w14:paraId="505DFDD4"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b/>
          <w:sz w:val="26"/>
          <w:szCs w:val="26"/>
        </w:rPr>
        <w:t>3.4.</w:t>
      </w:r>
      <w:r w:rsidRPr="005630AA">
        <w:rPr>
          <w:rFonts w:ascii="Times New Roman" w:hAnsi="Times New Roman" w:cs="Times New Roman"/>
          <w:sz w:val="26"/>
          <w:szCs w:val="26"/>
        </w:rPr>
        <w:t xml:space="preserve"> </w:t>
      </w:r>
      <w:r w:rsidRPr="005630AA">
        <w:rPr>
          <w:rFonts w:ascii="Times New Roman" w:hAnsi="Times New Roman"/>
          <w:b/>
          <w:sz w:val="26"/>
          <w:szCs w:val="26"/>
        </w:rPr>
        <w:t>Политика в области международной деятельности</w:t>
      </w:r>
      <w:r w:rsidRPr="005630AA">
        <w:rPr>
          <w:rFonts w:ascii="Times New Roman" w:hAnsi="Times New Roman" w:cs="Times New Roman"/>
          <w:sz w:val="26"/>
          <w:szCs w:val="26"/>
        </w:rPr>
        <w:t xml:space="preserve"> </w:t>
      </w:r>
    </w:p>
    <w:p w14:paraId="40DF8336"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К 2030 году Университет должен</w:t>
      </w:r>
      <w:r w:rsidRPr="005630AA">
        <w:rPr>
          <w:rFonts w:ascii="Times New Roman" w:hAnsi="Times New Roman" w:cs="Times New Roman"/>
          <w:bCs/>
          <w:sz w:val="26"/>
          <w:szCs w:val="26"/>
        </w:rPr>
        <w:t xml:space="preserve"> реализовать стратегию международного продвижения, в частности</w:t>
      </w:r>
      <w:r w:rsidRPr="005630AA">
        <w:rPr>
          <w:rFonts w:ascii="Times New Roman" w:hAnsi="Times New Roman" w:cs="Times New Roman"/>
          <w:sz w:val="26"/>
          <w:szCs w:val="26"/>
        </w:rPr>
        <w:t>:</w:t>
      </w:r>
    </w:p>
    <w:p w14:paraId="59B9763F" w14:textId="77777777" w:rsidR="00F31F9F" w:rsidRPr="005630AA" w:rsidRDefault="00F31F9F" w:rsidP="00F31F9F">
      <w:pPr>
        <w:numPr>
          <w:ilvl w:val="0"/>
          <w:numId w:val="10"/>
        </w:numPr>
        <w:tabs>
          <w:tab w:val="left" w:pos="851"/>
        </w:tabs>
        <w:spacing w:after="0" w:line="240" w:lineRule="auto"/>
        <w:ind w:left="0" w:firstLine="567"/>
        <w:jc w:val="both"/>
        <w:textAlignment w:val="baseline"/>
        <w:rPr>
          <w:rFonts w:ascii="Times New Roman" w:eastAsia="Yu Mincho" w:hAnsi="Times New Roman" w:cs="Times New Roman"/>
          <w:sz w:val="26"/>
          <w:szCs w:val="26"/>
          <w:lang w:eastAsia="ru-RU"/>
        </w:rPr>
      </w:pPr>
      <w:r w:rsidRPr="005630AA">
        <w:rPr>
          <w:rFonts w:ascii="Times New Roman" w:eastAsia="Yu Mincho" w:hAnsi="Times New Roman" w:cs="Times New Roman"/>
          <w:sz w:val="26"/>
          <w:szCs w:val="26"/>
          <w:lang w:eastAsia="ru-RU"/>
        </w:rPr>
        <w:t>укрепить существующие и развить новые двусторонние и многосторонние формы сотрудничества с иностранными государствами, способствующие распространению и продвижению ценностей российского образования;</w:t>
      </w:r>
    </w:p>
    <w:p w14:paraId="3AFA419A" w14:textId="77777777" w:rsidR="00F31F9F" w:rsidRPr="005630AA" w:rsidRDefault="00F31F9F" w:rsidP="00F31F9F">
      <w:pPr>
        <w:numPr>
          <w:ilvl w:val="0"/>
          <w:numId w:val="10"/>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xml:space="preserve">сформировать эффективную систему международного взаимодействия. </w:t>
      </w:r>
    </w:p>
    <w:p w14:paraId="2DB38E4F"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Для достижения этой цели необходимо:</w:t>
      </w:r>
    </w:p>
    <w:p w14:paraId="5C672C9D" w14:textId="77777777" w:rsidR="00F31F9F" w:rsidRPr="005630AA" w:rsidRDefault="00F31F9F" w:rsidP="00F31F9F">
      <w:pPr>
        <w:numPr>
          <w:ilvl w:val="0"/>
          <w:numId w:val="9"/>
        </w:numPr>
        <w:tabs>
          <w:tab w:val="left" w:pos="851"/>
        </w:tabs>
        <w:spacing w:after="0" w:line="240" w:lineRule="auto"/>
        <w:ind w:left="0" w:firstLine="567"/>
        <w:contextualSpacing/>
        <w:jc w:val="both"/>
        <w:rPr>
          <w:rFonts w:ascii="Times New Roman" w:hAnsi="Times New Roman" w:cs="Times New Roman"/>
          <w:b/>
          <w:bCs/>
          <w:sz w:val="26"/>
          <w:szCs w:val="26"/>
        </w:rPr>
      </w:pPr>
      <w:r w:rsidRPr="005630AA">
        <w:rPr>
          <w:rFonts w:ascii="Times New Roman" w:hAnsi="Times New Roman" w:cs="Times New Roman"/>
          <w:sz w:val="26"/>
          <w:szCs w:val="26"/>
        </w:rPr>
        <w:t>повысить привлекательность бренда вуза, узнаваемость Университета на международном уровне;</w:t>
      </w:r>
    </w:p>
    <w:p w14:paraId="7D275A8C" w14:textId="77777777" w:rsidR="00F31F9F" w:rsidRPr="005630AA" w:rsidRDefault="00F31F9F" w:rsidP="00F31F9F">
      <w:pPr>
        <w:numPr>
          <w:ilvl w:val="0"/>
          <w:numId w:val="9"/>
        </w:numPr>
        <w:tabs>
          <w:tab w:val="left" w:pos="851"/>
        </w:tabs>
        <w:spacing w:after="0" w:line="240" w:lineRule="auto"/>
        <w:ind w:left="0" w:firstLine="567"/>
        <w:contextualSpacing/>
        <w:jc w:val="both"/>
        <w:rPr>
          <w:rFonts w:ascii="Times New Roman" w:hAnsi="Times New Roman" w:cs="Times New Roman"/>
          <w:b/>
          <w:bCs/>
          <w:sz w:val="26"/>
          <w:szCs w:val="26"/>
        </w:rPr>
      </w:pPr>
      <w:r w:rsidRPr="005630AA">
        <w:rPr>
          <w:rFonts w:ascii="Times New Roman" w:hAnsi="Times New Roman" w:cs="Times New Roman"/>
          <w:sz w:val="26"/>
          <w:szCs w:val="26"/>
        </w:rPr>
        <w:t>активнее использовать механизм «мягкой силы», обеспечивающего привлечение в вуз иностранных учащихся через деятельность летних школ русского языка, истории и культуры, проведение международных конкурсов, разработку ООП на языке носителей (экспорт образования), повышение квалификации для учителей из-за рубежа, продвигать научно-методические наработки по изучению и популяризации русского языка и пр.;</w:t>
      </w:r>
    </w:p>
    <w:p w14:paraId="69C9B30E" w14:textId="77777777" w:rsidR="00F31F9F" w:rsidRPr="005630AA" w:rsidRDefault="00F31F9F" w:rsidP="00F31F9F">
      <w:pPr>
        <w:numPr>
          <w:ilvl w:val="0"/>
          <w:numId w:val="9"/>
        </w:numPr>
        <w:tabs>
          <w:tab w:val="left" w:pos="851"/>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eastAsia="Yu Mincho" w:hAnsi="Times New Roman" w:cs="Times New Roman"/>
          <w:color w:val="000000"/>
          <w:sz w:val="26"/>
          <w:szCs w:val="26"/>
          <w:lang w:eastAsia="ru-RU"/>
        </w:rPr>
        <w:t xml:space="preserve">расширить географию присутствия Университета в дружественных зарубежных странах, обеспечить </w:t>
      </w:r>
      <w:r w:rsidRPr="005630AA">
        <w:rPr>
          <w:rFonts w:ascii="Times New Roman" w:eastAsia="Yu Mincho" w:hAnsi="Times New Roman" w:cs="Times New Roman"/>
          <w:sz w:val="26"/>
          <w:szCs w:val="26"/>
          <w:lang w:eastAsia="ru-RU"/>
        </w:rPr>
        <w:t>привлечение новых партнеров из числа образовательных и научных организаций</w:t>
      </w:r>
      <w:r w:rsidRPr="005630AA">
        <w:rPr>
          <w:rFonts w:ascii="Times New Roman" w:eastAsia="Yu Mincho" w:hAnsi="Times New Roman" w:cs="Times New Roman"/>
          <w:color w:val="000000"/>
          <w:sz w:val="26"/>
          <w:szCs w:val="26"/>
          <w:lang w:eastAsia="ru-RU"/>
        </w:rPr>
        <w:t>;</w:t>
      </w:r>
      <w:r w:rsidRPr="005630AA">
        <w:rPr>
          <w:rFonts w:ascii="Times New Roman" w:hAnsi="Times New Roman" w:cs="Times New Roman"/>
          <w:color w:val="000000"/>
          <w:sz w:val="26"/>
          <w:szCs w:val="26"/>
          <w:lang w:eastAsia="ru-RU"/>
        </w:rPr>
        <w:t> </w:t>
      </w:r>
    </w:p>
    <w:p w14:paraId="79E70636" w14:textId="77777777" w:rsidR="00F31F9F" w:rsidRPr="005630AA" w:rsidRDefault="00F31F9F" w:rsidP="00F31F9F">
      <w:pPr>
        <w:numPr>
          <w:ilvl w:val="0"/>
          <w:numId w:val="9"/>
        </w:numPr>
        <w:tabs>
          <w:tab w:val="left" w:pos="851"/>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eastAsia="Yu Mincho" w:hAnsi="Times New Roman" w:cs="Times New Roman"/>
          <w:sz w:val="26"/>
          <w:szCs w:val="26"/>
          <w:lang w:eastAsia="ru-RU"/>
        </w:rPr>
        <w:t xml:space="preserve">расширить перечень основных и дополнительных образовательных программ для иностранных граждан на иностранных языках, в т.ч. </w:t>
      </w:r>
      <w:r w:rsidRPr="005630AA">
        <w:rPr>
          <w:rFonts w:ascii="Times New Roman" w:hAnsi="Times New Roman" w:cs="Times New Roman"/>
          <w:sz w:val="26"/>
          <w:szCs w:val="26"/>
          <w:lang w:eastAsia="ru-RU"/>
        </w:rPr>
        <w:t xml:space="preserve">планируемых к реализации в рамках </w:t>
      </w:r>
      <w:r w:rsidRPr="005630AA">
        <w:rPr>
          <w:rFonts w:ascii="Times New Roman" w:hAnsi="Times New Roman" w:cs="Times New Roman"/>
          <w:sz w:val="26"/>
          <w:szCs w:val="26"/>
          <w:lang w:eastAsia="ru-RU"/>
        </w:rPr>
        <w:lastRenderedPageBreak/>
        <w:t>функционирования современного межвузовского многофункционального студенческого кампуса «Будущее Пармы»;</w:t>
      </w:r>
    </w:p>
    <w:p w14:paraId="2EE63590" w14:textId="77777777" w:rsidR="00F31F9F" w:rsidRPr="005630AA" w:rsidRDefault="00F31F9F" w:rsidP="00F31F9F">
      <w:pPr>
        <w:numPr>
          <w:ilvl w:val="0"/>
          <w:numId w:val="9"/>
        </w:numPr>
        <w:tabs>
          <w:tab w:val="left" w:pos="851"/>
        </w:tabs>
        <w:spacing w:after="0" w:line="240" w:lineRule="auto"/>
        <w:ind w:left="0" w:firstLine="567"/>
        <w:jc w:val="both"/>
        <w:textAlignment w:val="baseline"/>
        <w:rPr>
          <w:rFonts w:ascii="Times New Roman" w:eastAsia="Yu Mincho" w:hAnsi="Times New Roman" w:cs="Times New Roman"/>
          <w:sz w:val="26"/>
          <w:szCs w:val="26"/>
          <w:lang w:eastAsia="ru-RU"/>
        </w:rPr>
      </w:pPr>
      <w:r w:rsidRPr="005630AA">
        <w:rPr>
          <w:rFonts w:ascii="Times New Roman" w:eastAsia="Yu Mincho" w:hAnsi="Times New Roman" w:cs="Times New Roman"/>
          <w:sz w:val="26"/>
          <w:szCs w:val="26"/>
          <w:lang w:eastAsia="ru-RU"/>
        </w:rPr>
        <w:t xml:space="preserve">реализовать программы подготовительного факультета по обучению иностранных граждан русскому языку как иностранному и профильным дисциплинам; </w:t>
      </w:r>
    </w:p>
    <w:p w14:paraId="50A1972C" w14:textId="77777777" w:rsidR="00F31F9F" w:rsidRPr="005630AA" w:rsidRDefault="00F31F9F" w:rsidP="00F31F9F">
      <w:pPr>
        <w:numPr>
          <w:ilvl w:val="0"/>
          <w:numId w:val="9"/>
        </w:numPr>
        <w:tabs>
          <w:tab w:val="left" w:pos="851"/>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eastAsia="Yu Mincho" w:hAnsi="Times New Roman" w:cs="Times New Roman"/>
          <w:sz w:val="26"/>
          <w:szCs w:val="26"/>
          <w:lang w:eastAsia="ru-RU"/>
        </w:rPr>
        <w:t>обеспечить ежегодное увеличение количества иностранных обучающихся;</w:t>
      </w:r>
      <w:r w:rsidRPr="005630AA">
        <w:rPr>
          <w:rFonts w:ascii="Times New Roman" w:hAnsi="Times New Roman" w:cs="Times New Roman"/>
          <w:sz w:val="26"/>
          <w:szCs w:val="26"/>
          <w:lang w:eastAsia="ru-RU"/>
        </w:rPr>
        <w:t> </w:t>
      </w:r>
    </w:p>
    <w:p w14:paraId="62316639" w14:textId="77777777" w:rsidR="00F31F9F" w:rsidRPr="005630AA" w:rsidRDefault="00F31F9F" w:rsidP="00F31F9F">
      <w:pPr>
        <w:numPr>
          <w:ilvl w:val="0"/>
          <w:numId w:val="9"/>
        </w:numPr>
        <w:tabs>
          <w:tab w:val="left" w:pos="851"/>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sz w:val="26"/>
          <w:szCs w:val="26"/>
          <w:lang w:eastAsia="ru-RU"/>
        </w:rPr>
        <w:t>реализовать программы профессиональной переподготовки и повышения квалификации педагогических кадров по тематике искусственного интеллекта в образовании, обучения детей с ОВЗ, современных образовательных технологий и др., осуществляющих образовательную деятельность в зарубежных странах, в т.ч. методическое сопровождение педагогов, преподающих русский язык как иностранный за рубежом;</w:t>
      </w:r>
    </w:p>
    <w:p w14:paraId="1C2B807C" w14:textId="77777777" w:rsidR="00F31F9F" w:rsidRPr="005630AA" w:rsidRDefault="00F31F9F" w:rsidP="00F31F9F">
      <w:pPr>
        <w:numPr>
          <w:ilvl w:val="0"/>
          <w:numId w:val="9"/>
        </w:numPr>
        <w:tabs>
          <w:tab w:val="left" w:pos="851"/>
        </w:tabs>
        <w:spacing w:after="0" w:line="240" w:lineRule="auto"/>
        <w:ind w:left="0" w:firstLine="567"/>
        <w:jc w:val="both"/>
        <w:textAlignment w:val="baseline"/>
        <w:rPr>
          <w:rFonts w:ascii="Times New Roman" w:eastAsia="Yu Mincho" w:hAnsi="Times New Roman" w:cs="Times New Roman"/>
          <w:sz w:val="26"/>
          <w:szCs w:val="26"/>
          <w:lang w:eastAsia="ru-RU"/>
        </w:rPr>
      </w:pPr>
      <w:r w:rsidRPr="005630AA">
        <w:rPr>
          <w:rFonts w:ascii="Times New Roman" w:hAnsi="Times New Roman" w:cs="Times New Roman"/>
          <w:sz w:val="26"/>
          <w:szCs w:val="26"/>
          <w:lang w:eastAsia="ru-RU"/>
        </w:rPr>
        <w:t xml:space="preserve">обеспечить ресурсное, методическое и информационное сопровождение образовательной деятельности в целях распространения лучших практик российского образования в рамках международного сотрудничества, направленных на </w:t>
      </w:r>
      <w:r w:rsidRPr="005630AA">
        <w:rPr>
          <w:rFonts w:ascii="Times New Roman" w:eastAsia="Yu Mincho" w:hAnsi="Times New Roman" w:cs="Times New Roman"/>
          <w:sz w:val="26"/>
          <w:szCs w:val="26"/>
          <w:lang w:eastAsia="ru-RU"/>
        </w:rPr>
        <w:t>популяризацию и поддержку русского языка, культуры и российского образования за рубежом, в т.ч.</w:t>
      </w:r>
      <w:r w:rsidRPr="005630AA">
        <w:rPr>
          <w:rFonts w:ascii="Times New Roman" w:eastAsia="Yu Mincho" w:hAnsi="Times New Roman" w:cs="Times New Roman"/>
          <w:color w:val="000000"/>
          <w:sz w:val="26"/>
          <w:szCs w:val="26"/>
          <w:lang w:eastAsia="ru-RU"/>
        </w:rPr>
        <w:t xml:space="preserve"> расширение международных связей с зарубежными образовательными организациями, заинтересованными в сотрудничестве в области обучения на русском языке / русскому языку, в том числе </w:t>
      </w:r>
      <w:r w:rsidRPr="005630AA">
        <w:rPr>
          <w:rFonts w:ascii="Times New Roman" w:eastAsia="Yu Mincho" w:hAnsi="Times New Roman" w:cs="Times New Roman"/>
          <w:sz w:val="26"/>
          <w:szCs w:val="26"/>
          <w:lang w:eastAsia="ru-RU"/>
        </w:rPr>
        <w:t>поддержка и развитие центров открытого образования на русском языке и обучения русскому языку в странах юга Африки;</w:t>
      </w:r>
    </w:p>
    <w:p w14:paraId="4BECDE7A" w14:textId="77777777" w:rsidR="00F31F9F" w:rsidRPr="005630AA" w:rsidRDefault="00F31F9F" w:rsidP="00F31F9F">
      <w:pPr>
        <w:numPr>
          <w:ilvl w:val="0"/>
          <w:numId w:val="9"/>
        </w:numPr>
        <w:tabs>
          <w:tab w:val="left" w:pos="851"/>
        </w:tabs>
        <w:spacing w:after="0" w:line="240" w:lineRule="auto"/>
        <w:ind w:left="0" w:firstLine="567"/>
        <w:jc w:val="both"/>
        <w:textAlignment w:val="baseline"/>
        <w:rPr>
          <w:rFonts w:ascii="Times New Roman" w:eastAsia="Yu Mincho" w:hAnsi="Times New Roman" w:cs="Times New Roman"/>
          <w:sz w:val="26"/>
          <w:szCs w:val="26"/>
          <w:lang w:eastAsia="ru-RU"/>
        </w:rPr>
      </w:pPr>
      <w:r w:rsidRPr="005630AA">
        <w:rPr>
          <w:rFonts w:ascii="Times New Roman" w:eastAsia="Yu Mincho" w:hAnsi="Times New Roman" w:cs="Times New Roman"/>
          <w:sz w:val="26"/>
          <w:szCs w:val="26"/>
          <w:lang w:eastAsia="ru-RU"/>
        </w:rPr>
        <w:t xml:space="preserve">подготовить ППС Университета к преподаванию программ на иностранных языках и в области преподавания русского языка как иностранного; </w:t>
      </w:r>
    </w:p>
    <w:p w14:paraId="591FC875" w14:textId="77777777" w:rsidR="00F31F9F" w:rsidRPr="005630AA" w:rsidRDefault="00F31F9F" w:rsidP="00F31F9F">
      <w:pPr>
        <w:numPr>
          <w:ilvl w:val="0"/>
          <w:numId w:val="9"/>
        </w:numPr>
        <w:tabs>
          <w:tab w:val="left" w:pos="851"/>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eastAsia="Yu Mincho" w:hAnsi="Times New Roman" w:cs="Times New Roman"/>
          <w:sz w:val="26"/>
          <w:szCs w:val="26"/>
          <w:lang w:eastAsia="ru-RU"/>
        </w:rPr>
        <w:t>продолжить развитие академической мобильности обучающихся и сотрудников Университета;</w:t>
      </w:r>
      <w:r w:rsidRPr="005630AA">
        <w:rPr>
          <w:rFonts w:ascii="Times New Roman" w:hAnsi="Times New Roman" w:cs="Times New Roman"/>
          <w:sz w:val="26"/>
          <w:szCs w:val="26"/>
          <w:lang w:eastAsia="ru-RU"/>
        </w:rPr>
        <w:t> </w:t>
      </w:r>
    </w:p>
    <w:p w14:paraId="335A1E0D" w14:textId="77777777" w:rsidR="00F31F9F" w:rsidRPr="005630AA" w:rsidRDefault="00F31F9F" w:rsidP="00F31F9F">
      <w:pPr>
        <w:numPr>
          <w:ilvl w:val="0"/>
          <w:numId w:val="9"/>
        </w:numPr>
        <w:tabs>
          <w:tab w:val="left" w:pos="851"/>
        </w:tabs>
        <w:spacing w:after="0" w:line="240" w:lineRule="auto"/>
        <w:ind w:left="0" w:firstLine="567"/>
        <w:jc w:val="both"/>
        <w:textAlignment w:val="baseline"/>
        <w:rPr>
          <w:rFonts w:ascii="Times New Roman" w:eastAsia="Yu Mincho" w:hAnsi="Times New Roman" w:cs="Times New Roman"/>
          <w:sz w:val="26"/>
          <w:szCs w:val="26"/>
          <w:lang w:eastAsia="ru-RU"/>
        </w:rPr>
      </w:pPr>
      <w:r w:rsidRPr="005630AA">
        <w:rPr>
          <w:rFonts w:ascii="Times New Roman" w:eastAsia="Yu Mincho" w:hAnsi="Times New Roman" w:cs="Times New Roman"/>
          <w:sz w:val="26"/>
          <w:szCs w:val="26"/>
          <w:lang w:eastAsia="ru-RU"/>
        </w:rPr>
        <w:t xml:space="preserve">совместно с представителями зарубежных организаций выстроить форматы издательской деятельности, отражающей результаты сотрудничества; </w:t>
      </w:r>
    </w:p>
    <w:p w14:paraId="233FA1A1" w14:textId="77777777" w:rsidR="00F31F9F" w:rsidRPr="005630AA" w:rsidRDefault="00F31F9F" w:rsidP="00F31F9F">
      <w:pPr>
        <w:numPr>
          <w:ilvl w:val="0"/>
          <w:numId w:val="9"/>
        </w:numPr>
        <w:tabs>
          <w:tab w:val="left" w:pos="851"/>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eastAsia="Yu Mincho" w:hAnsi="Times New Roman" w:cs="Times New Roman"/>
          <w:sz w:val="26"/>
          <w:szCs w:val="26"/>
          <w:lang w:eastAsia="ru-RU"/>
        </w:rPr>
        <w:t>обеспечить участие Университета в подготовке и подаче индивидуальных и совместных с зарубежными партнерами заявок на получение научно-исследовательских грантов;</w:t>
      </w:r>
      <w:r w:rsidRPr="005630AA">
        <w:rPr>
          <w:rFonts w:ascii="Times New Roman" w:hAnsi="Times New Roman" w:cs="Times New Roman"/>
          <w:sz w:val="26"/>
          <w:szCs w:val="26"/>
          <w:lang w:eastAsia="ru-RU"/>
        </w:rPr>
        <w:t> </w:t>
      </w:r>
    </w:p>
    <w:p w14:paraId="5B286D36" w14:textId="77777777" w:rsidR="00F31F9F" w:rsidRPr="005630AA" w:rsidRDefault="00F31F9F" w:rsidP="00F31F9F">
      <w:pPr>
        <w:numPr>
          <w:ilvl w:val="0"/>
          <w:numId w:val="9"/>
        </w:numPr>
        <w:tabs>
          <w:tab w:val="left" w:pos="851"/>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sz w:val="26"/>
          <w:szCs w:val="26"/>
          <w:lang w:eastAsia="ru-RU"/>
        </w:rPr>
        <w:t>укрепить сотрудничество с посольствами зарубежных стран, русскими домами, Россотрудничеством, международными ассоциациями выпускников российских вузов, взаимодействие с гуманитарным проектом «Российский учитель за рубежом»;</w:t>
      </w:r>
    </w:p>
    <w:p w14:paraId="38F294A6" w14:textId="77777777" w:rsidR="00F31F9F" w:rsidRPr="005630AA" w:rsidRDefault="00F31F9F" w:rsidP="00F31F9F">
      <w:pPr>
        <w:numPr>
          <w:ilvl w:val="0"/>
          <w:numId w:val="9"/>
        </w:numPr>
        <w:tabs>
          <w:tab w:val="left" w:pos="851"/>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eastAsia="Yu Mincho" w:hAnsi="Times New Roman" w:cs="Times New Roman"/>
          <w:sz w:val="26"/>
          <w:szCs w:val="26"/>
          <w:lang w:eastAsia="ru-RU"/>
        </w:rPr>
        <w:t>обеспечить участие ученых и исследовательских групп Университета в международных проектах, обеспечивающих доступ к новым компетенциям и (или) ресурсам организации исходя из национальных интересов Российской Федерации;</w:t>
      </w:r>
    </w:p>
    <w:p w14:paraId="4D3D6A96" w14:textId="77777777" w:rsidR="00F31F9F" w:rsidRPr="005630AA" w:rsidRDefault="00F31F9F" w:rsidP="00F31F9F">
      <w:pPr>
        <w:numPr>
          <w:ilvl w:val="0"/>
          <w:numId w:val="9"/>
        </w:numPr>
        <w:tabs>
          <w:tab w:val="left" w:pos="851"/>
        </w:tabs>
        <w:spacing w:after="0" w:line="240" w:lineRule="auto"/>
        <w:ind w:left="0" w:firstLine="567"/>
        <w:contextualSpacing/>
        <w:jc w:val="both"/>
        <w:rPr>
          <w:rFonts w:ascii="Times New Roman" w:hAnsi="Times New Roman" w:cs="Times New Roman"/>
          <w:sz w:val="26"/>
          <w:szCs w:val="26"/>
        </w:rPr>
      </w:pPr>
      <w:r w:rsidRPr="005630AA">
        <w:rPr>
          <w:rFonts w:ascii="Times New Roman" w:eastAsia="Yu Mincho" w:hAnsi="Times New Roman" w:cs="Times New Roman"/>
          <w:sz w:val="26"/>
          <w:szCs w:val="26"/>
        </w:rPr>
        <w:t>установить прочные связи с соотечественниками, проживающими за рубежом, и оказать им всестороннюю поддержку в осуществлении их прав, обеспечении защиты их интересов и сохранении общероссийской культурной идентичности.</w:t>
      </w:r>
      <w:r w:rsidRPr="005630AA">
        <w:rPr>
          <w:rFonts w:ascii="Times New Roman" w:hAnsi="Times New Roman" w:cs="Times New Roman"/>
          <w:sz w:val="26"/>
          <w:szCs w:val="26"/>
        </w:rPr>
        <w:t> </w:t>
      </w:r>
    </w:p>
    <w:p w14:paraId="482EE4DE" w14:textId="77777777" w:rsidR="00F31F9F" w:rsidRPr="005630AA" w:rsidRDefault="00F31F9F" w:rsidP="00F31F9F">
      <w:pPr>
        <w:spacing w:after="0" w:line="240" w:lineRule="auto"/>
        <w:jc w:val="both"/>
        <w:rPr>
          <w:rFonts w:ascii="Times New Roman" w:hAnsi="Times New Roman" w:cs="Times New Roman"/>
          <w:sz w:val="26"/>
          <w:szCs w:val="26"/>
        </w:rPr>
      </w:pPr>
    </w:p>
    <w:p w14:paraId="4A0EF376"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26"/>
          <w:szCs w:val="26"/>
        </w:rPr>
      </w:pPr>
      <w:r w:rsidRPr="005630AA">
        <w:rPr>
          <w:rFonts w:ascii="Times New Roman" w:hAnsi="Times New Roman" w:cs="Times New Roman"/>
          <w:i/>
          <w:sz w:val="26"/>
          <w:szCs w:val="26"/>
        </w:rPr>
        <w:t>Образ результата.</w:t>
      </w:r>
    </w:p>
    <w:p w14:paraId="3A9ED567"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Yu Mincho" w:hAnsi="Times New Roman" w:cs="Times New Roman"/>
          <w:color w:val="000000"/>
          <w:sz w:val="26"/>
          <w:szCs w:val="26"/>
        </w:rPr>
      </w:pPr>
      <w:r w:rsidRPr="005630AA">
        <w:rPr>
          <w:rFonts w:ascii="Times New Roman" w:hAnsi="Times New Roman" w:cs="Times New Roman"/>
          <w:sz w:val="26"/>
          <w:szCs w:val="26"/>
        </w:rPr>
        <w:t>В Университете сформирована модель</w:t>
      </w:r>
      <w:r w:rsidRPr="005630AA">
        <w:rPr>
          <w:rFonts w:ascii="Times New Roman" w:eastAsia="Yu Mincho" w:hAnsi="Times New Roman" w:cs="Times New Roman"/>
          <w:color w:val="000000"/>
          <w:sz w:val="26"/>
          <w:szCs w:val="26"/>
        </w:rPr>
        <w:t xml:space="preserve"> международного сотрудничества за счет качественной модели международного управления, количества образовательных программ, количества иностранных обучающихся, суммарного объёма финансирования, количества студентов-участников программы академической мобильности, количества преподавателей участников программы академической мобильности, количества международных мероприятий, научных и образовательных проектов, количества совместных публикаций, количества центров открытого образования. </w:t>
      </w:r>
    </w:p>
    <w:p w14:paraId="7A6D9A98"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ПГГПУ – один из признанных лидеров международного образования и международного сотрудничества в регионе и Российской Федерации, центр притяжения в гуманитарном сегменте для талантливых иностранных студентов.</w:t>
      </w:r>
    </w:p>
    <w:p w14:paraId="59D0B2AD"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lastRenderedPageBreak/>
        <w:t>Университетом создана эффективная модель международного взаимодействия, обеспечивающая всестороннее развитие международного сотрудничества в области образования, науки и культуры.</w:t>
      </w:r>
    </w:p>
    <w:p w14:paraId="3663819F"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Результаты труда перспективных образовательных и научно-исследовательских команд ПГГПУ имеют признание и узнаваемы за рубежом. </w:t>
      </w:r>
    </w:p>
    <w:p w14:paraId="22708462" w14:textId="77777777" w:rsidR="00F31F9F" w:rsidRPr="005630AA" w:rsidRDefault="00F31F9F" w:rsidP="00F31F9F">
      <w:pPr>
        <w:spacing w:after="0" w:line="240" w:lineRule="auto"/>
        <w:ind w:left="567"/>
        <w:contextualSpacing/>
        <w:jc w:val="both"/>
        <w:rPr>
          <w:rFonts w:asciiTheme="minorHAnsi" w:hAnsiTheme="minorHAnsi" w:cstheme="minorHAnsi"/>
          <w:sz w:val="26"/>
          <w:szCs w:val="26"/>
        </w:rPr>
      </w:pPr>
    </w:p>
    <w:p w14:paraId="5193725A" w14:textId="77777777" w:rsidR="00F31F9F" w:rsidRPr="005630AA" w:rsidRDefault="00F31F9F" w:rsidP="00F31F9F">
      <w:pPr>
        <w:spacing w:after="0"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b/>
          <w:bCs/>
          <w:sz w:val="26"/>
          <w:szCs w:val="26"/>
        </w:rPr>
        <w:t>3.5. Политика в области цифровой трансформации</w:t>
      </w:r>
    </w:p>
    <w:p w14:paraId="2096BCDD" w14:textId="77777777" w:rsidR="00F31F9F" w:rsidRPr="005630AA" w:rsidRDefault="00F31F9F" w:rsidP="00F31F9F">
      <w:pPr>
        <w:spacing w:after="0" w:line="240" w:lineRule="auto"/>
        <w:ind w:firstLine="567"/>
        <w:jc w:val="both"/>
        <w:rPr>
          <w:rFonts w:ascii="Times New Roman" w:hAnsi="Times New Roman" w:cs="Times New Roman"/>
          <w:sz w:val="26"/>
          <w:szCs w:val="26"/>
          <w:lang w:eastAsia="ru-RU"/>
        </w:rPr>
      </w:pPr>
      <w:r w:rsidRPr="005630AA">
        <w:rPr>
          <w:rFonts w:ascii="Times New Roman" w:hAnsi="Times New Roman" w:cs="Times New Roman"/>
          <w:bCs/>
          <w:sz w:val="26"/>
          <w:szCs w:val="26"/>
        </w:rPr>
        <w:t>Политика в области цифровой трансформации</w:t>
      </w:r>
      <w:r w:rsidRPr="005630AA">
        <w:rPr>
          <w:rFonts w:ascii="Times New Roman" w:hAnsi="Times New Roman" w:cs="Times New Roman"/>
          <w:sz w:val="26"/>
          <w:szCs w:val="26"/>
          <w:lang w:eastAsia="ru-RU"/>
        </w:rPr>
        <w:t xml:space="preserve"> ПГГПУ направлена на создание целостной, технологически развитой и адаптивной университетской цифровой среды, обеспечивающей качественное образование, эффективное управление и устойчивое развитие вуза в условиях цифровой экономики.</w:t>
      </w:r>
    </w:p>
    <w:p w14:paraId="51D83FC7" w14:textId="77777777" w:rsidR="00F31F9F" w:rsidRPr="005630AA" w:rsidRDefault="00F31F9F" w:rsidP="00F31F9F">
      <w:pPr>
        <w:spacing w:after="0" w:line="240" w:lineRule="auto"/>
        <w:ind w:firstLine="567"/>
        <w:jc w:val="both"/>
        <w:rPr>
          <w:rFonts w:ascii="Times New Roman" w:hAnsi="Times New Roman" w:cs="Times New Roman"/>
          <w:sz w:val="26"/>
          <w:szCs w:val="26"/>
          <w:lang w:eastAsia="ru-RU"/>
        </w:rPr>
      </w:pPr>
      <w:r w:rsidRPr="005630AA">
        <w:rPr>
          <w:rFonts w:ascii="Times New Roman" w:hAnsi="Times New Roman" w:cs="Times New Roman"/>
          <w:sz w:val="26"/>
          <w:szCs w:val="26"/>
          <w:lang w:eastAsia="ru-RU"/>
        </w:rPr>
        <w:t>Политика определяет стратегию интеграции гибридных технологий обучения, систем управления данными, цифровых сервисов и кибербезопасности в рамках единой цифровой экосистемы, согласованной с инициативами межвузовского студенческого кампуса в г. Перми «Будущее Пармы».</w:t>
      </w:r>
    </w:p>
    <w:p w14:paraId="701398CC" w14:textId="77777777" w:rsidR="00F31F9F" w:rsidRPr="005630AA" w:rsidRDefault="00F31F9F" w:rsidP="00F31F9F">
      <w:pPr>
        <w:spacing w:after="0" w:line="240" w:lineRule="auto"/>
        <w:ind w:firstLine="567"/>
        <w:jc w:val="both"/>
        <w:outlineLvl w:val="2"/>
        <w:rPr>
          <w:rFonts w:ascii="Times New Roman" w:hAnsi="Times New Roman" w:cs="Times New Roman"/>
          <w:sz w:val="26"/>
          <w:szCs w:val="26"/>
          <w:lang w:eastAsia="ru-RU"/>
        </w:rPr>
      </w:pPr>
      <w:r w:rsidRPr="005630AA">
        <w:rPr>
          <w:rFonts w:ascii="Times New Roman" w:hAnsi="Times New Roman" w:cs="Times New Roman"/>
          <w:bCs/>
          <w:sz w:val="26"/>
          <w:szCs w:val="26"/>
          <w:lang w:eastAsia="ru-RU"/>
        </w:rPr>
        <w:t>Целевыми ориентирами цифровой трансформации Университета к 2030 году являются о</w:t>
      </w:r>
      <w:r w:rsidRPr="005630AA">
        <w:rPr>
          <w:rFonts w:ascii="Times New Roman" w:hAnsi="Times New Roman" w:cs="Times New Roman"/>
          <w:sz w:val="26"/>
          <w:szCs w:val="26"/>
          <w:lang w:eastAsia="ru-RU"/>
        </w:rPr>
        <w:t xml:space="preserve">беспечение </w:t>
      </w:r>
      <w:r w:rsidRPr="005630AA">
        <w:rPr>
          <w:rFonts w:ascii="Times New Roman" w:hAnsi="Times New Roman" w:cs="Times New Roman"/>
          <w:bCs/>
          <w:sz w:val="26"/>
          <w:szCs w:val="26"/>
          <w:lang w:eastAsia="ru-RU"/>
        </w:rPr>
        <w:t>гибридной модели обучения</w:t>
      </w:r>
      <w:r w:rsidRPr="005630AA">
        <w:rPr>
          <w:rFonts w:ascii="Times New Roman" w:hAnsi="Times New Roman" w:cs="Times New Roman"/>
          <w:sz w:val="26"/>
          <w:szCs w:val="26"/>
          <w:lang w:eastAsia="ru-RU"/>
        </w:rPr>
        <w:t xml:space="preserve"> на базе ИИ и цифровых платформ, развитие </w:t>
      </w:r>
      <w:r w:rsidRPr="005630AA">
        <w:rPr>
          <w:rFonts w:ascii="Times New Roman" w:hAnsi="Times New Roman" w:cs="Times New Roman"/>
          <w:bCs/>
          <w:sz w:val="26"/>
          <w:szCs w:val="26"/>
          <w:lang w:eastAsia="ru-RU"/>
        </w:rPr>
        <w:t>единой цифровой университетской экосистемы</w:t>
      </w:r>
      <w:r w:rsidRPr="005630AA">
        <w:rPr>
          <w:rFonts w:ascii="Times New Roman" w:hAnsi="Times New Roman" w:cs="Times New Roman"/>
          <w:sz w:val="26"/>
          <w:szCs w:val="26"/>
          <w:lang w:eastAsia="ru-RU"/>
        </w:rPr>
        <w:t xml:space="preserve"> и интеграция цифровых систем ПГГПУ с инфраструктурой </w:t>
      </w:r>
      <w:r w:rsidRPr="005630AA">
        <w:rPr>
          <w:rFonts w:ascii="Times New Roman" w:hAnsi="Times New Roman" w:cs="Times New Roman"/>
          <w:bCs/>
          <w:sz w:val="26"/>
          <w:szCs w:val="26"/>
          <w:lang w:eastAsia="ru-RU"/>
        </w:rPr>
        <w:t>кампуса «Будущее Пармы»</w:t>
      </w:r>
      <w:r w:rsidRPr="005630AA">
        <w:rPr>
          <w:rFonts w:ascii="Times New Roman" w:hAnsi="Times New Roman" w:cs="Times New Roman"/>
          <w:sz w:val="26"/>
          <w:szCs w:val="26"/>
          <w:lang w:eastAsia="ru-RU"/>
        </w:rPr>
        <w:t xml:space="preserve">, внедрение </w:t>
      </w:r>
      <w:r w:rsidRPr="005630AA">
        <w:rPr>
          <w:rFonts w:ascii="Times New Roman" w:hAnsi="Times New Roman" w:cs="Times New Roman"/>
          <w:bCs/>
          <w:sz w:val="26"/>
          <w:szCs w:val="26"/>
          <w:lang w:eastAsia="ru-RU"/>
        </w:rPr>
        <w:t>управления на основе анализа данных</w:t>
      </w:r>
      <w:r w:rsidRPr="005630AA">
        <w:rPr>
          <w:rFonts w:ascii="Times New Roman" w:hAnsi="Times New Roman" w:cs="Times New Roman"/>
          <w:sz w:val="26"/>
          <w:szCs w:val="26"/>
          <w:lang w:eastAsia="ru-RU"/>
        </w:rPr>
        <w:t xml:space="preserve">, расширение </w:t>
      </w:r>
      <w:r w:rsidRPr="005630AA">
        <w:rPr>
          <w:rFonts w:ascii="Times New Roman" w:hAnsi="Times New Roman" w:cs="Times New Roman"/>
          <w:bCs/>
          <w:sz w:val="26"/>
          <w:szCs w:val="26"/>
          <w:lang w:eastAsia="ru-RU"/>
        </w:rPr>
        <w:t>цифровых компетенций</w:t>
      </w:r>
      <w:r w:rsidRPr="005630AA">
        <w:rPr>
          <w:rFonts w:ascii="Times New Roman" w:hAnsi="Times New Roman" w:cs="Times New Roman"/>
          <w:sz w:val="26"/>
          <w:szCs w:val="26"/>
          <w:lang w:eastAsia="ru-RU"/>
        </w:rPr>
        <w:t xml:space="preserve"> сотрудников, преподавателей и студентов, повышение уровня </w:t>
      </w:r>
      <w:r w:rsidRPr="005630AA">
        <w:rPr>
          <w:rFonts w:ascii="Times New Roman" w:hAnsi="Times New Roman" w:cs="Times New Roman"/>
          <w:bCs/>
          <w:sz w:val="26"/>
          <w:szCs w:val="26"/>
          <w:lang w:eastAsia="ru-RU"/>
        </w:rPr>
        <w:t>кибербезопасности и защиты персональных данных</w:t>
      </w:r>
      <w:r w:rsidRPr="005630AA">
        <w:rPr>
          <w:rFonts w:ascii="Times New Roman" w:hAnsi="Times New Roman" w:cs="Times New Roman"/>
          <w:sz w:val="26"/>
          <w:szCs w:val="26"/>
          <w:lang w:eastAsia="ru-RU"/>
        </w:rPr>
        <w:t>.</w:t>
      </w:r>
    </w:p>
    <w:p w14:paraId="3AD9AC57" w14:textId="77777777" w:rsidR="00F31F9F" w:rsidRPr="005630AA" w:rsidRDefault="00F31F9F" w:rsidP="00F31F9F">
      <w:pPr>
        <w:keepNext/>
        <w:keepLines/>
        <w:spacing w:after="0" w:line="240" w:lineRule="auto"/>
        <w:ind w:firstLine="567"/>
        <w:jc w:val="both"/>
        <w:outlineLvl w:val="3"/>
        <w:rPr>
          <w:rFonts w:ascii="Times New Roman" w:eastAsiaTheme="majorEastAsia" w:hAnsi="Times New Roman" w:cs="Times New Roman"/>
          <w:iCs/>
          <w:sz w:val="26"/>
          <w:szCs w:val="26"/>
        </w:rPr>
      </w:pPr>
      <w:r w:rsidRPr="005630AA">
        <w:rPr>
          <w:rFonts w:ascii="Times New Roman" w:eastAsiaTheme="majorEastAsia" w:hAnsi="Times New Roman" w:cs="Times New Roman"/>
          <w:b/>
          <w:bCs/>
          <w:iCs/>
          <w:sz w:val="26"/>
          <w:szCs w:val="26"/>
        </w:rPr>
        <w:t>К 2030 году Университет обеспечит широкое внедрение гибридных технологий обучения с ИИ в образовательный процесс:</w:t>
      </w:r>
    </w:p>
    <w:p w14:paraId="4BB5648A" w14:textId="77777777" w:rsidR="00F31F9F" w:rsidRPr="005630AA" w:rsidRDefault="00F31F9F" w:rsidP="00F31F9F">
      <w:pPr>
        <w:numPr>
          <w:ilvl w:val="0"/>
          <w:numId w:val="21"/>
        </w:numPr>
        <w:tabs>
          <w:tab w:val="clear" w:pos="720"/>
          <w:tab w:val="num"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переход к </w:t>
      </w:r>
      <w:r w:rsidRPr="005630AA">
        <w:rPr>
          <w:rFonts w:ascii="Times New Roman" w:hAnsi="Times New Roman" w:cs="Times New Roman"/>
          <w:b/>
          <w:bCs/>
          <w:sz w:val="26"/>
          <w:szCs w:val="26"/>
        </w:rPr>
        <w:t>гибридному обучению</w:t>
      </w:r>
      <w:r w:rsidRPr="005630AA">
        <w:rPr>
          <w:rFonts w:ascii="Times New Roman" w:hAnsi="Times New Roman" w:cs="Times New Roman"/>
          <w:sz w:val="26"/>
          <w:szCs w:val="26"/>
        </w:rPr>
        <w:t>: сочетание очных и дистанционных форм обучения с возможностью персонализации на основе цифровой поддержки ИИ-сервисов;</w:t>
      </w:r>
    </w:p>
    <w:p w14:paraId="08DEE14C" w14:textId="77777777" w:rsidR="00F31F9F" w:rsidRPr="005630AA" w:rsidRDefault="00F31F9F" w:rsidP="00F31F9F">
      <w:pPr>
        <w:numPr>
          <w:ilvl w:val="0"/>
          <w:numId w:val="21"/>
        </w:numPr>
        <w:tabs>
          <w:tab w:val="clear" w:pos="720"/>
          <w:tab w:val="num"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внедрение </w:t>
      </w:r>
      <w:r w:rsidRPr="005630AA">
        <w:rPr>
          <w:rFonts w:ascii="Times New Roman" w:hAnsi="Times New Roman" w:cs="Times New Roman"/>
          <w:b/>
          <w:bCs/>
          <w:sz w:val="26"/>
          <w:szCs w:val="26"/>
        </w:rPr>
        <w:t>адаптивных образовательных платформ</w:t>
      </w:r>
      <w:r w:rsidRPr="005630AA">
        <w:rPr>
          <w:rFonts w:ascii="Times New Roman" w:hAnsi="Times New Roman" w:cs="Times New Roman"/>
          <w:sz w:val="26"/>
          <w:szCs w:val="26"/>
        </w:rPr>
        <w:t>, использующих ИИ для подбора траекторий и рекомендаций;</w:t>
      </w:r>
    </w:p>
    <w:p w14:paraId="6975C7F2" w14:textId="77777777" w:rsidR="00F31F9F" w:rsidRPr="005630AA" w:rsidRDefault="00F31F9F" w:rsidP="00F31F9F">
      <w:pPr>
        <w:numPr>
          <w:ilvl w:val="0"/>
          <w:numId w:val="21"/>
        </w:numPr>
        <w:tabs>
          <w:tab w:val="clear" w:pos="720"/>
          <w:tab w:val="num"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использование ИИ для </w:t>
      </w:r>
      <w:r w:rsidRPr="005630AA">
        <w:rPr>
          <w:rFonts w:ascii="Times New Roman" w:hAnsi="Times New Roman" w:cs="Times New Roman"/>
          <w:b/>
          <w:bCs/>
          <w:sz w:val="26"/>
          <w:szCs w:val="26"/>
        </w:rPr>
        <w:t>анализа успеваемости, выявления пробелов в знаниях</w:t>
      </w:r>
      <w:r w:rsidRPr="005630AA">
        <w:rPr>
          <w:rFonts w:ascii="Times New Roman" w:hAnsi="Times New Roman" w:cs="Times New Roman"/>
          <w:sz w:val="26"/>
          <w:szCs w:val="26"/>
        </w:rPr>
        <w:t xml:space="preserve"> и построения профессионально-образовательных траекторий обучающихся.</w:t>
      </w:r>
    </w:p>
    <w:p w14:paraId="6684769D" w14:textId="77777777" w:rsidR="00F31F9F" w:rsidRPr="005630AA" w:rsidRDefault="00F31F9F" w:rsidP="00F31F9F">
      <w:pPr>
        <w:keepNext/>
        <w:keepLines/>
        <w:spacing w:after="0" w:line="240" w:lineRule="auto"/>
        <w:ind w:firstLine="567"/>
        <w:jc w:val="both"/>
        <w:outlineLvl w:val="3"/>
        <w:rPr>
          <w:rFonts w:ascii="Times New Roman" w:eastAsiaTheme="majorEastAsia" w:hAnsi="Times New Roman" w:cs="Times New Roman"/>
          <w:iCs/>
          <w:sz w:val="26"/>
          <w:szCs w:val="26"/>
        </w:rPr>
      </w:pPr>
      <w:r w:rsidRPr="005630AA">
        <w:rPr>
          <w:rFonts w:ascii="Times New Roman" w:eastAsiaTheme="majorEastAsia" w:hAnsi="Times New Roman" w:cs="Times New Roman"/>
          <w:iCs/>
          <w:sz w:val="26"/>
          <w:szCs w:val="26"/>
        </w:rPr>
        <w:t>К 2030 году Университет будет иметь развитую систему</w:t>
      </w:r>
      <w:r w:rsidRPr="005630AA">
        <w:rPr>
          <w:rFonts w:ascii="Times New Roman" w:eastAsiaTheme="majorEastAsia" w:hAnsi="Times New Roman" w:cs="Times New Roman"/>
          <w:b/>
          <w:bCs/>
          <w:iCs/>
          <w:sz w:val="26"/>
          <w:szCs w:val="26"/>
        </w:rPr>
        <w:t xml:space="preserve"> цифровых сервисов бизнес-процессов и обеспечит их интеграцию в единую цифровую экосистему:</w:t>
      </w:r>
    </w:p>
    <w:p w14:paraId="02C74DDD" w14:textId="77777777" w:rsidR="00F31F9F" w:rsidRPr="005630AA" w:rsidRDefault="00F31F9F" w:rsidP="00F31F9F">
      <w:pPr>
        <w:numPr>
          <w:ilvl w:val="0"/>
          <w:numId w:val="22"/>
        </w:numPr>
        <w:tabs>
          <w:tab w:val="clear" w:pos="720"/>
          <w:tab w:val="num"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расширение цифровых сервисов основных бизнес-процессов;</w:t>
      </w:r>
    </w:p>
    <w:p w14:paraId="3302CF2F" w14:textId="77777777" w:rsidR="00F31F9F" w:rsidRPr="005630AA" w:rsidRDefault="00F31F9F" w:rsidP="00F31F9F">
      <w:pPr>
        <w:numPr>
          <w:ilvl w:val="0"/>
          <w:numId w:val="22"/>
        </w:numPr>
        <w:tabs>
          <w:tab w:val="clear" w:pos="720"/>
          <w:tab w:val="num"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создание </w:t>
      </w:r>
      <w:r w:rsidRPr="005630AA">
        <w:rPr>
          <w:rFonts w:ascii="Times New Roman" w:hAnsi="Times New Roman" w:cs="Times New Roman"/>
          <w:b/>
          <w:bCs/>
          <w:sz w:val="26"/>
          <w:szCs w:val="26"/>
        </w:rPr>
        <w:t>университетской цифровой платформы</w:t>
      </w:r>
      <w:r w:rsidRPr="005630AA">
        <w:rPr>
          <w:rFonts w:ascii="Times New Roman" w:hAnsi="Times New Roman" w:cs="Times New Roman"/>
          <w:sz w:val="26"/>
          <w:szCs w:val="26"/>
        </w:rPr>
        <w:t>, объединяющей административные сервисы, образование, научные проекты, мероприятия молодежной политики;</w:t>
      </w:r>
    </w:p>
    <w:p w14:paraId="0DD304E3" w14:textId="77777777" w:rsidR="00F31F9F" w:rsidRPr="005630AA" w:rsidRDefault="00F31F9F" w:rsidP="00F31F9F">
      <w:pPr>
        <w:numPr>
          <w:ilvl w:val="0"/>
          <w:numId w:val="22"/>
        </w:numPr>
        <w:tabs>
          <w:tab w:val="clear" w:pos="720"/>
          <w:tab w:val="num"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внедрение интеграционной шины передачи данных в единую цифровую систему бизнес-аналитики Университета -  систему профильных мониторингов и статистических отчетов;</w:t>
      </w:r>
    </w:p>
    <w:p w14:paraId="736F3587" w14:textId="77777777" w:rsidR="00F31F9F" w:rsidRPr="005630AA" w:rsidRDefault="00F31F9F" w:rsidP="00F31F9F">
      <w:pPr>
        <w:numPr>
          <w:ilvl w:val="0"/>
          <w:numId w:val="22"/>
        </w:numPr>
        <w:tabs>
          <w:tab w:val="clear" w:pos="720"/>
          <w:tab w:val="num"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интеграция с </w:t>
      </w:r>
      <w:r w:rsidRPr="005630AA">
        <w:rPr>
          <w:rFonts w:ascii="Times New Roman" w:hAnsi="Times New Roman" w:cs="Times New Roman"/>
          <w:b/>
          <w:bCs/>
          <w:sz w:val="26"/>
          <w:szCs w:val="26"/>
        </w:rPr>
        <w:t>региональной цифровой средой</w:t>
      </w:r>
      <w:r w:rsidRPr="005630AA">
        <w:rPr>
          <w:rFonts w:ascii="Times New Roman" w:hAnsi="Times New Roman" w:cs="Times New Roman"/>
          <w:sz w:val="26"/>
          <w:szCs w:val="26"/>
        </w:rPr>
        <w:t xml:space="preserve"> кампуса «Будущее Пармы» - сквозной доступ к сервисам города, других вузов, индустриальных партнёров. Обмен данными между вузами, НКО, школами, научными центрами в рамках </w:t>
      </w:r>
      <w:r w:rsidRPr="005630AA">
        <w:rPr>
          <w:rFonts w:ascii="Times New Roman" w:hAnsi="Times New Roman" w:cs="Times New Roman"/>
          <w:b/>
          <w:bCs/>
          <w:sz w:val="26"/>
          <w:szCs w:val="26"/>
        </w:rPr>
        <w:t>единого цифрового пространства</w:t>
      </w:r>
      <w:r w:rsidRPr="005630AA">
        <w:rPr>
          <w:rFonts w:ascii="Times New Roman" w:hAnsi="Times New Roman" w:cs="Times New Roman"/>
          <w:sz w:val="26"/>
          <w:szCs w:val="26"/>
        </w:rPr>
        <w:t xml:space="preserve"> региона;</w:t>
      </w:r>
    </w:p>
    <w:p w14:paraId="0C657DAC" w14:textId="77777777" w:rsidR="00F31F9F" w:rsidRPr="005630AA" w:rsidRDefault="00F31F9F" w:rsidP="00F31F9F">
      <w:pPr>
        <w:numPr>
          <w:ilvl w:val="0"/>
          <w:numId w:val="22"/>
        </w:numPr>
        <w:tabs>
          <w:tab w:val="clear" w:pos="720"/>
          <w:tab w:val="num"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повышение прозрачности и скорости внутренних процессов за счет </w:t>
      </w:r>
      <w:r w:rsidRPr="005630AA">
        <w:rPr>
          <w:rFonts w:ascii="Times New Roman" w:hAnsi="Times New Roman" w:cs="Times New Roman"/>
          <w:b/>
          <w:bCs/>
          <w:sz w:val="26"/>
          <w:szCs w:val="26"/>
        </w:rPr>
        <w:t>ERP-систем</w:t>
      </w:r>
      <w:r w:rsidRPr="005630AA">
        <w:rPr>
          <w:rFonts w:ascii="Times New Roman" w:hAnsi="Times New Roman" w:cs="Times New Roman"/>
          <w:sz w:val="26"/>
          <w:szCs w:val="26"/>
        </w:rPr>
        <w:t xml:space="preserve"> и </w:t>
      </w:r>
      <w:r w:rsidRPr="005630AA">
        <w:rPr>
          <w:rFonts w:ascii="Times New Roman" w:hAnsi="Times New Roman" w:cs="Times New Roman"/>
          <w:b/>
          <w:bCs/>
          <w:sz w:val="26"/>
          <w:szCs w:val="26"/>
        </w:rPr>
        <w:t>CRM-платформ</w:t>
      </w:r>
      <w:r w:rsidRPr="005630AA">
        <w:rPr>
          <w:rFonts w:ascii="Times New Roman" w:hAnsi="Times New Roman" w:cs="Times New Roman"/>
          <w:sz w:val="26"/>
          <w:szCs w:val="26"/>
        </w:rPr>
        <w:t>.</w:t>
      </w:r>
    </w:p>
    <w:p w14:paraId="2C92EC41" w14:textId="77777777" w:rsidR="00F31F9F" w:rsidRPr="005630AA" w:rsidRDefault="00F31F9F" w:rsidP="00F31F9F">
      <w:pPr>
        <w:keepNext/>
        <w:keepLines/>
        <w:spacing w:after="0" w:line="240" w:lineRule="auto"/>
        <w:ind w:firstLine="567"/>
        <w:jc w:val="both"/>
        <w:outlineLvl w:val="3"/>
        <w:rPr>
          <w:rFonts w:ascii="Times New Roman" w:eastAsiaTheme="majorEastAsia" w:hAnsi="Times New Roman" w:cs="Times New Roman"/>
          <w:iCs/>
          <w:sz w:val="26"/>
          <w:szCs w:val="26"/>
        </w:rPr>
      </w:pPr>
      <w:r w:rsidRPr="005630AA">
        <w:rPr>
          <w:rFonts w:ascii="Times New Roman" w:eastAsiaTheme="majorEastAsia" w:hAnsi="Times New Roman" w:cs="Times New Roman"/>
          <w:iCs/>
          <w:sz w:val="26"/>
          <w:szCs w:val="26"/>
        </w:rPr>
        <w:t xml:space="preserve">К 2030 году управление основными бизнес-процессами в Университете осуществляется на </w:t>
      </w:r>
      <w:r w:rsidRPr="005630AA">
        <w:rPr>
          <w:rFonts w:ascii="Times New Roman" w:eastAsiaTheme="majorEastAsia" w:hAnsi="Times New Roman" w:cs="Times New Roman"/>
          <w:b/>
          <w:bCs/>
          <w:iCs/>
          <w:sz w:val="26"/>
          <w:szCs w:val="26"/>
        </w:rPr>
        <w:t>основе данных:</w:t>
      </w:r>
    </w:p>
    <w:p w14:paraId="1B7E3901" w14:textId="77777777" w:rsidR="00F31F9F" w:rsidRPr="005630AA" w:rsidRDefault="00F31F9F" w:rsidP="00F31F9F">
      <w:pPr>
        <w:numPr>
          <w:ilvl w:val="0"/>
          <w:numId w:val="23"/>
        </w:numPr>
        <w:tabs>
          <w:tab w:val="clear" w:pos="720"/>
          <w:tab w:val="num" w:pos="993"/>
        </w:tabs>
        <w:spacing w:after="0" w:line="240" w:lineRule="auto"/>
        <w:ind w:left="0" w:firstLine="567"/>
        <w:jc w:val="both"/>
        <w:rPr>
          <w:rFonts w:ascii="Times New Roman" w:hAnsi="Times New Roman" w:cs="Times New Roman"/>
          <w:sz w:val="26"/>
          <w:szCs w:val="26"/>
          <w:lang w:eastAsia="ru-RU"/>
        </w:rPr>
      </w:pPr>
      <w:r w:rsidRPr="005630AA">
        <w:rPr>
          <w:rFonts w:ascii="Times New Roman" w:hAnsi="Times New Roman" w:cs="Times New Roman"/>
          <w:sz w:val="26"/>
          <w:szCs w:val="26"/>
        </w:rPr>
        <w:t xml:space="preserve">внедрение систем </w:t>
      </w:r>
      <w:r w:rsidRPr="005630AA">
        <w:rPr>
          <w:rFonts w:ascii="Times New Roman" w:hAnsi="Times New Roman" w:cs="Times New Roman"/>
          <w:b/>
          <w:bCs/>
          <w:sz w:val="26"/>
          <w:szCs w:val="26"/>
        </w:rPr>
        <w:t>аналитики и мониторинга</w:t>
      </w:r>
      <w:r w:rsidRPr="005630AA">
        <w:rPr>
          <w:rFonts w:ascii="Times New Roman" w:hAnsi="Times New Roman" w:cs="Times New Roman"/>
          <w:sz w:val="26"/>
          <w:szCs w:val="26"/>
        </w:rPr>
        <w:t>: ключевые показатели эффективности (KPI), прогнозирование, визуализация;</w:t>
      </w:r>
    </w:p>
    <w:p w14:paraId="545DA877" w14:textId="77777777" w:rsidR="00F31F9F" w:rsidRPr="005630AA" w:rsidRDefault="00F31F9F" w:rsidP="00F31F9F">
      <w:pPr>
        <w:numPr>
          <w:ilvl w:val="0"/>
          <w:numId w:val="23"/>
        </w:numPr>
        <w:tabs>
          <w:tab w:val="clear" w:pos="720"/>
          <w:tab w:val="num" w:pos="993"/>
        </w:tabs>
        <w:spacing w:after="0" w:line="240" w:lineRule="auto"/>
        <w:ind w:left="0" w:firstLine="567"/>
        <w:contextualSpacing/>
        <w:jc w:val="both"/>
        <w:rPr>
          <w:rFonts w:ascii="Times New Roman" w:hAnsi="Times New Roman" w:cs="Times New Roman"/>
          <w:sz w:val="26"/>
          <w:szCs w:val="26"/>
          <w:lang w:eastAsia="ru-RU"/>
        </w:rPr>
      </w:pPr>
      <w:r w:rsidRPr="005630AA">
        <w:rPr>
          <w:rFonts w:ascii="Times New Roman" w:hAnsi="Times New Roman" w:cs="Times New Roman"/>
          <w:sz w:val="26"/>
          <w:szCs w:val="26"/>
          <w:lang w:eastAsia="ru-RU"/>
        </w:rPr>
        <w:lastRenderedPageBreak/>
        <w:t xml:space="preserve">широкое использование </w:t>
      </w:r>
      <w:r w:rsidRPr="005630AA">
        <w:rPr>
          <w:rFonts w:ascii="Times New Roman" w:hAnsi="Times New Roman" w:cs="Times New Roman"/>
          <w:bCs/>
          <w:sz w:val="26"/>
          <w:szCs w:val="26"/>
          <w:lang w:eastAsia="ru-RU"/>
        </w:rPr>
        <w:t>BI-системы и мониторинга эффективности бизнес-процессов в реальном времени для гибкой адаптации к вызовам цифровой экономики.</w:t>
      </w:r>
    </w:p>
    <w:p w14:paraId="2814B38D" w14:textId="77777777" w:rsidR="00F31F9F" w:rsidRPr="005630AA" w:rsidRDefault="00F31F9F" w:rsidP="00F31F9F">
      <w:pPr>
        <w:keepNext/>
        <w:keepLines/>
        <w:spacing w:after="0" w:line="240" w:lineRule="auto"/>
        <w:ind w:firstLine="567"/>
        <w:jc w:val="both"/>
        <w:outlineLvl w:val="3"/>
        <w:rPr>
          <w:rFonts w:ascii="Times New Roman" w:eastAsiaTheme="majorEastAsia" w:hAnsi="Times New Roman" w:cs="Times New Roman"/>
          <w:iCs/>
          <w:sz w:val="26"/>
          <w:szCs w:val="26"/>
        </w:rPr>
      </w:pPr>
      <w:r w:rsidRPr="005630AA">
        <w:rPr>
          <w:rFonts w:ascii="Times New Roman" w:eastAsiaTheme="majorEastAsia" w:hAnsi="Times New Roman" w:cs="Times New Roman"/>
          <w:iCs/>
          <w:sz w:val="26"/>
          <w:szCs w:val="26"/>
        </w:rPr>
        <w:t>К 2030 году не менее 75% пользователей имеют цифровые компетенции в области сквозных технологий:</w:t>
      </w:r>
    </w:p>
    <w:p w14:paraId="3D38E54A" w14:textId="77777777" w:rsidR="00F31F9F" w:rsidRPr="005630AA" w:rsidRDefault="00F31F9F" w:rsidP="00F31F9F">
      <w:pPr>
        <w:keepNext/>
        <w:keepLines/>
        <w:numPr>
          <w:ilvl w:val="0"/>
          <w:numId w:val="24"/>
        </w:numPr>
        <w:tabs>
          <w:tab w:val="left" w:pos="851"/>
        </w:tabs>
        <w:spacing w:after="0" w:line="240" w:lineRule="auto"/>
        <w:ind w:left="0" w:firstLine="567"/>
        <w:jc w:val="both"/>
        <w:outlineLvl w:val="3"/>
        <w:rPr>
          <w:rFonts w:ascii="Times New Roman" w:eastAsiaTheme="majorEastAsia" w:hAnsi="Times New Roman" w:cs="Times New Roman"/>
          <w:iCs/>
          <w:sz w:val="26"/>
          <w:szCs w:val="26"/>
        </w:rPr>
      </w:pPr>
      <w:r w:rsidRPr="005630AA">
        <w:rPr>
          <w:rFonts w:ascii="Times New Roman" w:eastAsiaTheme="majorEastAsia" w:hAnsi="Times New Roman" w:cs="Times New Roman"/>
          <w:iCs/>
          <w:sz w:val="26"/>
          <w:szCs w:val="26"/>
        </w:rPr>
        <w:t xml:space="preserve">программы повышения квалификации по </w:t>
      </w:r>
      <w:r w:rsidRPr="005630AA">
        <w:rPr>
          <w:rFonts w:ascii="Times New Roman" w:eastAsiaTheme="majorEastAsia" w:hAnsi="Times New Roman" w:cs="Times New Roman"/>
          <w:b/>
          <w:bCs/>
          <w:iCs/>
          <w:sz w:val="26"/>
          <w:szCs w:val="26"/>
        </w:rPr>
        <w:t>цифровой грамотности и работе с ИИ</w:t>
      </w:r>
      <w:r w:rsidRPr="005630AA">
        <w:rPr>
          <w:rFonts w:ascii="Times New Roman" w:eastAsiaTheme="majorEastAsia" w:hAnsi="Times New Roman" w:cs="Times New Roman"/>
          <w:iCs/>
          <w:sz w:val="26"/>
          <w:szCs w:val="26"/>
        </w:rPr>
        <w:t xml:space="preserve"> для преподавателей и сотрудников;</w:t>
      </w:r>
    </w:p>
    <w:p w14:paraId="4AC12325" w14:textId="77777777" w:rsidR="00F31F9F" w:rsidRPr="005630AA" w:rsidRDefault="00F31F9F" w:rsidP="00F31F9F">
      <w:pPr>
        <w:numPr>
          <w:ilvl w:val="0"/>
          <w:numId w:val="24"/>
        </w:numPr>
        <w:tabs>
          <w:tab w:val="left"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включение модулей цифровой компетентности в </w:t>
      </w:r>
      <w:r w:rsidRPr="005630AA">
        <w:rPr>
          <w:rFonts w:ascii="Times New Roman" w:hAnsi="Times New Roman" w:cs="Times New Roman"/>
          <w:b/>
          <w:bCs/>
          <w:sz w:val="26"/>
          <w:szCs w:val="26"/>
        </w:rPr>
        <w:t>образовательные программы студентов</w:t>
      </w:r>
      <w:r w:rsidRPr="005630AA">
        <w:rPr>
          <w:rFonts w:ascii="Times New Roman" w:hAnsi="Times New Roman" w:cs="Times New Roman"/>
          <w:sz w:val="26"/>
          <w:szCs w:val="26"/>
        </w:rPr>
        <w:t xml:space="preserve"> всех направлений;</w:t>
      </w:r>
    </w:p>
    <w:p w14:paraId="6E6E256B" w14:textId="77777777" w:rsidR="00F31F9F" w:rsidRPr="005630AA" w:rsidRDefault="00F31F9F" w:rsidP="00F31F9F">
      <w:pPr>
        <w:numPr>
          <w:ilvl w:val="0"/>
          <w:numId w:val="24"/>
        </w:numPr>
        <w:tabs>
          <w:tab w:val="left"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развитие </w:t>
      </w:r>
      <w:r w:rsidRPr="005630AA">
        <w:rPr>
          <w:rFonts w:ascii="Times New Roman" w:hAnsi="Times New Roman" w:cs="Times New Roman"/>
          <w:b/>
          <w:bCs/>
          <w:sz w:val="26"/>
          <w:szCs w:val="26"/>
        </w:rPr>
        <w:t>цифрового наставничества</w:t>
      </w:r>
      <w:r w:rsidRPr="005630AA">
        <w:rPr>
          <w:rFonts w:ascii="Times New Roman" w:hAnsi="Times New Roman" w:cs="Times New Roman"/>
          <w:sz w:val="26"/>
          <w:szCs w:val="26"/>
        </w:rPr>
        <w:t>.</w:t>
      </w:r>
    </w:p>
    <w:p w14:paraId="129E780E" w14:textId="77777777" w:rsidR="00F31F9F" w:rsidRPr="005630AA" w:rsidRDefault="00F31F9F" w:rsidP="00F31F9F">
      <w:pPr>
        <w:keepNext/>
        <w:keepLines/>
        <w:spacing w:after="0" w:line="240" w:lineRule="auto"/>
        <w:ind w:firstLine="567"/>
        <w:jc w:val="both"/>
        <w:outlineLvl w:val="3"/>
        <w:rPr>
          <w:rFonts w:ascii="Times New Roman" w:eastAsiaTheme="majorEastAsia" w:hAnsi="Times New Roman" w:cs="Times New Roman"/>
          <w:iCs/>
          <w:sz w:val="26"/>
          <w:szCs w:val="26"/>
        </w:rPr>
      </w:pPr>
      <w:r w:rsidRPr="005630AA">
        <w:rPr>
          <w:rFonts w:ascii="Times New Roman" w:eastAsiaTheme="majorEastAsia" w:hAnsi="Times New Roman" w:cs="Times New Roman"/>
          <w:iCs/>
          <w:sz w:val="26"/>
          <w:szCs w:val="26"/>
        </w:rPr>
        <w:t>К 2030 году уровень безопасности ПГГПУ будет обеспечивать защиту цифровых систем и персональных данных пользователей от внешних киберугроз:</w:t>
      </w:r>
    </w:p>
    <w:p w14:paraId="64706010" w14:textId="77777777" w:rsidR="00F31F9F" w:rsidRPr="005630AA" w:rsidRDefault="00F31F9F" w:rsidP="00F31F9F">
      <w:pPr>
        <w:numPr>
          <w:ilvl w:val="0"/>
          <w:numId w:val="20"/>
        </w:numPr>
        <w:tabs>
          <w:tab w:val="clear" w:pos="720"/>
          <w:tab w:val="num"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аудит текущих цифровых рисков и внедрение </w:t>
      </w:r>
      <w:r w:rsidRPr="005630AA">
        <w:rPr>
          <w:rFonts w:ascii="Times New Roman" w:hAnsi="Times New Roman" w:cs="Times New Roman"/>
          <w:b/>
          <w:bCs/>
          <w:sz w:val="26"/>
          <w:szCs w:val="26"/>
        </w:rPr>
        <w:t>многоуровневой системы защиты данных</w:t>
      </w:r>
      <w:r w:rsidRPr="005630AA">
        <w:rPr>
          <w:rFonts w:ascii="Times New Roman" w:hAnsi="Times New Roman" w:cs="Times New Roman"/>
          <w:sz w:val="26"/>
          <w:szCs w:val="26"/>
        </w:rPr>
        <w:t>;</w:t>
      </w:r>
    </w:p>
    <w:p w14:paraId="462241BE" w14:textId="77777777" w:rsidR="00F31F9F" w:rsidRPr="005630AA" w:rsidRDefault="00F31F9F" w:rsidP="00F31F9F">
      <w:pPr>
        <w:numPr>
          <w:ilvl w:val="0"/>
          <w:numId w:val="20"/>
        </w:numPr>
        <w:tabs>
          <w:tab w:val="clear" w:pos="720"/>
          <w:tab w:val="num"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обновление политики информационной безопасности, шифрование, резервное копирование;</w:t>
      </w:r>
    </w:p>
    <w:p w14:paraId="2B410080" w14:textId="77777777" w:rsidR="00F31F9F" w:rsidRPr="005630AA" w:rsidRDefault="00F31F9F" w:rsidP="00F31F9F">
      <w:pPr>
        <w:numPr>
          <w:ilvl w:val="0"/>
          <w:numId w:val="20"/>
        </w:numPr>
        <w:tabs>
          <w:tab w:val="clear" w:pos="720"/>
          <w:tab w:val="num"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повышение цифровой гигиены всех участников процесса через </w:t>
      </w:r>
      <w:r w:rsidRPr="005630AA">
        <w:rPr>
          <w:rFonts w:ascii="Times New Roman" w:hAnsi="Times New Roman" w:cs="Times New Roman"/>
          <w:b/>
          <w:bCs/>
          <w:sz w:val="26"/>
          <w:szCs w:val="26"/>
        </w:rPr>
        <w:t>тренинги и информирование</w:t>
      </w:r>
      <w:r w:rsidRPr="005630AA">
        <w:rPr>
          <w:rFonts w:ascii="Times New Roman" w:hAnsi="Times New Roman" w:cs="Times New Roman"/>
          <w:sz w:val="26"/>
          <w:szCs w:val="26"/>
        </w:rPr>
        <w:t>;</w:t>
      </w:r>
    </w:p>
    <w:p w14:paraId="77BCE63E" w14:textId="77777777" w:rsidR="00F31F9F" w:rsidRPr="005630AA" w:rsidRDefault="00F31F9F" w:rsidP="00F31F9F">
      <w:pPr>
        <w:numPr>
          <w:ilvl w:val="0"/>
          <w:numId w:val="20"/>
        </w:numPr>
        <w:tabs>
          <w:tab w:val="clear" w:pos="720"/>
          <w:tab w:val="num" w:pos="851"/>
        </w:tabs>
        <w:spacing w:after="0" w:line="240" w:lineRule="auto"/>
        <w:ind w:left="0"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внедрение </w:t>
      </w:r>
      <w:r w:rsidRPr="005630AA">
        <w:rPr>
          <w:rFonts w:ascii="Times New Roman" w:hAnsi="Times New Roman" w:cs="Times New Roman"/>
          <w:b/>
          <w:bCs/>
          <w:sz w:val="26"/>
          <w:szCs w:val="26"/>
        </w:rPr>
        <w:t>системы управления инцидентами информационной безопасности</w:t>
      </w:r>
      <w:r w:rsidRPr="005630AA">
        <w:rPr>
          <w:rFonts w:ascii="Times New Roman" w:hAnsi="Times New Roman" w:cs="Times New Roman"/>
          <w:sz w:val="26"/>
          <w:szCs w:val="26"/>
        </w:rPr>
        <w:t xml:space="preserve"> и оперативного реагирования.</w:t>
      </w:r>
    </w:p>
    <w:p w14:paraId="24D9DE1F" w14:textId="77777777" w:rsidR="00F31F9F" w:rsidRPr="005630AA" w:rsidRDefault="00F31F9F" w:rsidP="00F31F9F">
      <w:pPr>
        <w:spacing w:after="0" w:line="240" w:lineRule="auto"/>
        <w:ind w:firstLine="567"/>
        <w:jc w:val="both"/>
        <w:outlineLvl w:val="2"/>
        <w:rPr>
          <w:rFonts w:ascii="Times New Roman" w:hAnsi="Times New Roman" w:cs="Times New Roman"/>
          <w:bCs/>
          <w:sz w:val="26"/>
          <w:szCs w:val="26"/>
          <w:lang w:eastAsia="ru-RU"/>
        </w:rPr>
      </w:pPr>
      <w:r w:rsidRPr="005630AA">
        <w:rPr>
          <w:rFonts w:ascii="Times New Roman" w:hAnsi="Times New Roman" w:cs="Times New Roman"/>
          <w:bCs/>
          <w:sz w:val="26"/>
          <w:szCs w:val="26"/>
          <w:lang w:eastAsia="ru-RU"/>
        </w:rPr>
        <w:t xml:space="preserve">Таким образом, к 2030 году будет обеспечен запуск </w:t>
      </w:r>
      <w:r w:rsidRPr="005630AA">
        <w:rPr>
          <w:rFonts w:ascii="Times New Roman" w:hAnsi="Times New Roman" w:cs="Times New Roman"/>
          <w:sz w:val="26"/>
          <w:szCs w:val="26"/>
        </w:rPr>
        <w:t>пилотных цифровых решений интеграции с цифровой экосистемой межвузовского студенческого кампуса «Будущее Пармы», запуск образовательных модулей, ориентированных на освоение сквозных цифровых компетенций сотрудниками и обучающимися ПГГПУ, масштабирование цифровых сервисов, автоматизация бизнес-процессов, развитие ИИ-систем сопровождения основных бизнес-процессов Университета, переход на отечественное программное обеспечение и управлению на основе данных, максимальная киберзащита цифровой системы ПГГПУ.</w:t>
      </w:r>
    </w:p>
    <w:p w14:paraId="552B2001" w14:textId="77777777" w:rsidR="00F31F9F" w:rsidRPr="005630AA" w:rsidRDefault="00F31F9F" w:rsidP="00F31F9F">
      <w:pPr>
        <w:spacing w:after="0" w:line="240" w:lineRule="auto"/>
        <w:ind w:firstLine="567"/>
        <w:jc w:val="both"/>
        <w:outlineLvl w:val="2"/>
        <w:rPr>
          <w:rFonts w:ascii="Times New Roman" w:hAnsi="Times New Roman" w:cs="Times New Roman"/>
          <w:bCs/>
          <w:sz w:val="26"/>
          <w:szCs w:val="26"/>
          <w:lang w:eastAsia="ru-RU"/>
        </w:rPr>
      </w:pPr>
    </w:p>
    <w:p w14:paraId="7277B0E9"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outlineLvl w:val="2"/>
        <w:rPr>
          <w:rFonts w:ascii="Times New Roman" w:hAnsi="Times New Roman" w:cs="Times New Roman"/>
          <w:bCs/>
          <w:i/>
          <w:sz w:val="26"/>
          <w:szCs w:val="26"/>
          <w:lang w:eastAsia="ru-RU"/>
        </w:rPr>
      </w:pPr>
      <w:r w:rsidRPr="005630AA">
        <w:rPr>
          <w:rFonts w:ascii="Times New Roman" w:hAnsi="Times New Roman" w:cs="Times New Roman"/>
          <w:bCs/>
          <w:i/>
          <w:sz w:val="26"/>
          <w:szCs w:val="26"/>
          <w:lang w:eastAsia="ru-RU"/>
        </w:rPr>
        <w:t>Образ результата.</w:t>
      </w:r>
    </w:p>
    <w:p w14:paraId="74CABFB8"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outlineLvl w:val="2"/>
        <w:rPr>
          <w:rFonts w:ascii="Times New Roman" w:eastAsiaTheme="majorEastAsia" w:hAnsi="Times New Roman" w:cs="Times New Roman"/>
          <w:bCs/>
          <w:sz w:val="26"/>
          <w:szCs w:val="26"/>
          <w:lang w:eastAsia="ru-RU"/>
        </w:rPr>
      </w:pPr>
      <w:r w:rsidRPr="005630AA">
        <w:rPr>
          <w:rFonts w:ascii="Times New Roman" w:eastAsiaTheme="majorEastAsia" w:hAnsi="Times New Roman" w:cs="Times New Roman"/>
          <w:sz w:val="26"/>
          <w:szCs w:val="26"/>
          <w:lang w:eastAsia="ru-RU"/>
        </w:rPr>
        <w:t>В Университете сформирована целостная цифровая экосистема, где человек, технологии и знания развиваются вместе.</w:t>
      </w:r>
    </w:p>
    <w:p w14:paraId="2129F766"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outlineLvl w:val="2"/>
        <w:rPr>
          <w:rFonts w:ascii="Times New Roman" w:hAnsi="Times New Roman" w:cs="Times New Roman"/>
          <w:bCs/>
          <w:sz w:val="26"/>
          <w:szCs w:val="26"/>
          <w:lang w:eastAsia="ru-RU"/>
        </w:rPr>
      </w:pPr>
      <w:r w:rsidRPr="005630AA">
        <w:rPr>
          <w:rFonts w:ascii="Times New Roman" w:hAnsi="Times New Roman" w:cs="Times New Roman"/>
          <w:bCs/>
          <w:sz w:val="26"/>
          <w:szCs w:val="26"/>
          <w:lang w:eastAsia="ru-RU"/>
        </w:rPr>
        <w:t xml:space="preserve">В основе цифровой экосистемы ПГГПУ -  </w:t>
      </w:r>
      <w:r w:rsidRPr="005630AA">
        <w:rPr>
          <w:rFonts w:ascii="Times New Roman" w:hAnsi="Times New Roman" w:cs="Times New Roman"/>
          <w:sz w:val="26"/>
          <w:szCs w:val="26"/>
          <w:lang w:eastAsia="ru-RU"/>
        </w:rPr>
        <w:t>высокий уровень кибербезопасности</w:t>
      </w:r>
      <w:r w:rsidRPr="005630AA">
        <w:rPr>
          <w:rFonts w:ascii="Times New Roman" w:hAnsi="Times New Roman" w:cs="Times New Roman"/>
          <w:bCs/>
          <w:sz w:val="26"/>
          <w:szCs w:val="26"/>
          <w:lang w:eastAsia="ru-RU"/>
        </w:rPr>
        <w:t>, прозрачность процессов и защита персональных данных.</w:t>
      </w:r>
    </w:p>
    <w:p w14:paraId="6204B9C7" w14:textId="77777777" w:rsidR="00F31F9F" w:rsidRPr="005630AA" w:rsidRDefault="00F31F9F" w:rsidP="00F31F9F">
      <w:pPr>
        <w:spacing w:after="0" w:line="240" w:lineRule="auto"/>
        <w:ind w:firstLine="567"/>
        <w:jc w:val="both"/>
        <w:rPr>
          <w:rFonts w:ascii="Times New Roman" w:hAnsi="Times New Roman" w:cs="Times New Roman"/>
          <w:sz w:val="26"/>
          <w:szCs w:val="26"/>
          <w:lang w:eastAsia="ru-RU"/>
        </w:rPr>
      </w:pPr>
    </w:p>
    <w:p w14:paraId="6A57EA32" w14:textId="77777777" w:rsidR="00F31F9F" w:rsidRPr="005630AA" w:rsidRDefault="00F31F9F" w:rsidP="00F31F9F">
      <w:pPr>
        <w:spacing w:after="0" w:line="240" w:lineRule="auto"/>
        <w:ind w:firstLine="567"/>
        <w:jc w:val="both"/>
        <w:rPr>
          <w:rFonts w:ascii="Times New Roman" w:hAnsi="Times New Roman" w:cs="Times New Roman"/>
          <w:b/>
          <w:bCs/>
          <w:sz w:val="26"/>
          <w:szCs w:val="26"/>
        </w:rPr>
      </w:pPr>
      <w:r w:rsidRPr="005630AA">
        <w:rPr>
          <w:rFonts w:ascii="Times New Roman" w:hAnsi="Times New Roman" w:cs="Times New Roman"/>
          <w:b/>
          <w:bCs/>
          <w:sz w:val="26"/>
          <w:szCs w:val="26"/>
        </w:rPr>
        <w:t>3.6. Кампусная и инфраструктурная политика</w:t>
      </w:r>
    </w:p>
    <w:p w14:paraId="49C07760" w14:textId="77777777" w:rsidR="00F31F9F" w:rsidRPr="005630AA" w:rsidRDefault="00F31F9F" w:rsidP="00F31F9F">
      <w:pPr>
        <w:spacing w:after="0" w:line="240" w:lineRule="auto"/>
        <w:ind w:firstLine="567"/>
        <w:jc w:val="both"/>
        <w:rPr>
          <w:rFonts w:ascii="Times New Roman" w:hAnsi="Times New Roman" w:cs="Times New Roman"/>
          <w:color w:val="000000"/>
          <w:sz w:val="26"/>
          <w:szCs w:val="26"/>
        </w:rPr>
      </w:pPr>
      <w:r w:rsidRPr="005630AA">
        <w:rPr>
          <w:rFonts w:ascii="Times New Roman" w:hAnsi="Times New Roman" w:cs="Times New Roman"/>
          <w:color w:val="000000"/>
          <w:sz w:val="26"/>
          <w:szCs w:val="26"/>
        </w:rPr>
        <w:t xml:space="preserve">Существующий на сегодняшний день комплекс объектов ПГГПУ представлен городским распределенным кампусом в г. Перми с концентрацией объектов в исторической части города. </w:t>
      </w:r>
    </w:p>
    <w:p w14:paraId="77B07756" w14:textId="77777777" w:rsidR="00F31F9F" w:rsidRPr="005630AA" w:rsidRDefault="00F31F9F" w:rsidP="00F31F9F">
      <w:pPr>
        <w:spacing w:after="0" w:line="240" w:lineRule="auto"/>
        <w:ind w:firstLine="567"/>
        <w:jc w:val="both"/>
        <w:rPr>
          <w:rFonts w:ascii="Times New Roman" w:hAnsi="Times New Roman" w:cs="Times New Roman"/>
          <w:color w:val="000000"/>
          <w:sz w:val="26"/>
          <w:szCs w:val="26"/>
        </w:rPr>
      </w:pPr>
      <w:r w:rsidRPr="005630AA">
        <w:rPr>
          <w:rFonts w:ascii="Times New Roman" w:hAnsi="Times New Roman" w:cs="Times New Roman"/>
          <w:color w:val="000000"/>
          <w:sz w:val="26"/>
          <w:szCs w:val="26"/>
        </w:rPr>
        <w:t>В состав кампуса входят учебные, спортивные, жилые и административные объекты, объекты культурного наследия, построенные в различные периоды и отличающиеся друг от друга как внешней стилистикой архитектуры, так и подходами к организации внутреннего пространства, оформлению и оснащению помещений. При этом организация внутреннего пространства и прилегающей территории, техническая оснащенность большей части существующих объектов не рассчитаны на реализацию современных образовательных программ и исследований и не отвечают существующим вызовам в сфере создания современной университетской среды мирового уровня.</w:t>
      </w:r>
    </w:p>
    <w:p w14:paraId="3054B6F2" w14:textId="54EB0B70" w:rsidR="00F31F9F"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color w:val="000000"/>
          <w:sz w:val="26"/>
          <w:szCs w:val="26"/>
        </w:rPr>
        <w:t>Важным этапом модернизации кампусного пространства станет завершение в 2025 году строительства физкультурно-оздоровительного комплекса, которое позволит создать стилистически оформленную территорию.</w:t>
      </w:r>
      <w:r w:rsidRPr="005630AA">
        <w:rPr>
          <w:rFonts w:ascii="Times New Roman" w:hAnsi="Times New Roman" w:cs="Times New Roman"/>
          <w:sz w:val="26"/>
          <w:szCs w:val="26"/>
        </w:rPr>
        <w:t xml:space="preserve"> </w:t>
      </w:r>
      <w:bookmarkEnd w:id="0"/>
    </w:p>
    <w:p w14:paraId="3F715DB0" w14:textId="77777777" w:rsidR="00F31F9F" w:rsidRPr="005630AA" w:rsidRDefault="00F31F9F" w:rsidP="00F31F9F">
      <w:pPr>
        <w:spacing w:after="0" w:line="240" w:lineRule="auto"/>
        <w:ind w:firstLine="567"/>
        <w:jc w:val="both"/>
        <w:rPr>
          <w:rFonts w:ascii="Times New Roman" w:hAnsi="Times New Roman" w:cs="Times New Roman"/>
          <w:color w:val="000000"/>
          <w:sz w:val="26"/>
          <w:szCs w:val="26"/>
        </w:rPr>
      </w:pPr>
      <w:r w:rsidRPr="005630AA">
        <w:rPr>
          <w:rFonts w:ascii="Times New Roman" w:hAnsi="Times New Roman" w:cs="Times New Roman"/>
          <w:sz w:val="26"/>
          <w:szCs w:val="26"/>
        </w:rPr>
        <w:lastRenderedPageBreak/>
        <w:t>Расположение Университета в историческом центре города задает особые требования к социокультурной среде Университета, формированию дополнительных рекреационных зон (обустройство дворовых пространств в целях проведения культурно-массовых мероприятий).</w:t>
      </w:r>
    </w:p>
    <w:p w14:paraId="7B240D90"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Мероприятия по модернизации материально-технической базы и социально-культурной инфраструктуры нацелены на формирование условий, обеспечивающих развитие образовательной и научно-исследовательской деятельности, создание комфортной и безопасной среды для реализации потенциала учащихся и преподавателей Университета.</w:t>
      </w:r>
    </w:p>
    <w:p w14:paraId="31294B58"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color w:val="000000"/>
          <w:sz w:val="26"/>
          <w:szCs w:val="26"/>
          <w:lang w:eastAsia="ru-RU"/>
        </w:rPr>
        <w:t>Достижение поставленной цели планируется обеспечить путем реализации комплекса мероприятий по реконструкции, ремонту объектов инфраструктуры, в том числе за счет:</w:t>
      </w:r>
    </w:p>
    <w:p w14:paraId="183C3687" w14:textId="77777777" w:rsidR="00F31F9F" w:rsidRPr="005630AA" w:rsidRDefault="00F31F9F" w:rsidP="00F31F9F">
      <w:pPr>
        <w:numPr>
          <w:ilvl w:val="0"/>
          <w:numId w:val="5"/>
        </w:numPr>
        <w:tabs>
          <w:tab w:val="left" w:pos="851"/>
        </w:tabs>
        <w:spacing w:after="0" w:line="240" w:lineRule="auto"/>
        <w:ind w:left="0" w:firstLine="567"/>
        <w:contextualSpacing/>
        <w:jc w:val="both"/>
        <w:rPr>
          <w:rFonts w:ascii="Times New Roman" w:hAnsi="Times New Roman" w:cs="Times New Roman"/>
          <w:sz w:val="26"/>
          <w:szCs w:val="26"/>
          <w:lang w:eastAsia="ru-RU"/>
        </w:rPr>
      </w:pPr>
      <w:r w:rsidRPr="005630AA">
        <w:rPr>
          <w:rFonts w:ascii="Times New Roman" w:hAnsi="Times New Roman" w:cs="Times New Roman"/>
          <w:color w:val="000000"/>
          <w:sz w:val="26"/>
          <w:szCs w:val="26"/>
          <w:lang w:eastAsia="ru-RU"/>
        </w:rPr>
        <w:t>Реконструкции и капитальный ремонт существующих объектов инфраструктуры для реализации их основе образовательной, исследовательской, воспитательной деятельности:</w:t>
      </w:r>
    </w:p>
    <w:p w14:paraId="59049E6D" w14:textId="77777777" w:rsidR="00F31F9F" w:rsidRPr="005630AA" w:rsidRDefault="00F31F9F" w:rsidP="00F31F9F">
      <w:pPr>
        <w:numPr>
          <w:ilvl w:val="0"/>
          <w:numId w:val="6"/>
        </w:numPr>
        <w:tabs>
          <w:tab w:val="left" w:pos="993"/>
        </w:tabs>
        <w:spacing w:after="0" w:line="240" w:lineRule="auto"/>
        <w:ind w:left="0" w:firstLine="567"/>
        <w:contextualSpacing/>
        <w:jc w:val="both"/>
        <w:rPr>
          <w:rFonts w:ascii="Times New Roman" w:hAnsi="Times New Roman" w:cs="Times New Roman"/>
          <w:color w:val="000000"/>
          <w:sz w:val="26"/>
          <w:szCs w:val="26"/>
          <w:lang w:eastAsia="ru-RU"/>
        </w:rPr>
      </w:pPr>
      <w:r w:rsidRPr="005630AA">
        <w:rPr>
          <w:rFonts w:ascii="Times New Roman" w:hAnsi="Times New Roman" w:cs="Times New Roman"/>
          <w:color w:val="000000"/>
          <w:sz w:val="26"/>
          <w:szCs w:val="26"/>
          <w:lang w:eastAsia="ru-RU"/>
        </w:rPr>
        <w:t>учебный корпус №2, ул. Пушкина 44 – капитальный ремонт фасада дворовой части;</w:t>
      </w:r>
    </w:p>
    <w:p w14:paraId="213E9D15" w14:textId="77777777" w:rsidR="00F31F9F" w:rsidRPr="005630AA" w:rsidRDefault="00F31F9F" w:rsidP="00F31F9F">
      <w:pPr>
        <w:numPr>
          <w:ilvl w:val="0"/>
          <w:numId w:val="6"/>
        </w:numPr>
        <w:tabs>
          <w:tab w:val="left" w:pos="993"/>
        </w:tabs>
        <w:spacing w:after="0" w:line="240" w:lineRule="auto"/>
        <w:ind w:left="0" w:firstLine="567"/>
        <w:contextualSpacing/>
        <w:jc w:val="both"/>
        <w:rPr>
          <w:rFonts w:ascii="Times New Roman" w:hAnsi="Times New Roman" w:cs="Times New Roman"/>
          <w:sz w:val="26"/>
          <w:szCs w:val="26"/>
          <w:lang w:eastAsia="ru-RU"/>
        </w:rPr>
      </w:pPr>
      <w:r w:rsidRPr="005630AA">
        <w:rPr>
          <w:rFonts w:ascii="Times New Roman" w:hAnsi="Times New Roman" w:cs="Times New Roman"/>
          <w:color w:val="000000"/>
          <w:sz w:val="26"/>
          <w:szCs w:val="26"/>
          <w:lang w:eastAsia="ru-RU"/>
        </w:rPr>
        <w:t>учебный корпус №4, ул. Пушкина 42 - капитальный ремонт фасада спортивного зала и дворовой части, обустройство внутреннего двора, обустройство прилегающей территории корпуса).</w:t>
      </w:r>
    </w:p>
    <w:p w14:paraId="7A1CEE2A" w14:textId="77777777" w:rsidR="00F31F9F" w:rsidRPr="005630AA" w:rsidRDefault="00F31F9F" w:rsidP="00F31F9F">
      <w:pPr>
        <w:numPr>
          <w:ilvl w:val="0"/>
          <w:numId w:val="5"/>
        </w:numPr>
        <w:tabs>
          <w:tab w:val="left" w:pos="851"/>
        </w:tabs>
        <w:spacing w:after="0" w:line="240" w:lineRule="auto"/>
        <w:ind w:left="0" w:firstLine="567"/>
        <w:contextualSpacing/>
        <w:jc w:val="both"/>
        <w:rPr>
          <w:rFonts w:ascii="Times New Roman" w:hAnsi="Times New Roman" w:cs="Times New Roman"/>
          <w:sz w:val="26"/>
          <w:szCs w:val="26"/>
          <w:lang w:eastAsia="ru-RU"/>
        </w:rPr>
      </w:pPr>
      <w:r w:rsidRPr="005630AA">
        <w:rPr>
          <w:rFonts w:ascii="Times New Roman" w:hAnsi="Times New Roman" w:cs="Times New Roman"/>
          <w:color w:val="000000"/>
          <w:sz w:val="26"/>
          <w:szCs w:val="26"/>
          <w:lang w:eastAsia="ru-RU"/>
        </w:rPr>
        <w:t>Реставрации и приспособления для современного использования ОКН регионального значения «Училище детей канцелярских служащих» (учебный корпус №3).</w:t>
      </w:r>
    </w:p>
    <w:p w14:paraId="42E9C2A9" w14:textId="77777777" w:rsidR="00F31F9F" w:rsidRPr="005630AA" w:rsidRDefault="00F31F9F" w:rsidP="00F31F9F">
      <w:pPr>
        <w:numPr>
          <w:ilvl w:val="0"/>
          <w:numId w:val="5"/>
        </w:numPr>
        <w:tabs>
          <w:tab w:val="left" w:pos="851"/>
        </w:tabs>
        <w:spacing w:after="0" w:line="240" w:lineRule="auto"/>
        <w:ind w:left="0" w:firstLine="567"/>
        <w:contextualSpacing/>
        <w:jc w:val="both"/>
        <w:rPr>
          <w:rFonts w:ascii="Times New Roman" w:hAnsi="Times New Roman" w:cs="Times New Roman"/>
          <w:sz w:val="26"/>
          <w:szCs w:val="26"/>
          <w:lang w:eastAsia="ru-RU"/>
        </w:rPr>
      </w:pPr>
      <w:r w:rsidRPr="005630AA">
        <w:rPr>
          <w:rFonts w:ascii="Times New Roman" w:hAnsi="Times New Roman" w:cs="Times New Roman"/>
          <w:color w:val="000000"/>
          <w:sz w:val="26"/>
          <w:szCs w:val="26"/>
          <w:lang w:eastAsia="ru-RU"/>
        </w:rPr>
        <w:t>Модернизации существующих объектов учебного назначения в целях создания современных образовательных и общественных пространств, позволяющих реализовать образовательные программы для на основе персонализации обучения.</w:t>
      </w:r>
    </w:p>
    <w:p w14:paraId="1CDD9B8C" w14:textId="77777777" w:rsidR="00F31F9F" w:rsidRPr="005630AA" w:rsidRDefault="00F31F9F" w:rsidP="00F31F9F">
      <w:pPr>
        <w:numPr>
          <w:ilvl w:val="0"/>
          <w:numId w:val="5"/>
        </w:numPr>
        <w:tabs>
          <w:tab w:val="left" w:pos="851"/>
        </w:tabs>
        <w:spacing w:after="0" w:line="240" w:lineRule="auto"/>
        <w:ind w:left="0" w:firstLine="567"/>
        <w:contextualSpacing/>
        <w:jc w:val="both"/>
        <w:rPr>
          <w:rFonts w:ascii="Times New Roman" w:hAnsi="Times New Roman" w:cs="Times New Roman"/>
          <w:sz w:val="26"/>
          <w:szCs w:val="26"/>
          <w:lang w:eastAsia="ru-RU"/>
        </w:rPr>
      </w:pPr>
      <w:r w:rsidRPr="005630AA">
        <w:rPr>
          <w:rFonts w:ascii="Times New Roman" w:hAnsi="Times New Roman" w:cs="Times New Roman"/>
          <w:color w:val="000000"/>
          <w:sz w:val="26"/>
          <w:szCs w:val="26"/>
          <w:lang w:eastAsia="ru-RU"/>
        </w:rPr>
        <w:t>Обеспечение комфортного проживания студентов и работников в результате модернизации (капитального ремонта) существующих объектов общежитий.</w:t>
      </w:r>
      <w:r w:rsidRPr="005630AA">
        <w:rPr>
          <w:rFonts w:asciiTheme="minorHAnsi" w:hAnsiTheme="minorHAnsi" w:cstheme="minorHAnsi"/>
          <w:sz w:val="26"/>
          <w:szCs w:val="26"/>
        </w:rPr>
        <w:t xml:space="preserve"> </w:t>
      </w:r>
      <w:r w:rsidRPr="005630AA">
        <w:rPr>
          <w:rFonts w:ascii="Times New Roman" w:hAnsi="Times New Roman" w:cs="Times New Roman"/>
          <w:sz w:val="26"/>
          <w:szCs w:val="26"/>
        </w:rPr>
        <w:t>В целях развития федерального проекта «Россия в мире» национального проекта «Молодежь и дети» важной стратегической задачей является дальнейшее развитие фонда общежитий, посредством реконструкции имеющихся зданий (формирование блока жилых помещений, приспособленных для проживания маломобильных студентов, переобустройства технических и подсобных помещений, зон отдыха и пр.).</w:t>
      </w:r>
    </w:p>
    <w:p w14:paraId="7CA50EA4" w14:textId="77777777" w:rsidR="00F31F9F" w:rsidRPr="005630AA" w:rsidRDefault="00F31F9F" w:rsidP="00F31F9F">
      <w:pPr>
        <w:spacing w:after="0" w:line="240" w:lineRule="auto"/>
        <w:ind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sz w:val="26"/>
          <w:szCs w:val="26"/>
          <w:lang w:eastAsia="ru-RU"/>
        </w:rPr>
        <w:t xml:space="preserve">В качестве приоритетных направлений модернизации будут выступать объекты, оснащение которых с одной стороны, вносит наибольший вклад в обеспечение энергоэффективности (замена окон, утепление крыш, реинжиниринг коммуникаций), с другой предоставляет возможность формирования воспитательной среды, создания мультифункциональных образовательных пространств (студенческие коворкинги, комнаты проектной работы, помещения для творческих коллективов, конференц-залы, многофункциональные аудитории с комплектами мобильной мебели и оборудования, музейно-выставочный  комплекс, развитие физкультурно-спортивной инфраструктуры). </w:t>
      </w:r>
    </w:p>
    <w:p w14:paraId="632FA00A" w14:textId="77777777" w:rsidR="00F31F9F" w:rsidRPr="005630AA" w:rsidRDefault="00F31F9F" w:rsidP="00F31F9F">
      <w:pPr>
        <w:spacing w:after="0" w:line="240" w:lineRule="auto"/>
        <w:ind w:firstLine="567"/>
        <w:jc w:val="both"/>
        <w:textAlignment w:val="baseline"/>
        <w:rPr>
          <w:rFonts w:ascii="Times New Roman" w:hAnsi="Times New Roman" w:cs="Times New Roman"/>
          <w:color w:val="000000"/>
          <w:sz w:val="26"/>
          <w:szCs w:val="26"/>
          <w:lang w:eastAsia="ru-RU"/>
        </w:rPr>
      </w:pPr>
      <w:r w:rsidRPr="005630AA">
        <w:rPr>
          <w:rFonts w:ascii="Times New Roman" w:hAnsi="Times New Roman" w:cs="Times New Roman"/>
          <w:color w:val="000000"/>
          <w:sz w:val="26"/>
          <w:szCs w:val="26"/>
          <w:lang w:eastAsia="ru-RU"/>
        </w:rPr>
        <w:t xml:space="preserve">Для достижения целей политики развития инфраструктуры планируется реализовать систему мероприятий, направленных на дальнейшее преобразование традиционного университетского кампуса в притягательную и комфортную для работы, образования, творчества и жизни сред. </w:t>
      </w:r>
    </w:p>
    <w:p w14:paraId="351B8037" w14:textId="77777777" w:rsidR="00F31F9F" w:rsidRPr="005630AA" w:rsidRDefault="00F31F9F" w:rsidP="00F31F9F">
      <w:pPr>
        <w:spacing w:after="0" w:line="240" w:lineRule="auto"/>
        <w:ind w:firstLine="567"/>
        <w:jc w:val="both"/>
        <w:textAlignment w:val="baseline"/>
        <w:rPr>
          <w:rFonts w:ascii="Times New Roman" w:hAnsi="Times New Roman" w:cs="Times New Roman"/>
          <w:color w:val="000000"/>
          <w:sz w:val="26"/>
          <w:szCs w:val="26"/>
          <w:lang w:eastAsia="ru-RU"/>
        </w:rPr>
      </w:pPr>
      <w:r w:rsidRPr="005630AA">
        <w:rPr>
          <w:rFonts w:ascii="Times New Roman" w:hAnsi="Times New Roman" w:cs="Times New Roman"/>
          <w:color w:val="000000"/>
          <w:sz w:val="26"/>
          <w:szCs w:val="26"/>
          <w:lang w:eastAsia="ru-RU"/>
        </w:rPr>
        <w:t>Для этого к 2030 году потребуется:</w:t>
      </w:r>
    </w:p>
    <w:p w14:paraId="7B129CFC" w14:textId="77777777" w:rsidR="00F31F9F" w:rsidRPr="005630AA" w:rsidRDefault="00F31F9F" w:rsidP="00F31F9F">
      <w:pPr>
        <w:numPr>
          <w:ilvl w:val="0"/>
          <w:numId w:val="19"/>
        </w:numPr>
        <w:tabs>
          <w:tab w:val="left" w:pos="993"/>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sz w:val="26"/>
          <w:szCs w:val="26"/>
          <w:lang w:eastAsia="ru-RU"/>
        </w:rPr>
        <w:t>продолжить работу по разработке современного дизайна внутренних пространств Университета в целях формирования креативного мышления студентов и сотрудников;</w:t>
      </w:r>
    </w:p>
    <w:p w14:paraId="141D7C0A" w14:textId="77777777" w:rsidR="00F31F9F" w:rsidRPr="005630AA" w:rsidRDefault="00F31F9F" w:rsidP="00F31F9F">
      <w:pPr>
        <w:numPr>
          <w:ilvl w:val="0"/>
          <w:numId w:val="19"/>
        </w:numPr>
        <w:tabs>
          <w:tab w:val="left" w:pos="993"/>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sz w:val="26"/>
          <w:szCs w:val="26"/>
          <w:lang w:eastAsia="ru-RU"/>
        </w:rPr>
        <w:t xml:space="preserve">сформировать открытую инфраструктуру помещений учебных корпусов, создать высокотехнологичные трансформируемые пространства для различных форм проведения </w:t>
      </w:r>
      <w:r w:rsidRPr="005630AA">
        <w:rPr>
          <w:rFonts w:ascii="Times New Roman" w:hAnsi="Times New Roman" w:cs="Times New Roman"/>
          <w:sz w:val="26"/>
          <w:szCs w:val="26"/>
          <w:lang w:eastAsia="ru-RU"/>
        </w:rPr>
        <w:lastRenderedPageBreak/>
        <w:t>мероприятий и занятий, продолжить работу по формированию мест общения, групповой проектной работы;</w:t>
      </w:r>
    </w:p>
    <w:p w14:paraId="4A2C5549" w14:textId="77777777" w:rsidR="00F31F9F" w:rsidRPr="005630AA" w:rsidRDefault="00F31F9F" w:rsidP="00F31F9F">
      <w:pPr>
        <w:numPr>
          <w:ilvl w:val="0"/>
          <w:numId w:val="19"/>
        </w:numPr>
        <w:tabs>
          <w:tab w:val="left" w:pos="851"/>
        </w:tabs>
        <w:spacing w:after="0" w:line="240" w:lineRule="auto"/>
        <w:ind w:left="0" w:firstLine="567"/>
        <w:textAlignment w:val="baseline"/>
        <w:rPr>
          <w:rFonts w:ascii="Times New Roman" w:hAnsi="Times New Roman" w:cs="Times New Roman"/>
          <w:sz w:val="26"/>
          <w:szCs w:val="26"/>
          <w:lang w:eastAsia="ru-RU"/>
        </w:rPr>
      </w:pPr>
      <w:r w:rsidRPr="005630AA">
        <w:rPr>
          <w:rFonts w:ascii="Times New Roman" w:hAnsi="Times New Roman" w:cs="Times New Roman"/>
          <w:sz w:val="26"/>
          <w:szCs w:val="26"/>
          <w:lang w:eastAsia="ru-RU"/>
        </w:rPr>
        <w:t>внедрить технологии умного кампуса с применением искусственного интеллекта;</w:t>
      </w:r>
    </w:p>
    <w:p w14:paraId="21D0C091" w14:textId="77777777" w:rsidR="00F31F9F" w:rsidRPr="005630AA" w:rsidRDefault="00F31F9F" w:rsidP="00F31F9F">
      <w:pPr>
        <w:numPr>
          <w:ilvl w:val="0"/>
          <w:numId w:val="19"/>
        </w:numPr>
        <w:tabs>
          <w:tab w:val="left" w:pos="851"/>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sz w:val="26"/>
          <w:szCs w:val="26"/>
          <w:lang w:eastAsia="ru-RU"/>
        </w:rPr>
        <w:t>разработать и реализовать концепцию «Профессиональное здоровье», направленную на продвижение идей и ценностей здорового образа жизни, развитие физической культуры и спорта в студенческом сообществе, поддержку социально-психологической адаптации и психоэмоционального состояния студентов, профилактики заболеваний;</w:t>
      </w:r>
    </w:p>
    <w:p w14:paraId="6078357E" w14:textId="77777777" w:rsidR="00F31F9F" w:rsidRPr="005630AA" w:rsidRDefault="00F31F9F" w:rsidP="00F31F9F">
      <w:pPr>
        <w:numPr>
          <w:ilvl w:val="0"/>
          <w:numId w:val="19"/>
        </w:numPr>
        <w:tabs>
          <w:tab w:val="left" w:pos="851"/>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sz w:val="26"/>
          <w:szCs w:val="26"/>
          <w:lang w:eastAsia="ru-RU"/>
        </w:rPr>
        <w:t>совместно с администрацией города Перми реорганизовать пространства вокруг Университета с целью создания притягательного образа.</w:t>
      </w:r>
    </w:p>
    <w:p w14:paraId="7EA9132A"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Дальнейшее развитие получат проекты по формированию доступной среды для маломобильных групп населения, а также проекты, направленные на обеспечение информационной безопасности, повышение антитеррористической защищенности объектов Университета согласно паспортов безопасности, выполнение требований по обеспечению пожарной безопасности, соблюдение современных санитарно-эпидемиологических требований, исполнение судебных решений и иных предписаний контрольно-надзорных органов по приведению объектов в нормативное состояние.</w:t>
      </w:r>
    </w:p>
    <w:p w14:paraId="37511DC8" w14:textId="77777777" w:rsidR="00F31F9F" w:rsidRPr="005630AA" w:rsidRDefault="00F31F9F" w:rsidP="00F31F9F">
      <w:pPr>
        <w:spacing w:after="0" w:line="240" w:lineRule="auto"/>
        <w:ind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sz w:val="26"/>
          <w:szCs w:val="26"/>
          <w:lang w:eastAsia="ru-RU"/>
        </w:rPr>
        <w:t xml:space="preserve">К 2030 году развитие получат объекты загородной инфраструктуры вуза: будут проведены работы по капитальному ремонту спортивно-физкультурной базы «Ляды» и агробиостанции. </w:t>
      </w:r>
    </w:p>
    <w:p w14:paraId="3DF04E4F" w14:textId="77777777" w:rsidR="00F31F9F" w:rsidRPr="005630AA" w:rsidRDefault="00F31F9F" w:rsidP="00F31F9F">
      <w:pPr>
        <w:spacing w:after="0" w:line="240" w:lineRule="auto"/>
        <w:ind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sz w:val="26"/>
          <w:szCs w:val="26"/>
          <w:lang w:eastAsia="ru-RU"/>
        </w:rPr>
        <w:t>В целях развития загородного отдыха обучающихся, реализации задач практической подготовки студентов будет проведена работа по приобретению детского оздоровительного лагеря круглогодичного пребывания.</w:t>
      </w:r>
    </w:p>
    <w:p w14:paraId="46F8FF92"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Будет продолжена работа по модернизации учебно-лабораторного оборудования, оборудования для проведения научных исследований, обновлены музыкальные инструменты.</w:t>
      </w:r>
    </w:p>
    <w:p w14:paraId="597159D5" w14:textId="77777777" w:rsidR="00F31F9F" w:rsidRPr="005630AA" w:rsidRDefault="00F31F9F" w:rsidP="00F31F9F">
      <w:pPr>
        <w:spacing w:after="0" w:line="240" w:lineRule="auto"/>
        <w:ind w:firstLine="567"/>
        <w:jc w:val="both"/>
        <w:rPr>
          <w:rFonts w:ascii="Times New Roman" w:hAnsi="Times New Roman" w:cs="Times New Roman"/>
          <w:sz w:val="26"/>
          <w:szCs w:val="26"/>
        </w:rPr>
      </w:pPr>
    </w:p>
    <w:p w14:paraId="6C901964"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26"/>
          <w:szCs w:val="26"/>
        </w:rPr>
      </w:pPr>
      <w:r w:rsidRPr="005630AA">
        <w:rPr>
          <w:rFonts w:ascii="Times New Roman" w:hAnsi="Times New Roman" w:cs="Times New Roman"/>
          <w:i/>
          <w:sz w:val="26"/>
          <w:szCs w:val="26"/>
        </w:rPr>
        <w:t>Образ результата.</w:t>
      </w:r>
    </w:p>
    <w:p w14:paraId="6F2B0970"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color w:val="000000"/>
          <w:sz w:val="26"/>
          <w:szCs w:val="26"/>
          <w:lang w:eastAsia="ru-RU"/>
        </w:rPr>
      </w:pPr>
      <w:r w:rsidRPr="005630AA">
        <w:rPr>
          <w:rFonts w:ascii="Times New Roman" w:hAnsi="Times New Roman" w:cs="Times New Roman"/>
          <w:color w:val="000000"/>
          <w:sz w:val="26"/>
          <w:szCs w:val="26"/>
          <w:lang w:eastAsia="ru-RU"/>
        </w:rPr>
        <w:t>К 2030 году в ПГГПУ создана гармоничная и многофункциональная образовательно-воспитательная среда, обеспечивающая доступность образовательных ресурсов, комфортные условия для учебы, работы и проживания.</w:t>
      </w:r>
    </w:p>
    <w:p w14:paraId="6115EE1E"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color w:val="000000"/>
          <w:sz w:val="26"/>
          <w:szCs w:val="26"/>
          <w:lang w:eastAsia="ru-RU"/>
        </w:rPr>
      </w:pPr>
      <w:r w:rsidRPr="005630AA">
        <w:rPr>
          <w:rFonts w:ascii="Times New Roman" w:hAnsi="Times New Roman" w:cs="Times New Roman"/>
          <w:color w:val="000000"/>
          <w:sz w:val="26"/>
          <w:szCs w:val="26"/>
          <w:lang w:eastAsia="ru-RU"/>
        </w:rPr>
        <w:t>Создана современная конкурентоспособная социальная инфраструктура.</w:t>
      </w:r>
    </w:p>
    <w:p w14:paraId="215CEC69"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color w:val="000000"/>
          <w:sz w:val="26"/>
          <w:szCs w:val="26"/>
          <w:lang w:eastAsia="ru-RU"/>
        </w:rPr>
      </w:pPr>
      <w:r w:rsidRPr="005630AA">
        <w:rPr>
          <w:rFonts w:ascii="Times New Roman" w:hAnsi="Times New Roman" w:cs="Times New Roman"/>
          <w:color w:val="000000"/>
          <w:sz w:val="26"/>
          <w:szCs w:val="26"/>
          <w:lang w:eastAsia="ru-RU"/>
        </w:rPr>
        <w:t>Кампус Университета интегрирован в городское пространство (повышена «открытость» кампуса).</w:t>
      </w:r>
    </w:p>
    <w:p w14:paraId="04E6471F"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color w:val="000000"/>
          <w:sz w:val="26"/>
          <w:szCs w:val="26"/>
          <w:lang w:eastAsia="ru-RU"/>
        </w:rPr>
      </w:pPr>
      <w:r w:rsidRPr="005630AA">
        <w:rPr>
          <w:rFonts w:ascii="Times New Roman" w:hAnsi="Times New Roman" w:cs="Times New Roman"/>
          <w:color w:val="000000"/>
          <w:sz w:val="26"/>
          <w:szCs w:val="26"/>
          <w:lang w:eastAsia="ru-RU"/>
        </w:rPr>
        <w:t>Повышена эффективность управления имущественным комплексом путем цифровизации инженерных систем через внедрение информационных и инфраструктурных цифровых сервисов.</w:t>
      </w:r>
    </w:p>
    <w:p w14:paraId="114334F9"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color w:val="000000"/>
          <w:sz w:val="26"/>
          <w:szCs w:val="26"/>
          <w:lang w:eastAsia="ru-RU"/>
        </w:rPr>
      </w:pPr>
      <w:r w:rsidRPr="005630AA">
        <w:rPr>
          <w:rFonts w:ascii="Times New Roman" w:hAnsi="Times New Roman" w:cs="Times New Roman"/>
          <w:color w:val="000000"/>
          <w:sz w:val="26"/>
          <w:szCs w:val="26"/>
          <w:lang w:eastAsia="ru-RU"/>
        </w:rPr>
        <w:t>Снижен уровень потребления энергетических и материальных ресурсов. </w:t>
      </w:r>
    </w:p>
    <w:p w14:paraId="5A53FD96" w14:textId="77777777" w:rsidR="00F31F9F" w:rsidRPr="005630AA" w:rsidRDefault="00F31F9F" w:rsidP="00F31F9F">
      <w:pPr>
        <w:spacing w:after="0" w:line="240" w:lineRule="auto"/>
        <w:ind w:firstLine="567"/>
        <w:jc w:val="both"/>
        <w:rPr>
          <w:rFonts w:ascii="Times New Roman" w:hAnsi="Times New Roman" w:cs="Times New Roman"/>
          <w:color w:val="000000"/>
          <w:sz w:val="26"/>
          <w:szCs w:val="26"/>
          <w:lang w:eastAsia="ru-RU"/>
        </w:rPr>
      </w:pPr>
    </w:p>
    <w:p w14:paraId="6334481E" w14:textId="77777777" w:rsidR="00F31F9F" w:rsidRPr="005630AA" w:rsidRDefault="00F31F9F" w:rsidP="00F31F9F">
      <w:pPr>
        <w:spacing w:after="0" w:line="240" w:lineRule="auto"/>
        <w:ind w:firstLine="567"/>
        <w:jc w:val="both"/>
        <w:rPr>
          <w:rFonts w:ascii="Times New Roman" w:hAnsi="Times New Roman" w:cs="Times New Roman"/>
          <w:b/>
          <w:bCs/>
          <w:sz w:val="26"/>
          <w:szCs w:val="26"/>
        </w:rPr>
      </w:pPr>
      <w:r w:rsidRPr="005630AA">
        <w:rPr>
          <w:rFonts w:ascii="Times New Roman" w:hAnsi="Times New Roman" w:cs="Times New Roman"/>
          <w:b/>
          <w:bCs/>
          <w:sz w:val="26"/>
          <w:szCs w:val="26"/>
        </w:rPr>
        <w:t>3.7. Финансово-экономическая и административная политика</w:t>
      </w:r>
    </w:p>
    <w:p w14:paraId="67BFA4ED" w14:textId="77777777" w:rsidR="00F31F9F" w:rsidRPr="005630AA" w:rsidRDefault="00F31F9F" w:rsidP="00F31F9F">
      <w:pPr>
        <w:spacing w:after="0" w:line="240" w:lineRule="auto"/>
        <w:ind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sz w:val="26"/>
          <w:szCs w:val="26"/>
          <w:lang w:eastAsia="ru-RU"/>
        </w:rPr>
        <w:t>Объем доходов вуза в 2025 году составит 0,9 млрд рублей (55% прироста по отношению к 2020 году). Сложившаяся к 2025 году финансовая модель ПГГПУ характеризуется значительной величиной средств от оказания образовательных услуг по образовательным программам различного уровня подготовки (65%), 7% приходится на объем финансирования научных исследований и разработок.  </w:t>
      </w:r>
    </w:p>
    <w:p w14:paraId="3E2705DE" w14:textId="77777777" w:rsidR="00F31F9F" w:rsidRPr="005630AA" w:rsidRDefault="00F31F9F" w:rsidP="00F31F9F">
      <w:pPr>
        <w:spacing w:after="0" w:line="240" w:lineRule="auto"/>
        <w:ind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sz w:val="26"/>
          <w:szCs w:val="26"/>
          <w:lang w:eastAsia="ru-RU"/>
        </w:rPr>
        <w:t xml:space="preserve">При этом Университет имеет не высокую долю внебюджетных источников в структуре доходов (22,5%). Основными расходами в структуре затрат выступают затраты на коммунальные расходы, капитальные вложения, а также на оплату труда научно-педагогических работников и иных категорий сотрудников с учетом достижения </w:t>
      </w:r>
      <w:r w:rsidRPr="005630AA">
        <w:rPr>
          <w:rFonts w:ascii="Times New Roman" w:hAnsi="Times New Roman" w:cs="Times New Roman"/>
          <w:sz w:val="26"/>
          <w:szCs w:val="26"/>
          <w:lang w:eastAsia="ru-RU"/>
        </w:rPr>
        <w:lastRenderedPageBreak/>
        <w:t xml:space="preserve">показателей, установленных Указом Президента </w:t>
      </w:r>
      <w:r w:rsidRPr="005630AA">
        <w:rPr>
          <w:rFonts w:ascii="Times New Roman" w:hAnsi="Times New Roman" w:cs="Times New Roman"/>
          <w:sz w:val="26"/>
          <w:szCs w:val="26"/>
        </w:rPr>
        <w:t>Российской Федерации</w:t>
      </w:r>
      <w:r w:rsidRPr="005630AA">
        <w:rPr>
          <w:rFonts w:ascii="Times New Roman" w:hAnsi="Times New Roman" w:cs="Times New Roman"/>
          <w:sz w:val="26"/>
          <w:szCs w:val="26"/>
          <w:lang w:eastAsia="ru-RU"/>
        </w:rPr>
        <w:t xml:space="preserve"> от 7 мая 2012 г. № 597 «О мероприятиях по реализации государственной социальной политики» и конкурентоспособного уровня заработной платы. </w:t>
      </w:r>
    </w:p>
    <w:p w14:paraId="7A18F375" w14:textId="77777777" w:rsidR="00F31F9F" w:rsidRPr="005630AA" w:rsidRDefault="00F31F9F" w:rsidP="00F31F9F">
      <w:pPr>
        <w:spacing w:after="0" w:line="240" w:lineRule="auto"/>
        <w:ind w:firstLine="567"/>
        <w:jc w:val="both"/>
        <w:rPr>
          <w:rFonts w:ascii="Times New Roman" w:hAnsi="Times New Roman" w:cs="Times New Roman"/>
          <w:bCs/>
          <w:sz w:val="26"/>
          <w:szCs w:val="26"/>
        </w:rPr>
      </w:pPr>
      <w:r w:rsidRPr="005630AA">
        <w:rPr>
          <w:rFonts w:ascii="Times New Roman" w:hAnsi="Times New Roman" w:cs="Times New Roman"/>
          <w:bCs/>
          <w:sz w:val="26"/>
          <w:szCs w:val="26"/>
        </w:rPr>
        <w:t>Исходя из текущей ситуации, финансово-экономическое развитие ПГГПУ должно быть ориентировано на создание многоканальной и многоуровневой системы финансирования.</w:t>
      </w:r>
    </w:p>
    <w:p w14:paraId="2A40B93B"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bCs/>
          <w:sz w:val="26"/>
          <w:szCs w:val="26"/>
        </w:rPr>
        <w:t>Стратегия финансовой устойчивости</w:t>
      </w:r>
      <w:r w:rsidRPr="005630AA">
        <w:rPr>
          <w:rFonts w:ascii="Times New Roman" w:hAnsi="Times New Roman" w:cs="Times New Roman"/>
          <w:sz w:val="26"/>
          <w:szCs w:val="26"/>
        </w:rPr>
        <w:t xml:space="preserve"> Университета должна обеспечить формирование механизмов концентрации ресурсов на прорывных направлениях, привлечение финансовых средств в Университет со всех уровней бюджетирования.  Препятствиями на пути достижения данной цели является низкий уровень вовлечения в финансовое управление подразделений вуза, и как следствие низкий уровень ответственности за финансовые результаты.</w:t>
      </w:r>
    </w:p>
    <w:p w14:paraId="100ECB4D"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Финансовая модель Университета предполагает к 2030 году рост общего бюджета Университета до 1,2 млрд рублей. </w:t>
      </w:r>
    </w:p>
    <w:p w14:paraId="229A0BA9"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Также должны претерпеть изменения параметры доходной части: увеличена доля внебюджетных средств до 30% (360 млн рублей в абсолютном выражении), увеличена доля доходов от НИОКР до 10% (120 млн рублей в абсолютном выражении) при сохранении конкурентоспособного уровня вознаграждения сотрудников Университета, обеспечивающего 200% от средней региональной заработной платы. </w:t>
      </w:r>
    </w:p>
    <w:p w14:paraId="0ABE1F33"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Должен получить развитие фонд целевого капитала Университета.</w:t>
      </w:r>
    </w:p>
    <w:p w14:paraId="3ABFA1F9"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Ключевым инструментом достижения финансово-экономической модели Университета станет создание устойчивой системы финансирования, сочетающей традиционные бюджетные и внебюджетные инструменты с механизмом привлечения инвестиций.</w:t>
      </w:r>
    </w:p>
    <w:p w14:paraId="64B59B02"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Ключевыми результатами станет совершенствование принципов, механизмов и методов управления Университетом, диверсификация источников финансовых средств, увеличение объема финансовых поступлений, </w:t>
      </w:r>
      <w:r w:rsidRPr="005630AA">
        <w:rPr>
          <w:rFonts w:ascii="Times New Roman" w:hAnsi="Times New Roman" w:cs="Times New Roman"/>
          <w:color w:val="000000"/>
          <w:sz w:val="26"/>
          <w:szCs w:val="26"/>
        </w:rPr>
        <w:t>Расширение диапазона оказываемых Университетом услуг</w:t>
      </w:r>
      <w:r w:rsidRPr="005630AA">
        <w:rPr>
          <w:rFonts w:ascii="Times New Roman" w:hAnsi="Times New Roman" w:cs="Times New Roman"/>
          <w:sz w:val="26"/>
          <w:szCs w:val="26"/>
        </w:rPr>
        <w:t>, в первую очередь за счет прироста поступлений от:</w:t>
      </w:r>
    </w:p>
    <w:p w14:paraId="2608757E" w14:textId="77777777" w:rsidR="00F31F9F" w:rsidRPr="005630AA" w:rsidRDefault="00F31F9F" w:rsidP="00F31F9F">
      <w:pPr>
        <w:numPr>
          <w:ilvl w:val="0"/>
          <w:numId w:val="4"/>
        </w:numPr>
        <w:tabs>
          <w:tab w:val="left" w:pos="993"/>
        </w:tabs>
        <w:spacing w:after="0" w:line="240" w:lineRule="auto"/>
        <w:ind w:left="0" w:firstLine="567"/>
        <w:jc w:val="both"/>
        <w:textAlignment w:val="baseline"/>
        <w:rPr>
          <w:rFonts w:ascii="Times New Roman" w:hAnsi="Times New Roman" w:cs="Times New Roman"/>
          <w:color w:val="000000"/>
          <w:sz w:val="26"/>
          <w:szCs w:val="26"/>
          <w:lang w:eastAsia="ru-RU"/>
        </w:rPr>
      </w:pPr>
      <w:r w:rsidRPr="005630AA">
        <w:rPr>
          <w:rFonts w:ascii="Times New Roman" w:hAnsi="Times New Roman" w:cs="Times New Roman"/>
          <w:color w:val="000000"/>
          <w:sz w:val="26"/>
          <w:szCs w:val="26"/>
          <w:lang w:eastAsia="ru-RU"/>
        </w:rPr>
        <w:t>Международного экспорта образовательных программ и привлечения иностранных студентов, обучающихся на основе договоров о полной компенсации затрат на обучение.</w:t>
      </w:r>
    </w:p>
    <w:p w14:paraId="2D902D7A" w14:textId="77777777" w:rsidR="00F31F9F" w:rsidRPr="005630AA" w:rsidRDefault="00F31F9F" w:rsidP="00F31F9F">
      <w:pPr>
        <w:numPr>
          <w:ilvl w:val="0"/>
          <w:numId w:val="4"/>
        </w:numPr>
        <w:tabs>
          <w:tab w:val="left" w:pos="993"/>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color w:val="000000"/>
          <w:sz w:val="26"/>
          <w:szCs w:val="26"/>
          <w:lang w:eastAsia="ru-RU"/>
        </w:rPr>
        <w:t>Оказания услуг дополнительного образования детей и взрослых</w:t>
      </w:r>
    </w:p>
    <w:p w14:paraId="0F2D7ED6" w14:textId="77777777" w:rsidR="00F31F9F" w:rsidRPr="005630AA" w:rsidRDefault="00F31F9F" w:rsidP="00F31F9F">
      <w:pPr>
        <w:numPr>
          <w:ilvl w:val="0"/>
          <w:numId w:val="4"/>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Научно-исследовательской деятельности, деятельности консорциумов.</w:t>
      </w:r>
    </w:p>
    <w:p w14:paraId="5F677F3A" w14:textId="77777777" w:rsidR="00F31F9F" w:rsidRPr="005630AA" w:rsidRDefault="00F31F9F" w:rsidP="00F31F9F">
      <w:pPr>
        <w:numPr>
          <w:ilvl w:val="0"/>
          <w:numId w:val="4"/>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Участия ПГГПУ в проектах всех уровней бюджетирования - национальных, федеральных, региональных, муниципальных проектах.</w:t>
      </w:r>
    </w:p>
    <w:p w14:paraId="2088C9B6" w14:textId="77777777" w:rsidR="00F31F9F" w:rsidRPr="005630AA" w:rsidRDefault="00F31F9F" w:rsidP="00F31F9F">
      <w:pPr>
        <w:numPr>
          <w:ilvl w:val="0"/>
          <w:numId w:val="4"/>
        </w:numPr>
        <w:tabs>
          <w:tab w:val="left" w:pos="993"/>
        </w:tabs>
        <w:spacing w:after="0" w:line="240" w:lineRule="auto"/>
        <w:ind w:left="0" w:firstLine="567"/>
        <w:jc w:val="both"/>
        <w:textAlignment w:val="baseline"/>
        <w:rPr>
          <w:rFonts w:ascii="Times New Roman" w:hAnsi="Times New Roman" w:cs="Times New Roman"/>
          <w:color w:val="000000"/>
          <w:sz w:val="26"/>
          <w:szCs w:val="26"/>
          <w:lang w:eastAsia="ru-RU"/>
        </w:rPr>
      </w:pPr>
      <w:r w:rsidRPr="005630AA">
        <w:rPr>
          <w:rFonts w:ascii="Times New Roman" w:hAnsi="Times New Roman" w:cs="Times New Roman"/>
          <w:color w:val="000000"/>
          <w:sz w:val="26"/>
          <w:szCs w:val="26"/>
          <w:lang w:eastAsia="ru-RU"/>
        </w:rPr>
        <w:t>Увеличения доли федерального финансирования (субсидий на основные средства) на реализацию образовательной деятельности за счет роста контингента обучающихся очной формы обучения.</w:t>
      </w:r>
    </w:p>
    <w:p w14:paraId="3AAF0556" w14:textId="77777777" w:rsidR="00F31F9F" w:rsidRPr="005630AA" w:rsidRDefault="00F31F9F" w:rsidP="00F31F9F">
      <w:pPr>
        <w:numPr>
          <w:ilvl w:val="0"/>
          <w:numId w:val="4"/>
        </w:numPr>
        <w:tabs>
          <w:tab w:val="left" w:pos="993"/>
        </w:tabs>
        <w:spacing w:after="0" w:line="240" w:lineRule="auto"/>
        <w:ind w:left="0" w:firstLine="567"/>
        <w:jc w:val="both"/>
        <w:textAlignment w:val="baseline"/>
        <w:rPr>
          <w:rFonts w:ascii="Times New Roman" w:hAnsi="Times New Roman" w:cs="Times New Roman"/>
          <w:color w:val="000000"/>
          <w:sz w:val="26"/>
          <w:szCs w:val="26"/>
          <w:lang w:eastAsia="ru-RU"/>
        </w:rPr>
      </w:pPr>
      <w:r w:rsidRPr="005630AA">
        <w:rPr>
          <w:rFonts w:ascii="Times New Roman" w:hAnsi="Times New Roman" w:cs="Times New Roman"/>
          <w:color w:val="000000"/>
          <w:sz w:val="26"/>
          <w:szCs w:val="26"/>
          <w:lang w:eastAsia="ru-RU"/>
        </w:rPr>
        <w:t>Субсидий государственного задания на проведение общественно-значимых мероприятий.</w:t>
      </w:r>
    </w:p>
    <w:p w14:paraId="676C9340" w14:textId="77777777" w:rsidR="00F31F9F" w:rsidRPr="005630AA" w:rsidRDefault="00F31F9F" w:rsidP="00F31F9F">
      <w:pPr>
        <w:numPr>
          <w:ilvl w:val="0"/>
          <w:numId w:val="4"/>
        </w:numPr>
        <w:tabs>
          <w:tab w:val="left" w:pos="993"/>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color w:val="000000"/>
          <w:sz w:val="26"/>
          <w:szCs w:val="26"/>
          <w:lang w:eastAsia="ru-RU"/>
        </w:rPr>
        <w:t>Оказания услуг психолого-педагогической, методической и консультационной помощи, иных услуг.</w:t>
      </w:r>
    </w:p>
    <w:p w14:paraId="4B59E460" w14:textId="77777777" w:rsidR="00F31F9F" w:rsidRPr="005630AA" w:rsidRDefault="00F31F9F" w:rsidP="00F31F9F">
      <w:pPr>
        <w:numPr>
          <w:ilvl w:val="0"/>
          <w:numId w:val="4"/>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Развития хоздоговорной деятельности вуза.</w:t>
      </w:r>
    </w:p>
    <w:p w14:paraId="529B26D1" w14:textId="77777777" w:rsidR="00F31F9F" w:rsidRPr="005630AA" w:rsidRDefault="00F31F9F" w:rsidP="00F31F9F">
      <w:pPr>
        <w:numPr>
          <w:ilvl w:val="0"/>
          <w:numId w:val="4"/>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Стимулирования подразделений вуза к увеличению финансовых поступлений.</w:t>
      </w:r>
    </w:p>
    <w:p w14:paraId="252D0801"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Основными принципами планируемых изменений финансовой модели Университета являются:</w:t>
      </w:r>
    </w:p>
    <w:p w14:paraId="4B98CD4D" w14:textId="77777777" w:rsidR="00F31F9F" w:rsidRPr="005630AA" w:rsidRDefault="00F31F9F" w:rsidP="00F31F9F">
      <w:pPr>
        <w:numPr>
          <w:ilvl w:val="0"/>
          <w:numId w:val="3"/>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 xml:space="preserve">Увеличение доходов от НИОКР и инновационной деятельности за счет расширения научных коллективов, увеличения объема внутренних затрат на исследования и разработки, роста численности исследователей и включенности в НИОКР </w:t>
      </w:r>
      <w:r w:rsidRPr="005630AA">
        <w:rPr>
          <w:rFonts w:ascii="Times New Roman" w:hAnsi="Times New Roman" w:cs="Times New Roman"/>
          <w:sz w:val="26"/>
          <w:szCs w:val="26"/>
        </w:rPr>
        <w:lastRenderedPageBreak/>
        <w:t>преподавателей и обучающихся, а также коммерциализации результатов интеллектуальной деятельности и развития технологического предпринимательства.</w:t>
      </w:r>
    </w:p>
    <w:p w14:paraId="4008F2FE" w14:textId="77777777" w:rsidR="00F31F9F" w:rsidRPr="005630AA" w:rsidRDefault="00F31F9F" w:rsidP="00F31F9F">
      <w:pPr>
        <w:numPr>
          <w:ilvl w:val="0"/>
          <w:numId w:val="3"/>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Оптимизация структуры операционных расходов и капитальных вложений Университета и обеспечение его финансовой устойчивости: управление издержками Университета, отказ от неэффективных направлений деятельности, внедрение цифровых технологий и искусственного интеллекта в финансовое управление, а также эффективное использование университетских активов (учебных корпусов, территории кампуса, загородных баз) для генерации дохода.</w:t>
      </w:r>
    </w:p>
    <w:p w14:paraId="325EC2F4" w14:textId="77777777" w:rsidR="00F31F9F" w:rsidRPr="005630AA" w:rsidRDefault="00F31F9F" w:rsidP="00F31F9F">
      <w:pPr>
        <w:numPr>
          <w:ilvl w:val="0"/>
          <w:numId w:val="3"/>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sz w:val="26"/>
          <w:szCs w:val="26"/>
        </w:rPr>
        <w:t>Привлечение финансовых средств на развитие фонда целевого капитала, а также создание и развитие новых источников дохода, основанных на монетизации университетских активов собственной генерации (инфраструктурных, историко-культурных, музейных, интеллектуальных, цифровых) и развитии инновационных образовательных продуктов и сервисов на базе Лаборатории «Опережающих образовательных и воспитательных технологий» межвузовского студенческого кампуса международного уровня «Будущее Пармы».</w:t>
      </w:r>
    </w:p>
    <w:p w14:paraId="7869EBD2" w14:textId="77777777" w:rsidR="00F31F9F" w:rsidRPr="005630AA" w:rsidRDefault="00F31F9F" w:rsidP="00F31F9F">
      <w:pPr>
        <w:numPr>
          <w:ilvl w:val="0"/>
          <w:numId w:val="3"/>
        </w:numPr>
        <w:tabs>
          <w:tab w:val="left" w:pos="993"/>
        </w:tabs>
        <w:spacing w:after="0" w:line="240" w:lineRule="auto"/>
        <w:ind w:left="0" w:firstLine="567"/>
        <w:contextualSpacing/>
        <w:jc w:val="both"/>
        <w:rPr>
          <w:rFonts w:ascii="Times New Roman" w:hAnsi="Times New Roman" w:cs="Times New Roman"/>
          <w:sz w:val="26"/>
          <w:szCs w:val="26"/>
        </w:rPr>
      </w:pPr>
      <w:r w:rsidRPr="005630AA">
        <w:rPr>
          <w:rFonts w:ascii="Times New Roman" w:hAnsi="Times New Roman" w:cs="Times New Roman"/>
          <w:color w:val="000000"/>
          <w:sz w:val="26"/>
          <w:szCs w:val="26"/>
        </w:rPr>
        <w:t>Внедрение системы финансовой поддержки профессорско-преподавательского состава и научных работников по результатам научной, образовательной, предпринимательской активности, стимулирование инновационной и предпринимательской деятельности сотрудников и студентов Университета через систему грантов, конкурсов и акселерационных программ.</w:t>
      </w:r>
    </w:p>
    <w:p w14:paraId="1288C7AF" w14:textId="77777777" w:rsidR="00F31F9F" w:rsidRPr="005630AA" w:rsidRDefault="00F31F9F" w:rsidP="00F31F9F">
      <w:pPr>
        <w:spacing w:after="0" w:line="240" w:lineRule="auto"/>
        <w:ind w:firstLine="567"/>
        <w:jc w:val="both"/>
        <w:textAlignment w:val="baseline"/>
        <w:rPr>
          <w:rFonts w:ascii="Times New Roman" w:hAnsi="Times New Roman" w:cs="Times New Roman"/>
          <w:iCs/>
          <w:color w:val="000000"/>
          <w:sz w:val="26"/>
          <w:szCs w:val="26"/>
          <w:lang w:eastAsia="ru-RU"/>
        </w:rPr>
      </w:pPr>
      <w:r w:rsidRPr="005630AA">
        <w:rPr>
          <w:rFonts w:ascii="Times New Roman" w:hAnsi="Times New Roman" w:cs="Times New Roman"/>
          <w:bCs/>
          <w:color w:val="000000"/>
          <w:sz w:val="26"/>
          <w:szCs w:val="26"/>
          <w:lang w:eastAsia="ru-RU"/>
        </w:rPr>
        <w:t xml:space="preserve">Дальнейшее развитие должна получить </w:t>
      </w:r>
      <w:r w:rsidRPr="005630AA">
        <w:rPr>
          <w:rFonts w:ascii="Times New Roman" w:hAnsi="Times New Roman" w:cs="Times New Roman"/>
          <w:iCs/>
          <w:color w:val="000000"/>
          <w:sz w:val="26"/>
          <w:szCs w:val="26"/>
          <w:lang w:eastAsia="ru-RU"/>
        </w:rPr>
        <w:t>система управления финансами, внутреннего финансового контроля и автоматизации управленческого учета, а также использование современных цифровых платформ и инструментов для управления финансовыми потоками, предиктивной аналитики и оптимизации финансовых решений. В частности, потребуется:</w:t>
      </w:r>
    </w:p>
    <w:p w14:paraId="246149BC" w14:textId="77777777" w:rsidR="00F31F9F" w:rsidRPr="005630AA" w:rsidRDefault="00F31F9F" w:rsidP="00F31F9F">
      <w:pPr>
        <w:numPr>
          <w:ilvl w:val="0"/>
          <w:numId w:val="15"/>
        </w:numPr>
        <w:tabs>
          <w:tab w:val="left" w:pos="993"/>
        </w:tabs>
        <w:spacing w:after="0" w:line="240" w:lineRule="auto"/>
        <w:ind w:left="0"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color w:val="000000"/>
          <w:sz w:val="26"/>
          <w:szCs w:val="26"/>
          <w:lang w:eastAsia="ru-RU"/>
        </w:rPr>
        <w:t>Выстроить систему мониторинга выполнения финансовых планов, планирования и контроля эффективного использования всех видов ресурсов (системы контроля управленческого учета - финансы, имущественный комплекс).</w:t>
      </w:r>
    </w:p>
    <w:p w14:paraId="43567DE0" w14:textId="77777777" w:rsidR="00F31F9F" w:rsidRPr="005630AA" w:rsidRDefault="00F31F9F" w:rsidP="00F31F9F">
      <w:pPr>
        <w:numPr>
          <w:ilvl w:val="0"/>
          <w:numId w:val="15"/>
        </w:numPr>
        <w:tabs>
          <w:tab w:val="left" w:pos="993"/>
        </w:tabs>
        <w:spacing w:after="0" w:line="240" w:lineRule="auto"/>
        <w:ind w:left="0" w:firstLine="567"/>
        <w:jc w:val="both"/>
        <w:textAlignment w:val="baseline"/>
        <w:rPr>
          <w:rFonts w:ascii="Times New Roman" w:hAnsi="Times New Roman" w:cs="Times New Roman"/>
          <w:color w:val="000000"/>
          <w:sz w:val="26"/>
          <w:szCs w:val="26"/>
          <w:u w:val="single"/>
          <w:lang w:eastAsia="ru-RU"/>
        </w:rPr>
      </w:pPr>
      <w:r w:rsidRPr="005630AA">
        <w:rPr>
          <w:rFonts w:ascii="Times New Roman" w:hAnsi="Times New Roman" w:cs="Times New Roman"/>
          <w:color w:val="000000"/>
          <w:sz w:val="26"/>
          <w:szCs w:val="26"/>
          <w:lang w:eastAsia="ru-RU"/>
        </w:rPr>
        <w:t>Внедрить в практику деятельности вуза автоматизированную систему управления ПФХД.</w:t>
      </w:r>
    </w:p>
    <w:p w14:paraId="6827C646" w14:textId="77777777" w:rsidR="00F31F9F" w:rsidRPr="005630AA" w:rsidRDefault="00F31F9F" w:rsidP="00F31F9F">
      <w:pPr>
        <w:numPr>
          <w:ilvl w:val="0"/>
          <w:numId w:val="15"/>
        </w:numPr>
        <w:tabs>
          <w:tab w:val="left" w:pos="993"/>
        </w:tabs>
        <w:spacing w:after="0" w:line="240" w:lineRule="auto"/>
        <w:ind w:left="0" w:firstLine="567"/>
        <w:jc w:val="both"/>
        <w:textAlignment w:val="baseline"/>
        <w:rPr>
          <w:rFonts w:ascii="Times New Roman" w:hAnsi="Times New Roman" w:cs="Times New Roman"/>
          <w:color w:val="000000"/>
          <w:sz w:val="26"/>
          <w:szCs w:val="26"/>
          <w:u w:val="single"/>
          <w:lang w:eastAsia="ru-RU"/>
        </w:rPr>
      </w:pPr>
      <w:r w:rsidRPr="005630AA">
        <w:rPr>
          <w:rFonts w:ascii="Times New Roman" w:hAnsi="Times New Roman" w:cs="Times New Roman"/>
          <w:color w:val="000000"/>
          <w:sz w:val="26"/>
          <w:szCs w:val="26"/>
          <w:lang w:eastAsia="ru-RU"/>
        </w:rPr>
        <w:t>Организовать обучающие мероприятия для работников Университета по применению систем искусственного интеллекта для анализа данных и автоматизации рутинных процессов.</w:t>
      </w:r>
    </w:p>
    <w:p w14:paraId="58EE6BB5" w14:textId="77777777" w:rsidR="00F31F9F" w:rsidRPr="005630AA" w:rsidRDefault="00F31F9F" w:rsidP="00F31F9F">
      <w:pPr>
        <w:spacing w:after="0" w:line="240" w:lineRule="auto"/>
        <w:ind w:firstLine="705"/>
        <w:jc w:val="both"/>
        <w:textAlignment w:val="baseline"/>
        <w:rPr>
          <w:rFonts w:ascii="Times New Roman" w:hAnsi="Times New Roman" w:cs="Times New Roman"/>
          <w:color w:val="000000"/>
          <w:sz w:val="26"/>
          <w:szCs w:val="26"/>
          <w:u w:val="single"/>
          <w:lang w:eastAsia="ru-RU"/>
        </w:rPr>
      </w:pPr>
    </w:p>
    <w:p w14:paraId="4DA6D765" w14:textId="77777777" w:rsidR="00F31F9F" w:rsidRPr="005630AA" w:rsidRDefault="00F31F9F" w:rsidP="00F31F9F">
      <w:pPr>
        <w:spacing w:after="0" w:line="240" w:lineRule="auto"/>
        <w:ind w:firstLine="567"/>
        <w:jc w:val="both"/>
        <w:rPr>
          <w:rFonts w:ascii="Times New Roman" w:hAnsi="Times New Roman" w:cs="Times New Roman"/>
          <w:color w:val="000000"/>
          <w:sz w:val="26"/>
          <w:szCs w:val="26"/>
        </w:rPr>
      </w:pPr>
      <w:r w:rsidRPr="005630AA">
        <w:rPr>
          <w:rFonts w:ascii="Times New Roman" w:hAnsi="Times New Roman" w:cs="Times New Roman"/>
          <w:sz w:val="26"/>
          <w:szCs w:val="26"/>
        </w:rPr>
        <w:t xml:space="preserve">В области административной политики </w:t>
      </w:r>
      <w:r w:rsidRPr="005630AA">
        <w:rPr>
          <w:rFonts w:ascii="Times New Roman" w:hAnsi="Times New Roman" w:cs="Times New Roman"/>
          <w:color w:val="000000"/>
          <w:sz w:val="26"/>
          <w:szCs w:val="26"/>
        </w:rPr>
        <w:t>необходимо будет сформировать систему мотивации и развития человеческого капитала в сфере исследований и прикладных разработок с опорой на цифровые инструменты предиктивной аналитики. В частности, разработать и внедрить цифровой профиль научно-педагогических работников вуза, автоматизировать учет всех видов активностей НПР, обеспечить эффективное прогнозирование результатов работы.</w:t>
      </w:r>
    </w:p>
    <w:p w14:paraId="14A212F6"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В целях привлечения дополнительных доходов необходимо разработать механизмы повышения мотивации подразделений, основанной на принципах автономии подразделений, формирования гибкой системы финансовой поддержки подразделений с учетом проектов развития.</w:t>
      </w:r>
    </w:p>
    <w:p w14:paraId="28BE35F8" w14:textId="77777777" w:rsidR="00F31F9F" w:rsidRPr="005630AA" w:rsidRDefault="00F31F9F" w:rsidP="00F31F9F">
      <w:pPr>
        <w:spacing w:after="0" w:line="240" w:lineRule="auto"/>
        <w:ind w:firstLine="567"/>
        <w:jc w:val="both"/>
        <w:rPr>
          <w:rFonts w:ascii="Times New Roman" w:hAnsi="Times New Roman" w:cs="Times New Roman"/>
          <w:color w:val="000000"/>
          <w:sz w:val="26"/>
          <w:szCs w:val="26"/>
        </w:rPr>
      </w:pPr>
      <w:r w:rsidRPr="005630AA">
        <w:rPr>
          <w:rFonts w:ascii="Times New Roman" w:hAnsi="Times New Roman" w:cs="Times New Roman"/>
          <w:sz w:val="26"/>
          <w:szCs w:val="26"/>
        </w:rPr>
        <w:t>В целях у</w:t>
      </w:r>
      <w:r w:rsidRPr="005630AA">
        <w:rPr>
          <w:rFonts w:ascii="Times New Roman" w:hAnsi="Times New Roman" w:cs="Times New Roman"/>
          <w:color w:val="000000"/>
          <w:sz w:val="26"/>
          <w:szCs w:val="26"/>
        </w:rPr>
        <w:t xml:space="preserve">величения доли НПР в возрасте до 39 лет необходимо будет совместно с правительством Пермского края разработать программу привлечения высококвалифицированных молодых научно-педагогических работников, обладающих высоким уровнем академических достижений с высоким уровнем академических </w:t>
      </w:r>
      <w:r w:rsidRPr="005630AA">
        <w:rPr>
          <w:rFonts w:ascii="Times New Roman" w:hAnsi="Times New Roman" w:cs="Times New Roman"/>
          <w:color w:val="000000"/>
          <w:sz w:val="26"/>
          <w:szCs w:val="26"/>
        </w:rPr>
        <w:lastRenderedPageBreak/>
        <w:t>достижений, а также разработать программу наставничества из числа высококвалифицированных преподавателей для поддержки начинающих НПР.</w:t>
      </w:r>
    </w:p>
    <w:p w14:paraId="24293354" w14:textId="77777777" w:rsidR="00F31F9F" w:rsidRPr="005630AA" w:rsidRDefault="00F31F9F" w:rsidP="00F31F9F">
      <w:pPr>
        <w:spacing w:after="0" w:line="240" w:lineRule="auto"/>
        <w:ind w:firstLine="567"/>
        <w:jc w:val="both"/>
        <w:rPr>
          <w:rFonts w:ascii="Times New Roman" w:hAnsi="Times New Roman" w:cs="Times New Roman"/>
          <w:color w:val="000000"/>
          <w:sz w:val="26"/>
          <w:szCs w:val="26"/>
        </w:rPr>
      </w:pPr>
      <w:r w:rsidRPr="005630AA">
        <w:rPr>
          <w:rFonts w:ascii="Times New Roman" w:hAnsi="Times New Roman" w:cs="Times New Roman"/>
          <w:color w:val="000000"/>
          <w:sz w:val="26"/>
          <w:szCs w:val="26"/>
        </w:rPr>
        <w:t xml:space="preserve">К 2030 году будут усовершенствованы программы мотивации и системы эффективного контракта. В частности, будет увеличена доля </w:t>
      </w:r>
      <w:r w:rsidRPr="005630AA">
        <w:rPr>
          <w:rFonts w:ascii="Times New Roman" w:hAnsi="Times New Roman" w:cs="Times New Roman"/>
          <w:color w:val="000000"/>
          <w:sz w:val="26"/>
          <w:szCs w:val="26"/>
        </w:rPr>
        <w:br/>
        <w:t>НПР, получающих надбавки за академические достижения и развитие кадрового потенциала. В целях нематериального стимулирования сотрудников предлагается запустить ежегодный в конкурс педагогического мастерства преподавателей.</w:t>
      </w:r>
    </w:p>
    <w:p w14:paraId="5BA2D4E3" w14:textId="77777777" w:rsidR="00F31F9F" w:rsidRPr="005630AA" w:rsidRDefault="00F31F9F" w:rsidP="00F31F9F">
      <w:pPr>
        <w:spacing w:after="0" w:line="240" w:lineRule="auto"/>
        <w:ind w:firstLine="567"/>
        <w:jc w:val="both"/>
        <w:rPr>
          <w:rFonts w:ascii="Times New Roman" w:hAnsi="Times New Roman" w:cs="Times New Roman"/>
          <w:sz w:val="26"/>
          <w:szCs w:val="26"/>
        </w:rPr>
      </w:pPr>
    </w:p>
    <w:p w14:paraId="10CDEB39"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26"/>
          <w:szCs w:val="26"/>
        </w:rPr>
      </w:pPr>
      <w:r w:rsidRPr="005630AA">
        <w:rPr>
          <w:rFonts w:ascii="Times New Roman" w:hAnsi="Times New Roman" w:cs="Times New Roman"/>
          <w:i/>
          <w:sz w:val="26"/>
          <w:szCs w:val="26"/>
        </w:rPr>
        <w:t>Образ результата.</w:t>
      </w:r>
    </w:p>
    <w:p w14:paraId="46C5AC9E"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textAlignment w:val="baseline"/>
        <w:rPr>
          <w:rFonts w:ascii="Times New Roman" w:hAnsi="Times New Roman" w:cs="Times New Roman"/>
          <w:color w:val="000000"/>
          <w:sz w:val="26"/>
          <w:szCs w:val="26"/>
          <w:lang w:eastAsia="ru-RU"/>
        </w:rPr>
      </w:pPr>
      <w:r w:rsidRPr="005630AA">
        <w:rPr>
          <w:rFonts w:ascii="Times New Roman" w:hAnsi="Times New Roman" w:cs="Times New Roman"/>
          <w:color w:val="000000"/>
          <w:sz w:val="26"/>
          <w:szCs w:val="26"/>
          <w:lang w:eastAsia="ru-RU"/>
        </w:rPr>
        <w:t xml:space="preserve">Возросла степень финансово-экономической устойчивости Университета. </w:t>
      </w:r>
    </w:p>
    <w:p w14:paraId="287C0B1B"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textAlignment w:val="baseline"/>
        <w:rPr>
          <w:rFonts w:ascii="Times New Roman" w:hAnsi="Times New Roman" w:cs="Times New Roman"/>
          <w:sz w:val="26"/>
          <w:szCs w:val="26"/>
          <w:lang w:eastAsia="ru-RU"/>
        </w:rPr>
      </w:pPr>
      <w:r w:rsidRPr="005630AA">
        <w:rPr>
          <w:rFonts w:ascii="Times New Roman" w:hAnsi="Times New Roman" w:cs="Times New Roman"/>
          <w:color w:val="000000"/>
          <w:sz w:val="26"/>
          <w:szCs w:val="26"/>
          <w:lang w:eastAsia="ru-RU"/>
        </w:rPr>
        <w:t>Созданы условия для повышения уровня оплаты труда всех категорий работников, возрастет ответственность и заинтересованность членов коллектива в результатах труда. </w:t>
      </w:r>
    </w:p>
    <w:p w14:paraId="39C2DF41" w14:textId="77777777" w:rsidR="00F31F9F" w:rsidRPr="005630AA" w:rsidRDefault="00F31F9F" w:rsidP="00F31F9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color w:val="000000"/>
          <w:sz w:val="26"/>
          <w:szCs w:val="26"/>
        </w:rPr>
      </w:pPr>
      <w:r w:rsidRPr="005630AA">
        <w:rPr>
          <w:rFonts w:ascii="Times New Roman" w:hAnsi="Times New Roman" w:cs="Times New Roman"/>
          <w:color w:val="000000"/>
          <w:sz w:val="26"/>
          <w:szCs w:val="26"/>
          <w:lang w:eastAsia="ru-RU"/>
        </w:rPr>
        <w:t>Получил развитие на рынке труда бренд Университета как работодателя.</w:t>
      </w:r>
    </w:p>
    <w:p w14:paraId="03FB8F4B" w14:textId="77777777" w:rsidR="00F31F9F" w:rsidRPr="005630AA" w:rsidRDefault="00F31F9F" w:rsidP="00F31F9F">
      <w:pPr>
        <w:spacing w:after="0" w:line="240" w:lineRule="auto"/>
        <w:jc w:val="both"/>
        <w:rPr>
          <w:rFonts w:ascii="Times New Roman" w:hAnsi="Times New Roman" w:cs="Times New Roman"/>
          <w:b/>
          <w:sz w:val="26"/>
          <w:szCs w:val="26"/>
        </w:rPr>
      </w:pPr>
    </w:p>
    <w:p w14:paraId="64B4D915" w14:textId="77777777" w:rsidR="00F31F9F" w:rsidRPr="005630AA" w:rsidRDefault="00F31F9F" w:rsidP="00F31F9F">
      <w:pPr>
        <w:spacing w:after="0" w:line="240" w:lineRule="auto"/>
        <w:ind w:firstLine="567"/>
        <w:jc w:val="both"/>
        <w:rPr>
          <w:rFonts w:ascii="Times New Roman" w:hAnsi="Times New Roman" w:cs="Times New Roman"/>
          <w:b/>
          <w:sz w:val="26"/>
          <w:szCs w:val="26"/>
        </w:rPr>
      </w:pPr>
      <w:r w:rsidRPr="005630AA">
        <w:rPr>
          <w:rFonts w:ascii="Times New Roman" w:hAnsi="Times New Roman" w:cs="Times New Roman"/>
          <w:b/>
          <w:sz w:val="26"/>
          <w:szCs w:val="26"/>
        </w:rPr>
        <w:t>3.8. Образ Университета 2030 года</w:t>
      </w:r>
    </w:p>
    <w:p w14:paraId="08F8D43F"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ПГГПУ 2030 г. - это пространство, где каждый студент строит свой индивидуальный путь в профессиональную жизнь. </w:t>
      </w:r>
    </w:p>
    <w:p w14:paraId="4CF331A7"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 xml:space="preserve">В вузе сформировался и развивается сегмент персонализированного образования, которое работает на развитие страны, экономики и технологий. К 2030 году образование адаптируется к индивидуальным потребностям студентов, в соответствии с изменениями в национальной системе квалификации, с учетом развития промышленности, экономики, предлагая персонализированные треки обучения. </w:t>
      </w:r>
    </w:p>
    <w:p w14:paraId="28C4B96C"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Выпускник ПГГПУ сочетает знания из науки, искусства, технологий, педагогики, психологии, социологии и экономики для решения комплексных задач. Университет поддерживает творческие начинания выпускников, что способствует нестандартному мышлению и генерации новых идей.</w:t>
      </w:r>
    </w:p>
    <w:p w14:paraId="1E0A3157"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В Университете сформирована психологически благополучная и безопасная образовательная среда для повышения качества образования, воспитания гармонично развитой и социально ответственной личности.</w:t>
      </w:r>
    </w:p>
    <w:p w14:paraId="08138690" w14:textId="77777777" w:rsidR="00F31F9F" w:rsidRPr="005630AA" w:rsidRDefault="00F31F9F" w:rsidP="00F31F9F">
      <w:pPr>
        <w:spacing w:after="0" w:line="240" w:lineRule="auto"/>
        <w:ind w:firstLine="567"/>
        <w:jc w:val="both"/>
        <w:rPr>
          <w:rFonts w:ascii="Times New Roman" w:hAnsi="Times New Roman" w:cs="Times New Roman"/>
          <w:sz w:val="26"/>
          <w:szCs w:val="26"/>
        </w:rPr>
      </w:pPr>
      <w:r w:rsidRPr="005630AA">
        <w:rPr>
          <w:rFonts w:ascii="Times New Roman" w:hAnsi="Times New Roman" w:cs="Times New Roman"/>
          <w:sz w:val="26"/>
          <w:szCs w:val="26"/>
        </w:rPr>
        <w:t>Создана единая экосистема вуза, базовыми характеристиками которой являются комфортность, экологичность, безопасность, комплексность, полифункциональность, мобильность образовательно-воспитательных пространств и интерактивность инфраструктуры для обучения, творчества и развития.</w:t>
      </w:r>
    </w:p>
    <w:p w14:paraId="701DFF60" w14:textId="77777777" w:rsidR="00F31F9F" w:rsidRPr="005630AA" w:rsidRDefault="00F31F9F" w:rsidP="00F31F9F">
      <w:pPr>
        <w:spacing w:after="0" w:line="240" w:lineRule="auto"/>
        <w:ind w:firstLine="567"/>
        <w:jc w:val="both"/>
        <w:rPr>
          <w:rFonts w:ascii="Times New Roman" w:hAnsi="Times New Roman" w:cs="Times New Roman"/>
          <w:sz w:val="26"/>
          <w:szCs w:val="26"/>
        </w:rPr>
      </w:pPr>
    </w:p>
    <w:p w14:paraId="49DB0780" w14:textId="77777777" w:rsidR="00F31F9F" w:rsidRPr="005630AA" w:rsidRDefault="00F31F9F" w:rsidP="00F31F9F">
      <w:pPr>
        <w:spacing w:after="0" w:line="240" w:lineRule="auto"/>
        <w:ind w:firstLine="709"/>
        <w:jc w:val="center"/>
        <w:rPr>
          <w:rFonts w:ascii="Times New Roman" w:eastAsia="Calibri" w:hAnsi="Times New Roman" w:cs="Times New Roman"/>
          <w:b/>
          <w:bCs/>
          <w:sz w:val="26"/>
          <w:szCs w:val="26"/>
        </w:rPr>
      </w:pPr>
      <w:r w:rsidRPr="005630AA">
        <w:rPr>
          <w:rFonts w:ascii="Times New Roman" w:eastAsia="Calibri" w:hAnsi="Times New Roman" w:cs="Times New Roman"/>
          <w:b/>
          <w:bCs/>
          <w:sz w:val="26"/>
          <w:szCs w:val="26"/>
        </w:rPr>
        <w:t>4. УПРАВЛЕНИЕ РЕАЛИЗАЦИЕЙ ПРОГРАММЫ РАЗВИТИЯ ПГГПУ</w:t>
      </w:r>
    </w:p>
    <w:p w14:paraId="72BB9CA1" w14:textId="77777777" w:rsidR="00F31F9F" w:rsidRPr="005630AA" w:rsidRDefault="00F31F9F" w:rsidP="00F31F9F">
      <w:pPr>
        <w:spacing w:after="0" w:line="240" w:lineRule="auto"/>
        <w:ind w:firstLine="709"/>
        <w:jc w:val="both"/>
        <w:rPr>
          <w:rFonts w:ascii="Times New Roman" w:eastAsia="Calibri" w:hAnsi="Times New Roman" w:cs="Times New Roman"/>
          <w:b/>
          <w:bCs/>
          <w:sz w:val="26"/>
          <w:szCs w:val="26"/>
        </w:rPr>
      </w:pPr>
      <w:r w:rsidRPr="005630AA">
        <w:rPr>
          <w:rFonts w:ascii="Times New Roman" w:eastAsia="Calibri" w:hAnsi="Times New Roman" w:cs="Times New Roman"/>
          <w:b/>
          <w:bCs/>
          <w:sz w:val="26"/>
          <w:szCs w:val="26"/>
        </w:rPr>
        <w:t xml:space="preserve">4.1. Структура управления Программой развития  </w:t>
      </w:r>
    </w:p>
    <w:p w14:paraId="2274B23E"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Управление Программой развития Университета должно обеспечивать ее адекватность изменяющимся внешним и внутренним условиям деятельности, концептуальным и стратегическим программным документам федерального, регионального уровней, обеспечить эффективное взаимодействие с органами управления других уровней, участвующих в реализации Программы. </w:t>
      </w:r>
    </w:p>
    <w:p w14:paraId="71E6C1C6"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Основные </w:t>
      </w:r>
      <w:r w:rsidRPr="005630AA">
        <w:rPr>
          <w:rFonts w:ascii="Times New Roman" w:eastAsiaTheme="minorEastAsia" w:hAnsi="Times New Roman" w:cs="Times New Roman"/>
          <w:i/>
          <w:iCs/>
          <w:sz w:val="26"/>
          <w:szCs w:val="26"/>
        </w:rPr>
        <w:t>принципы управления Программой</w:t>
      </w:r>
      <w:r w:rsidRPr="005630AA">
        <w:rPr>
          <w:rFonts w:ascii="Times New Roman" w:eastAsiaTheme="minorEastAsia" w:hAnsi="Times New Roman" w:cs="Times New Roman"/>
          <w:sz w:val="26"/>
          <w:szCs w:val="26"/>
        </w:rPr>
        <w:t xml:space="preserve">: </w:t>
      </w:r>
    </w:p>
    <w:p w14:paraId="3CA4AD2F" w14:textId="77777777" w:rsidR="00F31F9F" w:rsidRPr="005630AA" w:rsidRDefault="00F31F9F" w:rsidP="00F31F9F">
      <w:pPr>
        <w:numPr>
          <w:ilvl w:val="0"/>
          <w:numId w:val="42"/>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открытость системы управления и активное участие органов государственной власти и общественности, представителей системы образования и бизнеса; </w:t>
      </w:r>
    </w:p>
    <w:p w14:paraId="1494BF6A" w14:textId="77777777" w:rsidR="00F31F9F" w:rsidRPr="005630AA" w:rsidRDefault="00F31F9F" w:rsidP="00F31F9F">
      <w:pPr>
        <w:numPr>
          <w:ilvl w:val="0"/>
          <w:numId w:val="42"/>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широкое использование наряду с административными структурами экспертных советов с привлечением внешних специалистов для управления приоритетными направлениями Программы; </w:t>
      </w:r>
    </w:p>
    <w:p w14:paraId="29800918" w14:textId="77777777" w:rsidR="00F31F9F" w:rsidRPr="005630AA" w:rsidRDefault="00F31F9F" w:rsidP="00F31F9F">
      <w:pPr>
        <w:numPr>
          <w:ilvl w:val="0"/>
          <w:numId w:val="42"/>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постоянный мониторинг и анализ процесса и результатов реализации Программы, организация публичного представления и обсуждения этих результатов. </w:t>
      </w:r>
    </w:p>
    <w:p w14:paraId="2FE9B16A" w14:textId="77777777" w:rsidR="00F31F9F" w:rsidRPr="005630AA" w:rsidRDefault="00F31F9F" w:rsidP="00F31F9F">
      <w:pPr>
        <w:tabs>
          <w:tab w:val="left" w:pos="993"/>
        </w:tabs>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lastRenderedPageBreak/>
        <w:t xml:space="preserve"> </w:t>
      </w:r>
      <w:r w:rsidRPr="005630AA">
        <w:rPr>
          <w:rFonts w:ascii="Times New Roman" w:eastAsiaTheme="minorEastAsia" w:hAnsi="Times New Roman" w:cs="Times New Roman"/>
          <w:i/>
          <w:iCs/>
          <w:sz w:val="26"/>
          <w:szCs w:val="26"/>
        </w:rPr>
        <w:t>Система управления реализацией Программы</w:t>
      </w:r>
      <w:r w:rsidRPr="005630AA">
        <w:rPr>
          <w:rFonts w:ascii="Times New Roman" w:eastAsiaTheme="minorEastAsia" w:hAnsi="Times New Roman" w:cs="Times New Roman"/>
          <w:sz w:val="26"/>
          <w:szCs w:val="26"/>
        </w:rPr>
        <w:t xml:space="preserve"> включает в себя следующие позиции:</w:t>
      </w:r>
    </w:p>
    <w:p w14:paraId="3348053A" w14:textId="77777777" w:rsidR="00F31F9F" w:rsidRPr="005630AA" w:rsidRDefault="00F31F9F" w:rsidP="00F31F9F">
      <w:pPr>
        <w:numPr>
          <w:ilvl w:val="0"/>
          <w:numId w:val="41"/>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организационная структура управления реализацией Программы; </w:t>
      </w:r>
    </w:p>
    <w:p w14:paraId="6CFD541D" w14:textId="77777777" w:rsidR="00F31F9F" w:rsidRPr="005630AA" w:rsidRDefault="00F31F9F" w:rsidP="00F31F9F">
      <w:pPr>
        <w:numPr>
          <w:ilvl w:val="0"/>
          <w:numId w:val="41"/>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планирование мероприятий по реализации Программы;</w:t>
      </w:r>
    </w:p>
    <w:p w14:paraId="4D90D8C4" w14:textId="77777777" w:rsidR="00F31F9F" w:rsidRPr="005630AA" w:rsidRDefault="00F31F9F" w:rsidP="00F31F9F">
      <w:pPr>
        <w:numPr>
          <w:ilvl w:val="0"/>
          <w:numId w:val="41"/>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ресурсное, в том числе финансовое, обеспечение реализации Программы;</w:t>
      </w:r>
    </w:p>
    <w:p w14:paraId="48D8B756" w14:textId="77777777" w:rsidR="00F31F9F" w:rsidRPr="005630AA" w:rsidRDefault="00F31F9F" w:rsidP="00F31F9F">
      <w:pPr>
        <w:numPr>
          <w:ilvl w:val="0"/>
          <w:numId w:val="41"/>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организация взаимодействия участников реализации Программы; </w:t>
      </w:r>
    </w:p>
    <w:p w14:paraId="3CFE39CE" w14:textId="77777777" w:rsidR="00F31F9F" w:rsidRPr="005630AA" w:rsidRDefault="00F31F9F" w:rsidP="00F31F9F">
      <w:pPr>
        <w:numPr>
          <w:ilvl w:val="0"/>
          <w:numId w:val="41"/>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политика взаимодействия с «внешней» средой (учредитель, органы власти, бизнес-сообщество, образовательные и научные учреждения);</w:t>
      </w:r>
    </w:p>
    <w:p w14:paraId="7FFC6C53" w14:textId="77777777" w:rsidR="00F31F9F" w:rsidRPr="005630AA" w:rsidRDefault="00F31F9F" w:rsidP="00F31F9F">
      <w:pPr>
        <w:numPr>
          <w:ilvl w:val="0"/>
          <w:numId w:val="41"/>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мониторинг и контроль реализации Программы; </w:t>
      </w:r>
    </w:p>
    <w:p w14:paraId="11D499DA" w14:textId="77777777" w:rsidR="00F31F9F" w:rsidRPr="005630AA" w:rsidRDefault="00F31F9F" w:rsidP="00F31F9F">
      <w:pPr>
        <w:numPr>
          <w:ilvl w:val="0"/>
          <w:numId w:val="41"/>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оценка результатов реализации Программы; </w:t>
      </w:r>
    </w:p>
    <w:p w14:paraId="241EF0AD" w14:textId="77777777" w:rsidR="00F31F9F" w:rsidRPr="005630AA" w:rsidRDefault="00F31F9F" w:rsidP="00F31F9F">
      <w:pPr>
        <w:numPr>
          <w:ilvl w:val="0"/>
          <w:numId w:val="41"/>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информационное сопровождение реализации Программы; </w:t>
      </w:r>
    </w:p>
    <w:p w14:paraId="5203E454" w14:textId="77777777" w:rsidR="00F31F9F" w:rsidRPr="005630AA" w:rsidRDefault="00F31F9F" w:rsidP="00F31F9F">
      <w:pPr>
        <w:numPr>
          <w:ilvl w:val="0"/>
          <w:numId w:val="41"/>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механизм корректировки Программы. </w:t>
      </w:r>
    </w:p>
    <w:p w14:paraId="7A5B4F4A"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Организационная структура управления реализацией Программы определяет состав органов управления реализацией Программы, структурные подразделения Университета, связанные с обеспечением деятельности органов управления, их функции, полномочия и ответственность. В состав органов управления реализацией Программы входят: Конференция работников и обучающихся ПГГПУ; Ученый совет Университета; ректор; проректоры; Попечительский совет Университета; Конференция работников и обучающихся ПГГПУ</w:t>
      </w:r>
      <w:r w:rsidRPr="005630AA">
        <w:rPr>
          <w:rFonts w:ascii="Times New Roman" w:eastAsiaTheme="minorEastAsia" w:hAnsi="Times New Roman" w:cs="Times New Roman"/>
          <w:i/>
          <w:iCs/>
          <w:sz w:val="26"/>
          <w:szCs w:val="26"/>
        </w:rPr>
        <w:t xml:space="preserve"> </w:t>
      </w:r>
      <w:r w:rsidRPr="005630AA">
        <w:rPr>
          <w:rFonts w:ascii="Times New Roman" w:eastAsiaTheme="minorEastAsia" w:hAnsi="Times New Roman" w:cs="Times New Roman"/>
          <w:sz w:val="26"/>
          <w:szCs w:val="26"/>
        </w:rPr>
        <w:t>утверждает Программу.</w:t>
      </w:r>
      <w:r w:rsidRPr="005630AA">
        <w:rPr>
          <w:rFonts w:ascii="Times New Roman" w:eastAsiaTheme="minorEastAsia" w:hAnsi="Times New Roman" w:cs="Times New Roman"/>
          <w:i/>
          <w:iCs/>
          <w:sz w:val="26"/>
          <w:szCs w:val="26"/>
        </w:rPr>
        <w:t xml:space="preserve"> </w:t>
      </w:r>
    </w:p>
    <w:p w14:paraId="1BFDD5DA"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i/>
          <w:iCs/>
          <w:sz w:val="26"/>
          <w:szCs w:val="26"/>
        </w:rPr>
        <w:t>Ученый совет</w:t>
      </w:r>
      <w:r w:rsidRPr="005630AA">
        <w:rPr>
          <w:rFonts w:ascii="Times New Roman" w:eastAsiaTheme="minorEastAsia" w:hAnsi="Times New Roman" w:cs="Times New Roman"/>
          <w:sz w:val="26"/>
          <w:szCs w:val="26"/>
        </w:rPr>
        <w:t xml:space="preserve"> Университета утверждает обновления Программы и обсуждает результаты ее реализации, рассматривает и утверждает изменения и дополнения в случае необходимости. </w:t>
      </w:r>
    </w:p>
    <w:p w14:paraId="7401CB5B"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Руководителем программы является р</w:t>
      </w:r>
      <w:r w:rsidRPr="005630AA">
        <w:rPr>
          <w:rFonts w:ascii="Times New Roman" w:eastAsiaTheme="minorEastAsia" w:hAnsi="Times New Roman" w:cs="Times New Roman"/>
          <w:i/>
          <w:iCs/>
          <w:sz w:val="26"/>
          <w:szCs w:val="26"/>
        </w:rPr>
        <w:t>ектор</w:t>
      </w:r>
      <w:r w:rsidRPr="005630AA">
        <w:rPr>
          <w:rFonts w:ascii="Times New Roman" w:eastAsiaTheme="minorEastAsia" w:hAnsi="Times New Roman" w:cs="Times New Roman"/>
          <w:sz w:val="26"/>
          <w:szCs w:val="26"/>
        </w:rPr>
        <w:t xml:space="preserve"> Университета, который несет персональную ответственность за ее реализацию, конечные результаты, целевое и эффективное использование выделяемых финансовых средств, а также определяет формы и методы управления ее реализацией. Ректор представляет учредителю Университета ежегодный отчет о достижении результатов по ключевым показателям Программы. </w:t>
      </w:r>
      <w:r w:rsidRPr="005630AA">
        <w:rPr>
          <w:rFonts w:ascii="Times New Roman" w:eastAsiaTheme="minorEastAsia" w:hAnsi="Times New Roman" w:cs="Times New Roman"/>
          <w:i/>
          <w:iCs/>
          <w:sz w:val="26"/>
          <w:szCs w:val="26"/>
        </w:rPr>
        <w:t>Ректор</w:t>
      </w:r>
      <w:r w:rsidRPr="005630AA">
        <w:rPr>
          <w:rFonts w:ascii="Times New Roman" w:eastAsiaTheme="minorEastAsia" w:hAnsi="Times New Roman" w:cs="Times New Roman"/>
          <w:sz w:val="26"/>
          <w:szCs w:val="26"/>
        </w:rPr>
        <w:t xml:space="preserve"> организует процесс реализации Программы: </w:t>
      </w:r>
    </w:p>
    <w:p w14:paraId="03E366FC" w14:textId="77777777" w:rsidR="00F31F9F" w:rsidRPr="005630AA" w:rsidRDefault="00F31F9F" w:rsidP="00F31F9F">
      <w:pPr>
        <w:numPr>
          <w:ilvl w:val="0"/>
          <w:numId w:val="40"/>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по координации со стратегическими программными документами федерального и регионального уровней; </w:t>
      </w:r>
    </w:p>
    <w:p w14:paraId="45F28E04" w14:textId="77777777" w:rsidR="00F31F9F" w:rsidRPr="005630AA" w:rsidRDefault="00F31F9F" w:rsidP="00F31F9F">
      <w:pPr>
        <w:numPr>
          <w:ilvl w:val="0"/>
          <w:numId w:val="40"/>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по взаимодействию с соответствующими органами власти; </w:t>
      </w:r>
    </w:p>
    <w:p w14:paraId="053EF956" w14:textId="77777777" w:rsidR="00F31F9F" w:rsidRPr="005630AA" w:rsidRDefault="00F31F9F" w:rsidP="00F31F9F">
      <w:pPr>
        <w:numPr>
          <w:ilvl w:val="0"/>
          <w:numId w:val="40"/>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утверждает внутренние документы и ключевые показатели эффективности (KПЭ), сформированные с учетом целевых показателей реализации Программы, контролирует их достижение; </w:t>
      </w:r>
    </w:p>
    <w:p w14:paraId="5BF00F77" w14:textId="77777777" w:rsidR="00F31F9F" w:rsidRPr="005630AA" w:rsidRDefault="00F31F9F" w:rsidP="00F31F9F">
      <w:pPr>
        <w:numPr>
          <w:ilvl w:val="0"/>
          <w:numId w:val="40"/>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рассматривает и утверждает отчеты структурных подразделений университета по реализации Программы, вносит предложения по корректировке положений Программы; </w:t>
      </w:r>
    </w:p>
    <w:p w14:paraId="238E1D0D" w14:textId="77777777" w:rsidR="00F31F9F" w:rsidRPr="005630AA" w:rsidRDefault="00F31F9F" w:rsidP="00F31F9F">
      <w:pPr>
        <w:numPr>
          <w:ilvl w:val="0"/>
          <w:numId w:val="40"/>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распределяет, с учетом положений Программы, функции и полномочия по управлению реализацией Программы между проректорами, руководителями структурных подразделений, отдельными сотрудниками Университета;</w:t>
      </w:r>
    </w:p>
    <w:p w14:paraId="1DFD46E1" w14:textId="77777777" w:rsidR="00F31F9F" w:rsidRPr="005630AA" w:rsidRDefault="00F31F9F" w:rsidP="00F31F9F">
      <w:pPr>
        <w:numPr>
          <w:ilvl w:val="0"/>
          <w:numId w:val="40"/>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представляет Ученому совету Университета ежегодный отчет о ходе реализации Программы, в том числе в рамках ежегодного Отчета о результатах самообследования, предоставляемом учредителю; </w:t>
      </w:r>
    </w:p>
    <w:p w14:paraId="1894E056" w14:textId="77777777" w:rsidR="00F31F9F" w:rsidRPr="005630AA" w:rsidRDefault="00F31F9F" w:rsidP="00F31F9F">
      <w:pPr>
        <w:numPr>
          <w:ilvl w:val="0"/>
          <w:numId w:val="40"/>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доводит соответствующую информацию до учредителя, властей краевого и муниципального уровней; </w:t>
      </w:r>
    </w:p>
    <w:p w14:paraId="226EF85E" w14:textId="77777777" w:rsidR="00F31F9F" w:rsidRPr="005630AA" w:rsidRDefault="00F31F9F" w:rsidP="00F31F9F">
      <w:pPr>
        <w:numPr>
          <w:ilvl w:val="0"/>
          <w:numId w:val="40"/>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выполняет другие функции в рамках установленных полномочий в целях обеспечения реализации Программы и достижения ее целевых показателей. </w:t>
      </w:r>
    </w:p>
    <w:p w14:paraId="163AFFAC"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i/>
          <w:iCs/>
          <w:sz w:val="26"/>
          <w:szCs w:val="26"/>
        </w:rPr>
        <w:t>Проректоры У</w:t>
      </w:r>
      <w:r w:rsidRPr="005630AA">
        <w:rPr>
          <w:rFonts w:ascii="Times New Roman" w:eastAsiaTheme="minorEastAsia" w:hAnsi="Times New Roman" w:cs="Times New Roman"/>
          <w:sz w:val="26"/>
          <w:szCs w:val="26"/>
        </w:rPr>
        <w:t xml:space="preserve">ниверситета обеспечивает реализацию Программы, достижение целевых показателей реализации Программы и выполняет следующие функции: </w:t>
      </w:r>
    </w:p>
    <w:p w14:paraId="706F34EF" w14:textId="77777777" w:rsidR="00F31F9F" w:rsidRPr="005630AA" w:rsidRDefault="00F31F9F" w:rsidP="00F31F9F">
      <w:pPr>
        <w:numPr>
          <w:ilvl w:val="0"/>
          <w:numId w:val="39"/>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lastRenderedPageBreak/>
        <w:t>определяют ответственных лиц и уполномоченные структурные подразделения Университета по сопровождению реализации Программы;</w:t>
      </w:r>
    </w:p>
    <w:p w14:paraId="754EB1A7" w14:textId="77777777" w:rsidR="00F31F9F" w:rsidRPr="005630AA" w:rsidRDefault="00F31F9F" w:rsidP="00F31F9F">
      <w:pPr>
        <w:numPr>
          <w:ilvl w:val="0"/>
          <w:numId w:val="39"/>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осуществляют текущее рассмотрение промежуточных итогов реализации Программы по направлениям, предложений по ее корректировке, готовит рекомендации для Ученого совета по внесению изменений, организует разработку и принятие необходимых для реализации Программы решений и нормативных документов, обеспечивает и контролирует их исполнение; </w:t>
      </w:r>
    </w:p>
    <w:p w14:paraId="6702452F" w14:textId="77777777" w:rsidR="00F31F9F" w:rsidRPr="005630AA" w:rsidRDefault="00F31F9F" w:rsidP="00F31F9F">
      <w:pPr>
        <w:numPr>
          <w:ilvl w:val="0"/>
          <w:numId w:val="39"/>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разрабатывают документы по планированию реализации Программы, в том числе программы, проекты и другие мероприятия, направленные на реализацию Программы; </w:t>
      </w:r>
    </w:p>
    <w:p w14:paraId="5D24FD1B" w14:textId="77777777" w:rsidR="00F31F9F" w:rsidRPr="005630AA" w:rsidRDefault="00F31F9F" w:rsidP="00F31F9F">
      <w:pPr>
        <w:numPr>
          <w:ilvl w:val="0"/>
          <w:numId w:val="39"/>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заслушивают отчеты руководителей структурных подразделений и проректоров по основным направлениям реализации Программы;</w:t>
      </w:r>
    </w:p>
    <w:p w14:paraId="6F0ED743" w14:textId="77777777" w:rsidR="00F31F9F" w:rsidRPr="005630AA" w:rsidRDefault="00F31F9F" w:rsidP="00F31F9F">
      <w:pPr>
        <w:numPr>
          <w:ilvl w:val="0"/>
          <w:numId w:val="39"/>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организуют проведение мониторинга и оценки реализации Программы; </w:t>
      </w:r>
    </w:p>
    <w:p w14:paraId="2765191B" w14:textId="77777777" w:rsidR="00F31F9F" w:rsidRPr="005630AA" w:rsidRDefault="00F31F9F" w:rsidP="00F31F9F">
      <w:pPr>
        <w:numPr>
          <w:ilvl w:val="0"/>
          <w:numId w:val="39"/>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 организуют информационное сопровождение, обратную связь и взаимодействие участников реализации Программы; </w:t>
      </w:r>
    </w:p>
    <w:p w14:paraId="6C80ECB5" w14:textId="77777777" w:rsidR="00F31F9F" w:rsidRPr="005630AA" w:rsidRDefault="00F31F9F" w:rsidP="00F31F9F">
      <w:pPr>
        <w:numPr>
          <w:ilvl w:val="0"/>
          <w:numId w:val="39"/>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разрабатывают и вносит на рассмотрение Ученого совета Университета предложения по внесению изменений и дополнений в Программы. </w:t>
      </w:r>
    </w:p>
    <w:p w14:paraId="2905DC08"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Полномочия и функции </w:t>
      </w:r>
      <w:r w:rsidRPr="005630AA">
        <w:rPr>
          <w:rFonts w:ascii="Times New Roman" w:eastAsiaTheme="minorEastAsia" w:hAnsi="Times New Roman" w:cs="Times New Roman"/>
          <w:i/>
          <w:iCs/>
          <w:sz w:val="26"/>
          <w:szCs w:val="26"/>
        </w:rPr>
        <w:t>Попечительского совета</w:t>
      </w:r>
      <w:r w:rsidRPr="005630AA">
        <w:rPr>
          <w:rFonts w:ascii="Times New Roman" w:eastAsiaTheme="minorEastAsia" w:hAnsi="Times New Roman" w:cs="Times New Roman"/>
          <w:sz w:val="26"/>
          <w:szCs w:val="26"/>
        </w:rPr>
        <w:t xml:space="preserve"> Университета по реализации Программы развития в части управления ее реализацией определяются положениями, регламентирующими их деятельность. </w:t>
      </w:r>
    </w:p>
    <w:p w14:paraId="60D6F78B" w14:textId="77777777" w:rsidR="00F31F9F" w:rsidRPr="005630AA" w:rsidRDefault="00F31F9F" w:rsidP="00F31F9F">
      <w:pPr>
        <w:spacing w:after="0" w:line="240" w:lineRule="auto"/>
        <w:ind w:firstLine="709"/>
        <w:jc w:val="both"/>
        <w:rPr>
          <w:rFonts w:ascii="Times New Roman" w:eastAsiaTheme="minorEastAsia" w:hAnsi="Times New Roman" w:cs="Times New Roman"/>
          <w:color w:val="000000" w:themeColor="text1"/>
          <w:sz w:val="26"/>
          <w:szCs w:val="26"/>
        </w:rPr>
      </w:pPr>
      <w:r w:rsidRPr="005630AA">
        <w:rPr>
          <w:rFonts w:ascii="Times New Roman" w:eastAsiaTheme="minorEastAsia" w:hAnsi="Times New Roman" w:cs="Times New Roman"/>
          <w:color w:val="000000" w:themeColor="text1"/>
          <w:sz w:val="26"/>
          <w:szCs w:val="26"/>
        </w:rPr>
        <w:t>Управление проектами в рамках мероприятий Программы выполняют р</w:t>
      </w:r>
      <w:r w:rsidRPr="005630AA">
        <w:rPr>
          <w:rFonts w:ascii="Times New Roman" w:eastAsiaTheme="minorEastAsia" w:hAnsi="Times New Roman" w:cs="Times New Roman"/>
          <w:i/>
          <w:iCs/>
          <w:sz w:val="26"/>
          <w:szCs w:val="26"/>
        </w:rPr>
        <w:t>уководители проектов,</w:t>
      </w:r>
      <w:r w:rsidRPr="005630AA">
        <w:rPr>
          <w:rFonts w:ascii="Times New Roman" w:eastAsiaTheme="minorEastAsia" w:hAnsi="Times New Roman" w:cs="Times New Roman"/>
          <w:sz w:val="26"/>
          <w:szCs w:val="26"/>
        </w:rPr>
        <w:t xml:space="preserve"> назначаемые приказом ректора Университета по представлению курирующего проректора. Руководитель проекта несет ответственность за его реализацию перед Ученым советом и ректором Университета.</w:t>
      </w:r>
      <w:r w:rsidRPr="005630AA">
        <w:rPr>
          <w:rFonts w:ascii="Times New Roman" w:eastAsiaTheme="minorEastAsia" w:hAnsi="Times New Roman" w:cs="Times New Roman"/>
          <w:color w:val="000000" w:themeColor="text1"/>
          <w:sz w:val="26"/>
          <w:szCs w:val="26"/>
        </w:rPr>
        <w:t xml:space="preserve"> </w:t>
      </w:r>
    </w:p>
    <w:p w14:paraId="31E38B21"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Для решения отдельных задач реализации Программы могут создаваться р</w:t>
      </w:r>
      <w:r w:rsidRPr="005630AA">
        <w:rPr>
          <w:rFonts w:ascii="Times New Roman" w:eastAsiaTheme="minorEastAsia" w:hAnsi="Times New Roman" w:cs="Times New Roman"/>
          <w:i/>
          <w:iCs/>
          <w:sz w:val="26"/>
          <w:szCs w:val="26"/>
        </w:rPr>
        <w:t>абочие группы</w:t>
      </w:r>
      <w:r w:rsidRPr="005630AA">
        <w:rPr>
          <w:rFonts w:ascii="Times New Roman" w:eastAsiaTheme="minorEastAsia" w:hAnsi="Times New Roman" w:cs="Times New Roman"/>
          <w:sz w:val="26"/>
          <w:szCs w:val="26"/>
        </w:rPr>
        <w:t xml:space="preserve">. Задачи рабочей группе определяет орган управления реализацией Программы, принявший решение о ее создании. </w:t>
      </w:r>
    </w:p>
    <w:p w14:paraId="015D3F98"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Корректировка Программы, изменения и дополнения в Программу утверждаются в установленном порядке решением Ученого совета Университета. </w:t>
      </w:r>
    </w:p>
    <w:p w14:paraId="715D4C15"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Предложения по внесению изменений и дополнений в Программу инициируются любым органом управления по реализации Программы. Все предложения подлежат предварительному обсуждению органом управления реализацией Программы, инициирующим соответствующие изменения, и принимаются или отклоняются решением Ученого совета Университета. Программа подлежит корректировке в случаях существенных изменений внутренних и внешних условий: </w:t>
      </w:r>
    </w:p>
    <w:p w14:paraId="233CC5BB" w14:textId="77777777" w:rsidR="00F31F9F" w:rsidRPr="005630AA" w:rsidRDefault="00F31F9F" w:rsidP="00F31F9F">
      <w:pPr>
        <w:numPr>
          <w:ilvl w:val="0"/>
          <w:numId w:val="38"/>
        </w:numPr>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делающих невозможным или нецелесообразным реализацию отдельных приоритетных направлений, отдельных задач Программы, достижение целевых показателей Программы, в том числе в установленные сроки;</w:t>
      </w:r>
    </w:p>
    <w:p w14:paraId="6D7A5EF0" w14:textId="77777777" w:rsidR="00F31F9F" w:rsidRPr="005630AA" w:rsidRDefault="00F31F9F" w:rsidP="00F31F9F">
      <w:pPr>
        <w:numPr>
          <w:ilvl w:val="0"/>
          <w:numId w:val="38"/>
        </w:numPr>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требующих формирования новых приоритетов развития Университета, постановки новых задач, в том числе в случае досрочного достижения отдельных целевых показателей Программы; </w:t>
      </w:r>
    </w:p>
    <w:p w14:paraId="0A990C62" w14:textId="77777777" w:rsidR="00F31F9F" w:rsidRPr="005630AA" w:rsidRDefault="00F31F9F" w:rsidP="00F31F9F">
      <w:pPr>
        <w:numPr>
          <w:ilvl w:val="0"/>
          <w:numId w:val="38"/>
        </w:numPr>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изменений внутренней структуры Университета, затрагивающих более 10 % корпуса обучающихся или его сотрудников. </w:t>
      </w:r>
    </w:p>
    <w:p w14:paraId="2C7CD45C"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Программа может быть скорректирована в других случаях с учетом соблюдения принципов устойчивости долгосрочных целей и гибкости в выборе механизмов достижения стратегической цели, установленной Программой. </w:t>
      </w:r>
    </w:p>
    <w:p w14:paraId="4BEB8F35"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i/>
          <w:iCs/>
          <w:sz w:val="26"/>
          <w:szCs w:val="26"/>
        </w:rPr>
        <w:t>Основные управленческие риски</w:t>
      </w:r>
      <w:r w:rsidRPr="005630AA">
        <w:rPr>
          <w:rFonts w:ascii="Times New Roman" w:eastAsiaTheme="minorEastAsia" w:hAnsi="Times New Roman" w:cs="Times New Roman"/>
          <w:sz w:val="26"/>
          <w:szCs w:val="26"/>
        </w:rPr>
        <w:t>: в сфере стратегического управления реализации Программы:</w:t>
      </w:r>
    </w:p>
    <w:p w14:paraId="26E1D087" w14:textId="77777777" w:rsidR="00F31F9F" w:rsidRPr="005630AA" w:rsidRDefault="00F31F9F" w:rsidP="00F31F9F">
      <w:pPr>
        <w:numPr>
          <w:ilvl w:val="0"/>
          <w:numId w:val="37"/>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формирование задач и проектов, не обеспеченных ресурсами; </w:t>
      </w:r>
    </w:p>
    <w:p w14:paraId="40099094" w14:textId="77777777" w:rsidR="00F31F9F" w:rsidRPr="005630AA" w:rsidRDefault="00F31F9F" w:rsidP="00F31F9F">
      <w:pPr>
        <w:numPr>
          <w:ilvl w:val="0"/>
          <w:numId w:val="37"/>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lastRenderedPageBreak/>
        <w:t xml:space="preserve">негибкость реализации Программы, замедленное реагирование на появление новых факторов; </w:t>
      </w:r>
    </w:p>
    <w:p w14:paraId="49FC46D2" w14:textId="77777777" w:rsidR="00F31F9F" w:rsidRPr="005630AA" w:rsidRDefault="00F31F9F" w:rsidP="00F31F9F">
      <w:pPr>
        <w:numPr>
          <w:ilvl w:val="0"/>
          <w:numId w:val="37"/>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ограниченное распространение результатов Программы, недостаточная адаптация к социально-экономическим потребностям региона, потребностям в сфере управления обновлением действующих процессов: </w:t>
      </w:r>
    </w:p>
    <w:p w14:paraId="6E35C3F2" w14:textId="77777777" w:rsidR="00F31F9F" w:rsidRPr="005630AA" w:rsidRDefault="00F31F9F" w:rsidP="00F31F9F">
      <w:pPr>
        <w:numPr>
          <w:ilvl w:val="0"/>
          <w:numId w:val="37"/>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недостаточное информирование сотрудников и обучающихся Университета об их задачах и возможностях в рамках реализации мероприятий Программы; </w:t>
      </w:r>
    </w:p>
    <w:p w14:paraId="1FAB1D11" w14:textId="77777777" w:rsidR="00F31F9F" w:rsidRPr="005630AA" w:rsidRDefault="00F31F9F" w:rsidP="00F31F9F">
      <w:pPr>
        <w:numPr>
          <w:ilvl w:val="0"/>
          <w:numId w:val="37"/>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недостаточный учет замечаний и предложений наблюдательных и консультативных органов; </w:t>
      </w:r>
    </w:p>
    <w:p w14:paraId="0286DC49" w14:textId="77777777" w:rsidR="00F31F9F" w:rsidRPr="005630AA" w:rsidRDefault="00F31F9F" w:rsidP="00F31F9F">
      <w:pPr>
        <w:numPr>
          <w:ilvl w:val="0"/>
          <w:numId w:val="37"/>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задержка или отсутствие перевода результатов в режим текущей деятельности. </w:t>
      </w:r>
    </w:p>
    <w:p w14:paraId="0ABD9E76" w14:textId="77777777" w:rsidR="00F31F9F" w:rsidRPr="005630AA" w:rsidRDefault="00F31F9F" w:rsidP="00F31F9F">
      <w:pPr>
        <w:tabs>
          <w:tab w:val="left" w:pos="851"/>
        </w:tabs>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i/>
          <w:iCs/>
          <w:sz w:val="26"/>
          <w:szCs w:val="26"/>
        </w:rPr>
        <w:t>Мероприятия, направленные на снижение рисков</w:t>
      </w:r>
      <w:r w:rsidRPr="005630AA">
        <w:rPr>
          <w:rFonts w:ascii="Times New Roman" w:eastAsiaTheme="minorEastAsia" w:hAnsi="Times New Roman" w:cs="Times New Roman"/>
          <w:sz w:val="26"/>
          <w:szCs w:val="26"/>
        </w:rPr>
        <w:t>:</w:t>
      </w:r>
    </w:p>
    <w:p w14:paraId="2774C25A" w14:textId="77777777" w:rsidR="00F31F9F" w:rsidRPr="005630AA" w:rsidRDefault="00F31F9F" w:rsidP="00F31F9F">
      <w:pPr>
        <w:numPr>
          <w:ilvl w:val="0"/>
          <w:numId w:val="36"/>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мониторинг реализации Программы; </w:t>
      </w:r>
    </w:p>
    <w:p w14:paraId="4550CAFB" w14:textId="77777777" w:rsidR="00F31F9F" w:rsidRPr="005630AA" w:rsidRDefault="00F31F9F" w:rsidP="00F31F9F">
      <w:pPr>
        <w:numPr>
          <w:ilvl w:val="0"/>
          <w:numId w:val="36"/>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мониторинг внешних условий, включая международный рынок образовательных и научных услуг; </w:t>
      </w:r>
    </w:p>
    <w:p w14:paraId="4787D709" w14:textId="77777777" w:rsidR="00F31F9F" w:rsidRPr="005630AA" w:rsidRDefault="00F31F9F" w:rsidP="00F31F9F">
      <w:pPr>
        <w:numPr>
          <w:ilvl w:val="0"/>
          <w:numId w:val="36"/>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вовлечение всех заинтересованных субъектов (включая обучающихся) не только в реализацию, но и в обсуждение целей и хода реализации Программы; </w:t>
      </w:r>
    </w:p>
    <w:p w14:paraId="41516051" w14:textId="77777777" w:rsidR="00F31F9F" w:rsidRPr="005630AA" w:rsidRDefault="00F31F9F" w:rsidP="00F31F9F">
      <w:pPr>
        <w:numPr>
          <w:ilvl w:val="0"/>
          <w:numId w:val="36"/>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публичное представление хода и текущих результатов реализации Программы на порталах Университета; </w:t>
      </w:r>
    </w:p>
    <w:p w14:paraId="69E8DA6A" w14:textId="77777777" w:rsidR="00F31F9F" w:rsidRPr="005630AA" w:rsidRDefault="00F31F9F" w:rsidP="00F31F9F">
      <w:pPr>
        <w:numPr>
          <w:ilvl w:val="0"/>
          <w:numId w:val="36"/>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регулярное проведение открытых конференций и семинаров по результатам Программы;</w:t>
      </w:r>
    </w:p>
    <w:p w14:paraId="2510104B" w14:textId="77777777" w:rsidR="00F31F9F" w:rsidRPr="005630AA" w:rsidRDefault="00F31F9F" w:rsidP="00F31F9F">
      <w:pPr>
        <w:numPr>
          <w:ilvl w:val="0"/>
          <w:numId w:val="36"/>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внешняя экспертиза реализации Программы; </w:t>
      </w:r>
    </w:p>
    <w:p w14:paraId="744DC36B" w14:textId="77777777" w:rsidR="00F31F9F" w:rsidRPr="005630AA" w:rsidRDefault="00F31F9F" w:rsidP="00F31F9F">
      <w:pPr>
        <w:numPr>
          <w:ilvl w:val="0"/>
          <w:numId w:val="36"/>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 xml:space="preserve">адекватное обеспечение ресурсами мероприятий Программы; </w:t>
      </w:r>
    </w:p>
    <w:p w14:paraId="664EC639" w14:textId="77777777" w:rsidR="00F31F9F" w:rsidRPr="005630AA" w:rsidRDefault="00F31F9F" w:rsidP="00F31F9F">
      <w:pPr>
        <w:numPr>
          <w:ilvl w:val="0"/>
          <w:numId w:val="36"/>
        </w:numPr>
        <w:tabs>
          <w:tab w:val="left" w:pos="993"/>
        </w:tabs>
        <w:spacing w:after="0" w:line="240" w:lineRule="auto"/>
        <w:ind w:left="0" w:firstLine="709"/>
        <w:contextualSpacing/>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отказ от реализации мероприятий с недостаточным ресурсным обеспечением.</w:t>
      </w:r>
    </w:p>
    <w:p w14:paraId="77175757"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i/>
          <w:iCs/>
          <w:sz w:val="26"/>
          <w:szCs w:val="26"/>
        </w:rPr>
        <w:t>Система мониторинга реализации Программы</w:t>
      </w:r>
      <w:r w:rsidRPr="005630AA">
        <w:rPr>
          <w:rFonts w:ascii="Times New Roman" w:eastAsiaTheme="minorEastAsia" w:hAnsi="Times New Roman" w:cs="Times New Roman"/>
          <w:sz w:val="26"/>
          <w:szCs w:val="26"/>
        </w:rPr>
        <w:t xml:space="preserve"> направлена на обеспечение соответствия достигаемых результатов Программы поставленным целям, на поддержку точного и эффективного выполнения планов реализации. Система мониторинговых мероприятий будет включать регулярный сбор информации, самообследования, социологические исследования, проведение внутренней и внешней экспертизы, публичное представление результатов мониторинга. </w:t>
      </w:r>
    </w:p>
    <w:p w14:paraId="557E8E41" w14:textId="77777777" w:rsidR="00F31F9F" w:rsidRPr="005630AA" w:rsidRDefault="00F31F9F" w:rsidP="00F31F9F">
      <w:pPr>
        <w:spacing w:after="0" w:line="240" w:lineRule="auto"/>
        <w:ind w:firstLine="709"/>
        <w:jc w:val="both"/>
        <w:rPr>
          <w:rFonts w:ascii="Times New Roman" w:eastAsiaTheme="minorEastAsia" w:hAnsi="Times New Roman" w:cs="Times New Roman"/>
          <w:sz w:val="26"/>
          <w:szCs w:val="26"/>
        </w:rPr>
      </w:pPr>
      <w:r w:rsidRPr="005630AA">
        <w:rPr>
          <w:rFonts w:ascii="Times New Roman" w:eastAsiaTheme="minorEastAsia" w:hAnsi="Times New Roman" w:cs="Times New Roman"/>
          <w:sz w:val="26"/>
          <w:szCs w:val="26"/>
        </w:rPr>
        <w:t>Основными предметами мониторинга будут: динамика целевых показателей Программы, выполнение ежегодного плана реализации и финансового плана, качественный прогресс по отдельным направлениям, возникающие трудности и риски.</w:t>
      </w:r>
    </w:p>
    <w:p w14:paraId="732431F2" w14:textId="77777777" w:rsidR="00F31F9F" w:rsidRPr="005630AA" w:rsidRDefault="00F31F9F" w:rsidP="00F31F9F">
      <w:pPr>
        <w:spacing w:after="0" w:line="240" w:lineRule="auto"/>
        <w:ind w:firstLine="709"/>
        <w:jc w:val="both"/>
        <w:rPr>
          <w:rFonts w:ascii="Times New Roman" w:eastAsiaTheme="minorEastAsia" w:hAnsi="Times New Roman" w:cs="Times New Roman"/>
          <w:b/>
          <w:bCs/>
          <w:sz w:val="26"/>
          <w:szCs w:val="26"/>
        </w:rPr>
      </w:pPr>
    </w:p>
    <w:p w14:paraId="4E9D050D" w14:textId="77777777" w:rsidR="00F31F9F" w:rsidRPr="005630AA" w:rsidRDefault="00F31F9F" w:rsidP="00F31F9F">
      <w:pPr>
        <w:spacing w:after="0" w:line="240" w:lineRule="auto"/>
        <w:ind w:firstLine="709"/>
        <w:jc w:val="both"/>
        <w:rPr>
          <w:rFonts w:ascii="Times New Roman" w:eastAsiaTheme="minorEastAsia" w:hAnsi="Times New Roman" w:cs="Times New Roman"/>
          <w:b/>
          <w:bCs/>
          <w:sz w:val="26"/>
          <w:szCs w:val="26"/>
        </w:rPr>
      </w:pPr>
      <w:r w:rsidRPr="005630AA">
        <w:rPr>
          <w:rFonts w:ascii="Times New Roman" w:eastAsiaTheme="minorEastAsia" w:hAnsi="Times New Roman" w:cs="Times New Roman"/>
          <w:b/>
          <w:bCs/>
          <w:sz w:val="26"/>
          <w:szCs w:val="26"/>
        </w:rPr>
        <w:t>4.2.  Финансово-экономическая модель реализации Программы развития</w:t>
      </w:r>
    </w:p>
    <w:p w14:paraId="78D7B28A" w14:textId="77777777" w:rsidR="00F31F9F" w:rsidRPr="005630AA" w:rsidRDefault="00F31F9F" w:rsidP="00F31F9F">
      <w:pPr>
        <w:spacing w:after="0" w:line="240" w:lineRule="auto"/>
        <w:ind w:firstLine="709"/>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Финансово-экономическая модель реализации Программы развития основана на сочетании бюджетных и внебюджетных источников. Бюджетные источники включают в себя: </w:t>
      </w:r>
    </w:p>
    <w:p w14:paraId="05E94AC7" w14:textId="77777777" w:rsidR="00F31F9F" w:rsidRPr="005630AA" w:rsidRDefault="00F31F9F" w:rsidP="00F31F9F">
      <w:pPr>
        <w:numPr>
          <w:ilvl w:val="0"/>
          <w:numId w:val="35"/>
        </w:numPr>
        <w:tabs>
          <w:tab w:val="left" w:pos="993"/>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государственную субсидию на основные цели; </w:t>
      </w:r>
    </w:p>
    <w:p w14:paraId="61E66478" w14:textId="77777777" w:rsidR="00F31F9F" w:rsidRPr="005630AA" w:rsidRDefault="00F31F9F" w:rsidP="00F31F9F">
      <w:pPr>
        <w:numPr>
          <w:ilvl w:val="0"/>
          <w:numId w:val="35"/>
        </w:numPr>
        <w:tabs>
          <w:tab w:val="left" w:pos="993"/>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государственное задание на проведение фундаментальных и прикладных исследований в интересах Министерства просвещения Российской Федерации; </w:t>
      </w:r>
    </w:p>
    <w:p w14:paraId="5EA947ED" w14:textId="77777777" w:rsidR="00F31F9F" w:rsidRPr="005630AA" w:rsidRDefault="00F31F9F" w:rsidP="00F31F9F">
      <w:pPr>
        <w:numPr>
          <w:ilvl w:val="0"/>
          <w:numId w:val="35"/>
        </w:numPr>
        <w:tabs>
          <w:tab w:val="left" w:pos="993"/>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субсидии на иные цели, в т.ч. стипендиальное обеспечение обучающихся, проведение общественно-значимых мероприятий, капитальный ремонт, закупка оборудования.</w:t>
      </w:r>
    </w:p>
    <w:p w14:paraId="1F39445D" w14:textId="77777777" w:rsidR="00F31F9F" w:rsidRPr="005630AA" w:rsidRDefault="00F31F9F" w:rsidP="00F31F9F">
      <w:pPr>
        <w:tabs>
          <w:tab w:val="left" w:pos="993"/>
        </w:tabs>
        <w:spacing w:after="0" w:line="240" w:lineRule="auto"/>
        <w:ind w:firstLine="709"/>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Внебюджетные источники включают доходы от:</w:t>
      </w:r>
    </w:p>
    <w:p w14:paraId="73006186" w14:textId="77777777" w:rsidR="00F31F9F" w:rsidRPr="005630AA" w:rsidRDefault="00F31F9F" w:rsidP="00F31F9F">
      <w:pPr>
        <w:numPr>
          <w:ilvl w:val="0"/>
          <w:numId w:val="34"/>
        </w:numPr>
        <w:tabs>
          <w:tab w:val="left" w:pos="993"/>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оказания платных образовательных услуг по основным образовательным программам; </w:t>
      </w:r>
    </w:p>
    <w:p w14:paraId="70AA454B" w14:textId="77777777" w:rsidR="00F31F9F" w:rsidRPr="005630AA" w:rsidRDefault="00F31F9F" w:rsidP="00F31F9F">
      <w:pPr>
        <w:numPr>
          <w:ilvl w:val="0"/>
          <w:numId w:val="34"/>
        </w:numPr>
        <w:tabs>
          <w:tab w:val="left" w:pos="993"/>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прикладных исследований по рыночным заказам и реализации наукоемкой продукции; </w:t>
      </w:r>
    </w:p>
    <w:p w14:paraId="4F313293" w14:textId="77777777" w:rsidR="00F31F9F" w:rsidRPr="005630AA" w:rsidRDefault="00F31F9F" w:rsidP="00F31F9F">
      <w:pPr>
        <w:numPr>
          <w:ilvl w:val="0"/>
          <w:numId w:val="34"/>
        </w:numPr>
        <w:tabs>
          <w:tab w:val="left" w:pos="993"/>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lastRenderedPageBreak/>
        <w:t xml:space="preserve">реализации дополнительных образовательных программ; </w:t>
      </w:r>
    </w:p>
    <w:p w14:paraId="2D6E13A3" w14:textId="77777777" w:rsidR="00F31F9F" w:rsidRPr="005630AA" w:rsidRDefault="00F31F9F" w:rsidP="00F31F9F">
      <w:pPr>
        <w:numPr>
          <w:ilvl w:val="0"/>
          <w:numId w:val="34"/>
        </w:numPr>
        <w:tabs>
          <w:tab w:val="left" w:pos="993"/>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эффективного управления имущественным комплексом; </w:t>
      </w:r>
    </w:p>
    <w:p w14:paraId="72F40CB5" w14:textId="77777777" w:rsidR="00F31F9F" w:rsidRPr="005630AA" w:rsidRDefault="00F31F9F" w:rsidP="00F31F9F">
      <w:pPr>
        <w:numPr>
          <w:ilvl w:val="0"/>
          <w:numId w:val="34"/>
        </w:numPr>
        <w:tabs>
          <w:tab w:val="left" w:pos="993"/>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прочих видов деятельности. </w:t>
      </w:r>
    </w:p>
    <w:p w14:paraId="17987A50" w14:textId="77777777" w:rsidR="00F31F9F" w:rsidRPr="005630AA" w:rsidRDefault="00F31F9F" w:rsidP="00F31F9F">
      <w:pPr>
        <w:spacing w:after="0" w:line="240" w:lineRule="auto"/>
        <w:ind w:firstLine="709"/>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Программа развития Университета предусматривает привлечение дополнительной государственной поддержки в период с 2020 по 2025 гг. </w:t>
      </w:r>
    </w:p>
    <w:p w14:paraId="4F98FA98" w14:textId="77777777" w:rsidR="00F31F9F" w:rsidRPr="005630AA" w:rsidRDefault="00F31F9F" w:rsidP="00F31F9F">
      <w:pPr>
        <w:spacing w:after="0" w:line="240" w:lineRule="auto"/>
        <w:ind w:firstLine="709"/>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В период до 2025 г. ПГГПУ рассчитывает значительно повысить объем средств, поступающих из внебюджетных источников за счет: </w:t>
      </w:r>
    </w:p>
    <w:p w14:paraId="3AD28784" w14:textId="77777777" w:rsidR="00F31F9F" w:rsidRPr="005630AA" w:rsidRDefault="00F31F9F" w:rsidP="00F31F9F">
      <w:pPr>
        <w:numPr>
          <w:ilvl w:val="0"/>
          <w:numId w:val="31"/>
        </w:numPr>
        <w:tabs>
          <w:tab w:val="left" w:pos="851"/>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увеличения количества обучающихся по программам высшего и дополнительного образования, в том числе за счет привлечения иностранных обучающихся;</w:t>
      </w:r>
    </w:p>
    <w:p w14:paraId="39A594D1" w14:textId="77777777" w:rsidR="00F31F9F" w:rsidRPr="005630AA" w:rsidRDefault="00F31F9F" w:rsidP="00F31F9F">
      <w:pPr>
        <w:numPr>
          <w:ilvl w:val="0"/>
          <w:numId w:val="31"/>
        </w:numPr>
        <w:tabs>
          <w:tab w:val="left" w:pos="851"/>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реализации хоздоговорной деятельности по НИР, проведения прикладных научных исследований и оказания консультационных услуг; </w:t>
      </w:r>
    </w:p>
    <w:p w14:paraId="204AE2CE" w14:textId="77777777" w:rsidR="00F31F9F" w:rsidRPr="005630AA" w:rsidRDefault="00F31F9F" w:rsidP="00F31F9F">
      <w:pPr>
        <w:numPr>
          <w:ilvl w:val="0"/>
          <w:numId w:val="31"/>
        </w:numPr>
        <w:tabs>
          <w:tab w:val="left" w:pos="851"/>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повышения эффективности использования имущественного комплекса.</w:t>
      </w:r>
    </w:p>
    <w:p w14:paraId="73EBBA3F" w14:textId="77777777" w:rsidR="00F31F9F" w:rsidRPr="005630AA" w:rsidRDefault="00F31F9F" w:rsidP="00F31F9F">
      <w:pPr>
        <w:tabs>
          <w:tab w:val="left" w:pos="851"/>
        </w:tabs>
        <w:spacing w:after="0" w:line="240" w:lineRule="auto"/>
        <w:ind w:firstLine="709"/>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Также финансирование развития будет осуществляться за счет изыскания внутренних источников, в т.ч. путем: </w:t>
      </w:r>
    </w:p>
    <w:p w14:paraId="3554F2AE" w14:textId="77777777" w:rsidR="00F31F9F" w:rsidRPr="005630AA" w:rsidRDefault="00F31F9F" w:rsidP="00F31F9F">
      <w:pPr>
        <w:numPr>
          <w:ilvl w:val="0"/>
          <w:numId w:val="34"/>
        </w:numPr>
        <w:tabs>
          <w:tab w:val="left" w:pos="851"/>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оптимизации численности персонала за счет совершенствования бизнес-процессов, расширения использования средств автоматизации, передачи части работ на аутсорсинг, расширения зон ответственности сотрудников и подразделений, оптимизации организационной структуры, сокращения численности работников административно-управленческого и вспомогательного персонала и др.; </w:t>
      </w:r>
    </w:p>
    <w:p w14:paraId="16EED75A" w14:textId="77777777" w:rsidR="00F31F9F" w:rsidRPr="005630AA" w:rsidRDefault="00F31F9F" w:rsidP="00F31F9F">
      <w:pPr>
        <w:numPr>
          <w:ilvl w:val="0"/>
          <w:numId w:val="34"/>
        </w:numPr>
        <w:tabs>
          <w:tab w:val="left" w:pos="851"/>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сокращения затрат на содержание имущественного комплекса, в том числе путем расширения действия программы энергосбережения; </w:t>
      </w:r>
    </w:p>
    <w:p w14:paraId="63C85EE0" w14:textId="77777777" w:rsidR="00F31F9F" w:rsidRPr="005630AA" w:rsidRDefault="00F31F9F" w:rsidP="00F31F9F">
      <w:pPr>
        <w:numPr>
          <w:ilvl w:val="0"/>
          <w:numId w:val="34"/>
        </w:numPr>
        <w:tabs>
          <w:tab w:val="left" w:pos="851"/>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отказа от непрофильных активов, в том числе передача неиспользуемых объектов в Росимущество; </w:t>
      </w:r>
    </w:p>
    <w:p w14:paraId="18ECA6A5" w14:textId="77777777" w:rsidR="00F31F9F" w:rsidRPr="005630AA" w:rsidRDefault="00F31F9F" w:rsidP="00F31F9F">
      <w:pPr>
        <w:numPr>
          <w:ilvl w:val="0"/>
          <w:numId w:val="34"/>
        </w:numPr>
        <w:tabs>
          <w:tab w:val="left" w:pos="851"/>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привлечения дополнительного финансирования благодаря повышению эффективности реализации программ дополнительного образования, деятельности учебно-научно-производственных подразделений вуза, научно-исследовательской работы, сдачи в аренду площадей, развитию фандрайзинга и др. </w:t>
      </w:r>
    </w:p>
    <w:p w14:paraId="49C1D7AA" w14:textId="77777777" w:rsidR="00F31F9F" w:rsidRPr="005630AA" w:rsidRDefault="00F31F9F" w:rsidP="00F31F9F">
      <w:pPr>
        <w:tabs>
          <w:tab w:val="left" w:pos="851"/>
        </w:tabs>
        <w:spacing w:after="0" w:line="240" w:lineRule="auto"/>
        <w:ind w:firstLine="709"/>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В международной деятельности Университет будет сконцентрирован на работе в традиционных для вуза рынках образования (Россия, СНГ, Азия, Африка). Точками роста Университета должны стать:</w:t>
      </w:r>
    </w:p>
    <w:p w14:paraId="2C7B78CA" w14:textId="77777777" w:rsidR="00F31F9F" w:rsidRPr="005630AA" w:rsidRDefault="00F31F9F" w:rsidP="00F31F9F">
      <w:pPr>
        <w:numPr>
          <w:ilvl w:val="0"/>
          <w:numId w:val="33"/>
        </w:numPr>
        <w:tabs>
          <w:tab w:val="left" w:pos="851"/>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дополнительное образование за счет расширения перечня образовательных программ, доступности образования (дистанционная форма обучения, гибкое ценообразование и др.) и категорий потребителей (жители Пермского края, обучающиеся, работающие граждане);</w:t>
      </w:r>
    </w:p>
    <w:p w14:paraId="17D5A3AB" w14:textId="77777777" w:rsidR="00F31F9F" w:rsidRPr="005630AA" w:rsidRDefault="00F31F9F" w:rsidP="00F31F9F">
      <w:pPr>
        <w:numPr>
          <w:ilvl w:val="0"/>
          <w:numId w:val="33"/>
        </w:numPr>
        <w:tabs>
          <w:tab w:val="left" w:pos="851"/>
        </w:tabs>
        <w:spacing w:after="0" w:line="240" w:lineRule="auto"/>
        <w:ind w:left="0" w:firstLine="709"/>
        <w:contextualSpacing/>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деятельность учебно-научно-производственных подразделений благодаря расширению использования научного потенциала кафедр вуза.</w:t>
      </w:r>
    </w:p>
    <w:p w14:paraId="79F49921" w14:textId="77777777" w:rsidR="00F31F9F" w:rsidRPr="005630AA" w:rsidRDefault="00F31F9F" w:rsidP="00F31F9F">
      <w:pPr>
        <w:tabs>
          <w:tab w:val="left" w:pos="851"/>
        </w:tabs>
        <w:spacing w:after="0" w:line="240" w:lineRule="auto"/>
        <w:ind w:left="709"/>
        <w:contextualSpacing/>
        <w:jc w:val="both"/>
        <w:rPr>
          <w:rFonts w:ascii="Times New Roman" w:eastAsia="Calibri" w:hAnsi="Times New Roman" w:cs="Times New Roman"/>
          <w:sz w:val="26"/>
          <w:szCs w:val="26"/>
        </w:rPr>
      </w:pPr>
    </w:p>
    <w:p w14:paraId="37A3882A" w14:textId="77777777" w:rsidR="00F31F9F" w:rsidRPr="005630AA" w:rsidRDefault="00F31F9F" w:rsidP="00F31F9F">
      <w:pPr>
        <w:spacing w:after="0" w:line="240" w:lineRule="auto"/>
        <w:ind w:firstLine="709"/>
        <w:jc w:val="both"/>
        <w:rPr>
          <w:rFonts w:ascii="Times New Roman" w:eastAsiaTheme="minorEastAsia" w:hAnsi="Times New Roman" w:cs="Times New Roman"/>
          <w:b/>
          <w:bCs/>
          <w:sz w:val="26"/>
          <w:szCs w:val="26"/>
        </w:rPr>
      </w:pPr>
      <w:r w:rsidRPr="005630AA">
        <w:rPr>
          <w:rFonts w:ascii="Times New Roman" w:eastAsiaTheme="minorEastAsia" w:hAnsi="Times New Roman" w:cs="Times New Roman"/>
          <w:b/>
          <w:bCs/>
          <w:sz w:val="26"/>
          <w:szCs w:val="26"/>
        </w:rPr>
        <w:t xml:space="preserve">4.3. Критерии оценки эффективности реализации Программы развития </w:t>
      </w:r>
    </w:p>
    <w:p w14:paraId="17AB92CB"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Критерием оценки эффективности реализации программы является достижение основных результатов плана реализации программы, предусмотренного Приложением № 1 к Программе (далее - план), а также целевых показателей (индикаторов) Программы.</w:t>
      </w:r>
    </w:p>
    <w:p w14:paraId="2C2B3FED"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Оценка эффективности Программы осуществляется ежегодно путем представления учредителю Отчета о результатах самообследования с выделением в нем раздела "Реализация Программы развития ПГГПУ". В разделах отчета приводятся:</w:t>
      </w:r>
    </w:p>
    <w:p w14:paraId="12403A32" w14:textId="77777777" w:rsidR="00F31F9F" w:rsidRPr="005630AA" w:rsidRDefault="00F31F9F" w:rsidP="00F31F9F">
      <w:pPr>
        <w:numPr>
          <w:ilvl w:val="0"/>
          <w:numId w:val="32"/>
        </w:numPr>
        <w:tabs>
          <w:tab w:val="left" w:pos="851"/>
        </w:tabs>
        <w:spacing w:after="0" w:line="240" w:lineRule="auto"/>
        <w:ind w:left="0" w:firstLine="709"/>
        <w:contextualSpacing/>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анализ выполнения мероприятий, запланированных в Программе, включая анализ актуальности мероприятий;</w:t>
      </w:r>
    </w:p>
    <w:p w14:paraId="45055480" w14:textId="77777777" w:rsidR="00F31F9F" w:rsidRPr="005630AA" w:rsidRDefault="00F31F9F" w:rsidP="00F31F9F">
      <w:pPr>
        <w:numPr>
          <w:ilvl w:val="0"/>
          <w:numId w:val="32"/>
        </w:numPr>
        <w:tabs>
          <w:tab w:val="left" w:pos="851"/>
        </w:tabs>
        <w:spacing w:after="0" w:line="240" w:lineRule="auto"/>
        <w:ind w:left="0" w:firstLine="709"/>
        <w:contextualSpacing/>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lastRenderedPageBreak/>
        <w:t>анализ достижения предусмотренных целевых показателей (индикаторов) Программы (по годам ее реализации), а также сведения о результатах достижения плановых значений показателей (индикаторов) Программы.</w:t>
      </w:r>
    </w:p>
    <w:p w14:paraId="78877F26"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b/>
          <w:bCs/>
          <w:color w:val="000000" w:themeColor="text1"/>
          <w:sz w:val="26"/>
          <w:szCs w:val="26"/>
        </w:rPr>
        <w:t>Критерий 1 «Оценка эффективности реализации Программы»,</w:t>
      </w:r>
      <w:r w:rsidRPr="005630AA">
        <w:rPr>
          <w:rFonts w:ascii="Times New Roman" w:eastAsia="Calibri" w:hAnsi="Times New Roman" w:cs="Times New Roman"/>
          <w:color w:val="000000" w:themeColor="text1"/>
          <w:sz w:val="26"/>
          <w:szCs w:val="26"/>
        </w:rPr>
        <w:t xml:space="preserve"> учитывается   ежегодно в соответствии с интегральным показателем эффективности (I), рассчитываемым по формуле:</w:t>
      </w:r>
    </w:p>
    <w:p w14:paraId="0125CE0B"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m:oMathPara>
        <m:oMath>
          <m:r>
            <w:rPr>
              <w:rFonts w:ascii="Cambria Math" w:hAnsi="Cambria Math" w:cs="Times New Roman"/>
              <w:sz w:val="26"/>
              <w:szCs w:val="26"/>
            </w:rPr>
            <m:t>I = </m:t>
          </m:r>
          <m:f>
            <m:fPr>
              <m:ctrlPr>
                <w:rPr>
                  <w:rFonts w:ascii="Cambria Math" w:hAnsi="Cambria Math" w:cs="Times New Roman"/>
                  <w:sz w:val="26"/>
                  <w:szCs w:val="26"/>
                </w:rPr>
              </m:ctrlPr>
            </m:fPr>
            <m:num>
              <m:r>
                <w:rPr>
                  <w:rFonts w:ascii="Cambria Math" w:hAnsi="Cambria Math" w:cs="Times New Roman"/>
                  <w:sz w:val="26"/>
                  <w:szCs w:val="26"/>
                </w:rPr>
                <m:t>M+P+R</m:t>
              </m:r>
            </m:num>
            <m:den>
              <m:r>
                <w:rPr>
                  <w:rFonts w:ascii="Cambria Math" w:hAnsi="Cambria Math" w:cs="Times New Roman"/>
                  <w:sz w:val="26"/>
                  <w:szCs w:val="26"/>
                </w:rPr>
                <m:t>3</m:t>
              </m:r>
            </m:den>
          </m:f>
          <m:r>
            <w:rPr>
              <w:rFonts w:ascii="Cambria Math" w:hAnsi="Cambria Math" w:cs="Times New Roman"/>
              <w:sz w:val="26"/>
              <w:szCs w:val="26"/>
            </w:rPr>
            <m:t>⋅100%</m:t>
          </m:r>
        </m:oMath>
      </m:oMathPara>
    </w:p>
    <w:p w14:paraId="225E2B94" w14:textId="77777777" w:rsidR="00F31F9F" w:rsidRPr="005630AA" w:rsidRDefault="00F31F9F" w:rsidP="00F31F9F">
      <w:pPr>
        <w:spacing w:after="0" w:line="240" w:lineRule="auto"/>
        <w:ind w:firstLine="709"/>
        <w:jc w:val="both"/>
        <w:rPr>
          <w:rFonts w:ascii="Times New Roman" w:eastAsia="Calibri" w:hAnsi="Times New Roman" w:cs="Times New Roman"/>
          <w:sz w:val="26"/>
          <w:szCs w:val="26"/>
        </w:rPr>
      </w:pPr>
      <w:r w:rsidRPr="005630AA">
        <w:rPr>
          <w:rFonts w:ascii="Times New Roman" w:eastAsia="Calibri" w:hAnsi="Times New Roman" w:cs="Times New Roman"/>
          <w:color w:val="000000" w:themeColor="text1"/>
          <w:sz w:val="26"/>
          <w:szCs w:val="26"/>
        </w:rPr>
        <w:t>где:</w:t>
      </w:r>
      <w:r w:rsidRPr="005630AA">
        <w:rPr>
          <w:rFonts w:ascii="Times New Roman" w:eastAsia="Calibri" w:hAnsi="Times New Roman" w:cs="Times New Roman"/>
          <w:sz w:val="26"/>
          <w:szCs w:val="26"/>
        </w:rPr>
        <w:t xml:space="preserve"> </w:t>
      </w:r>
    </w:p>
    <w:p w14:paraId="11BA8D5C" w14:textId="77777777" w:rsidR="00F31F9F" w:rsidRPr="005630AA" w:rsidRDefault="00F31F9F" w:rsidP="00F31F9F">
      <w:pPr>
        <w:spacing w:after="0" w:line="240" w:lineRule="auto"/>
        <w:ind w:firstLine="709"/>
        <w:jc w:val="both"/>
        <w:rPr>
          <w:rFonts w:ascii="Times New Roman" w:eastAsia="Calibri" w:hAnsi="Times New Roman" w:cs="Times New Roman"/>
          <w:i/>
          <w:iCs/>
          <w:color w:val="000000" w:themeColor="text1"/>
          <w:sz w:val="26"/>
          <w:szCs w:val="26"/>
        </w:rPr>
      </w:pPr>
      <w:r w:rsidRPr="005630AA">
        <w:rPr>
          <w:rFonts w:ascii="Times New Roman" w:eastAsia="Calibri" w:hAnsi="Times New Roman" w:cs="Times New Roman"/>
          <w:i/>
          <w:iCs/>
          <w:color w:val="000000" w:themeColor="text1"/>
          <w:sz w:val="26"/>
          <w:szCs w:val="26"/>
        </w:rPr>
        <w:t>M — оценка эффективности выполнения плана;</w:t>
      </w:r>
    </w:p>
    <w:p w14:paraId="3CCDB111" w14:textId="77777777" w:rsidR="00F31F9F" w:rsidRPr="005630AA" w:rsidRDefault="00F31F9F" w:rsidP="00F31F9F">
      <w:pPr>
        <w:spacing w:after="0" w:line="240" w:lineRule="auto"/>
        <w:ind w:firstLine="709"/>
        <w:jc w:val="both"/>
        <w:rPr>
          <w:rFonts w:ascii="Times New Roman" w:eastAsia="Calibri" w:hAnsi="Times New Roman" w:cs="Times New Roman"/>
          <w:i/>
          <w:iCs/>
          <w:color w:val="000000" w:themeColor="text1"/>
          <w:sz w:val="26"/>
          <w:szCs w:val="26"/>
        </w:rPr>
      </w:pPr>
      <w:r w:rsidRPr="005630AA">
        <w:rPr>
          <w:rFonts w:ascii="Times New Roman" w:eastAsia="Calibri" w:hAnsi="Times New Roman" w:cs="Times New Roman"/>
          <w:i/>
          <w:iCs/>
          <w:color w:val="000000" w:themeColor="text1"/>
          <w:sz w:val="26"/>
          <w:szCs w:val="26"/>
        </w:rPr>
        <w:t>P — оценка эффективности достижения целевых показателей (индикаторов) Программы;</w:t>
      </w:r>
    </w:p>
    <w:p w14:paraId="3A0EA292" w14:textId="77777777" w:rsidR="00F31F9F" w:rsidRPr="005630AA" w:rsidRDefault="00F31F9F" w:rsidP="00F31F9F">
      <w:pPr>
        <w:spacing w:after="0" w:line="240" w:lineRule="auto"/>
        <w:ind w:firstLine="709"/>
        <w:jc w:val="both"/>
        <w:rPr>
          <w:rFonts w:ascii="Times New Roman" w:eastAsia="Calibri" w:hAnsi="Times New Roman" w:cs="Times New Roman"/>
          <w:i/>
          <w:iCs/>
          <w:color w:val="000000" w:themeColor="text1"/>
          <w:sz w:val="26"/>
          <w:szCs w:val="26"/>
        </w:rPr>
      </w:pPr>
      <w:r w:rsidRPr="005630AA">
        <w:rPr>
          <w:rFonts w:ascii="Times New Roman" w:eastAsia="Calibri" w:hAnsi="Times New Roman" w:cs="Times New Roman"/>
          <w:i/>
          <w:iCs/>
          <w:color w:val="000000" w:themeColor="text1"/>
          <w:sz w:val="26"/>
          <w:szCs w:val="26"/>
        </w:rPr>
        <w:t>R — оценка эффективности использования ресурсов, предусмотренных в целях реализации Программы.</w:t>
      </w:r>
    </w:p>
    <w:p w14:paraId="5E7F7E79"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Значение интегрального показателя эффективности (I):</w:t>
      </w:r>
    </w:p>
    <w:p w14:paraId="5C23D414" w14:textId="77777777" w:rsidR="00F31F9F" w:rsidRPr="005630AA" w:rsidRDefault="00F31F9F" w:rsidP="00F31F9F">
      <w:pPr>
        <w:spacing w:after="0" w:line="240" w:lineRule="auto"/>
        <w:ind w:left="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более 75 процентов — соответствует критерию высокой оценки эффективности реализации Программы;</w:t>
      </w:r>
    </w:p>
    <w:p w14:paraId="658BE139" w14:textId="77777777" w:rsidR="00F31F9F" w:rsidRPr="005630AA" w:rsidRDefault="00F31F9F" w:rsidP="00F31F9F">
      <w:pPr>
        <w:spacing w:after="0" w:line="240" w:lineRule="auto"/>
        <w:ind w:left="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от 50 процентов до 75 процентов — соответствует критерию оценки эффективной реализации Программы;</w:t>
      </w:r>
    </w:p>
    <w:p w14:paraId="424C3F5E" w14:textId="77777777" w:rsidR="00F31F9F" w:rsidRPr="005630AA" w:rsidRDefault="00F31F9F" w:rsidP="00F31F9F">
      <w:pPr>
        <w:spacing w:after="0" w:line="240" w:lineRule="auto"/>
        <w:ind w:left="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менее 50 процентов — Программа нуждается в корректировке.</w:t>
      </w:r>
    </w:p>
    <w:p w14:paraId="0227D610"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 xml:space="preserve"> </w:t>
      </w:r>
      <w:r w:rsidRPr="005630AA">
        <w:rPr>
          <w:rFonts w:ascii="Times New Roman" w:eastAsia="Calibri" w:hAnsi="Times New Roman" w:cs="Times New Roman"/>
          <w:b/>
          <w:bCs/>
          <w:color w:val="000000" w:themeColor="text1"/>
          <w:sz w:val="26"/>
          <w:szCs w:val="26"/>
        </w:rPr>
        <w:t xml:space="preserve">Критерий 2 «Оценка эффективности выполнения Программы (M)» </w:t>
      </w:r>
      <w:r w:rsidRPr="005630AA">
        <w:rPr>
          <w:rFonts w:ascii="Times New Roman" w:eastAsia="Calibri" w:hAnsi="Times New Roman" w:cs="Times New Roman"/>
          <w:color w:val="000000" w:themeColor="text1"/>
          <w:sz w:val="26"/>
          <w:szCs w:val="26"/>
        </w:rPr>
        <w:t>рассчитывается на основании выполнения Программы по формуле:</w:t>
      </w:r>
    </w:p>
    <w:p w14:paraId="4D4BE047"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lang w:val="en-US"/>
        </w:rPr>
        <w:t>M</w:t>
      </w:r>
      <w:r w:rsidRPr="005630AA">
        <w:rPr>
          <w:rFonts w:ascii="Times New Roman" w:eastAsia="Calibri" w:hAnsi="Times New Roman" w:cs="Times New Roman"/>
          <w:color w:val="000000" w:themeColor="text1"/>
          <w:sz w:val="26"/>
          <w:szCs w:val="26"/>
        </w:rPr>
        <w:t xml:space="preserve"> = ∑</w:t>
      </w:r>
      <w:r w:rsidRPr="005630AA">
        <w:rPr>
          <w:rFonts w:ascii="Times New Roman" w:eastAsia="Calibri" w:hAnsi="Times New Roman" w:cs="Times New Roman"/>
          <w:color w:val="000000" w:themeColor="text1"/>
          <w:sz w:val="26"/>
          <w:szCs w:val="26"/>
          <w:vertAlign w:val="subscript"/>
          <w:lang w:val="en-US"/>
        </w:rPr>
        <w:t>i</w:t>
      </w:r>
      <w:r w:rsidRPr="005630AA">
        <w:rPr>
          <w:rFonts w:ascii="Times New Roman" w:eastAsia="Calibri" w:hAnsi="Times New Roman" w:cs="Times New Roman"/>
          <w:color w:val="000000" w:themeColor="text1"/>
          <w:sz w:val="26"/>
          <w:szCs w:val="26"/>
          <w:vertAlign w:val="subscript"/>
        </w:rPr>
        <w:t xml:space="preserve"> *  </w:t>
      </w:r>
      <w:r w:rsidRPr="005630AA">
        <w:rPr>
          <w:rFonts w:ascii="Times New Roman" w:eastAsia="Calibri" w:hAnsi="Times New Roman" w:cs="Times New Roman"/>
          <w:color w:val="000000" w:themeColor="text1"/>
          <w:sz w:val="26"/>
          <w:szCs w:val="26"/>
          <w:lang w:val="en-US"/>
        </w:rPr>
        <w:t>m</w:t>
      </w:r>
      <w:r w:rsidRPr="005630AA">
        <w:rPr>
          <w:rFonts w:ascii="Times New Roman" w:eastAsia="Calibri" w:hAnsi="Times New Roman" w:cs="Times New Roman"/>
          <w:color w:val="000000" w:themeColor="text1"/>
          <w:sz w:val="26"/>
          <w:szCs w:val="26"/>
          <w:vertAlign w:val="subscript"/>
          <w:lang w:val="en-US"/>
        </w:rPr>
        <w:t>i</w:t>
      </w:r>
      <w:r w:rsidRPr="005630AA">
        <w:rPr>
          <w:rFonts w:ascii="Times New Roman" w:eastAsia="Calibri" w:hAnsi="Times New Roman" w:cs="Times New Roman"/>
          <w:color w:val="000000" w:themeColor="text1"/>
          <w:sz w:val="26"/>
          <w:szCs w:val="26"/>
        </w:rPr>
        <w:t xml:space="preserve"> /8</w:t>
      </w:r>
    </w:p>
    <w:p w14:paraId="72E7F409"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где:</w:t>
      </w:r>
    </w:p>
    <w:p w14:paraId="4789F1DC"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i/>
          <w:color w:val="000000" w:themeColor="text1"/>
          <w:sz w:val="26"/>
          <w:szCs w:val="26"/>
        </w:rPr>
        <w:t>m</w:t>
      </w:r>
      <w:r w:rsidRPr="005630AA">
        <w:rPr>
          <w:rFonts w:ascii="Times New Roman" w:eastAsia="Calibri" w:hAnsi="Times New Roman" w:cs="Times New Roman"/>
          <w:i/>
          <w:color w:val="000000" w:themeColor="text1"/>
          <w:sz w:val="26"/>
          <w:szCs w:val="26"/>
          <w:vertAlign w:val="subscript"/>
        </w:rPr>
        <w:t>i</w:t>
      </w:r>
      <w:r w:rsidRPr="005630AA">
        <w:rPr>
          <w:rFonts w:ascii="Times New Roman" w:eastAsia="Calibri" w:hAnsi="Times New Roman" w:cs="Times New Roman"/>
          <w:i/>
          <w:color w:val="000000" w:themeColor="text1"/>
          <w:sz w:val="26"/>
          <w:szCs w:val="26"/>
        </w:rPr>
        <w:t xml:space="preserve"> — оценка эффективности выполнения мероприятий i-го раздела Программы</w:t>
      </w:r>
      <w:r w:rsidRPr="005630AA">
        <w:rPr>
          <w:rFonts w:ascii="Times New Roman" w:eastAsia="Calibri" w:hAnsi="Times New Roman" w:cs="Times New Roman"/>
          <w:color w:val="000000" w:themeColor="text1"/>
          <w:sz w:val="26"/>
          <w:szCs w:val="26"/>
        </w:rPr>
        <w:t>.</w:t>
      </w:r>
    </w:p>
    <w:p w14:paraId="121050AD" w14:textId="77777777" w:rsidR="00F31F9F" w:rsidRPr="005630AA" w:rsidRDefault="00F31F9F" w:rsidP="00F31F9F">
      <w:pPr>
        <w:spacing w:after="0" w:line="240" w:lineRule="auto"/>
        <w:ind w:firstLine="709"/>
        <w:jc w:val="both"/>
        <w:rPr>
          <w:rFonts w:ascii="Times New Roman" w:eastAsia="Calibri" w:hAnsi="Times New Roman" w:cs="Times New Roman"/>
          <w:sz w:val="26"/>
          <w:szCs w:val="26"/>
          <w:vertAlign w:val="subscript"/>
        </w:rPr>
      </w:pPr>
      <w:r w:rsidRPr="005630AA">
        <w:rPr>
          <w:rFonts w:ascii="Times New Roman" w:eastAsia="Calibri" w:hAnsi="Times New Roman" w:cs="Times New Roman"/>
          <w:color w:val="000000" w:themeColor="text1"/>
          <w:sz w:val="26"/>
          <w:szCs w:val="26"/>
        </w:rPr>
        <w:t xml:space="preserve"> </w:t>
      </w:r>
      <w:r w:rsidRPr="005630AA">
        <w:rPr>
          <w:rFonts w:ascii="Times New Roman" w:eastAsia="Calibri" w:hAnsi="Times New Roman" w:cs="Times New Roman"/>
          <w:b/>
          <w:bCs/>
          <w:color w:val="000000" w:themeColor="text1"/>
          <w:sz w:val="26"/>
          <w:szCs w:val="26"/>
        </w:rPr>
        <w:t>Критерий 3 «Оценка эффективности выполнения мероприятий i-го раздела Программы (m</w:t>
      </w:r>
      <w:r w:rsidRPr="005630AA">
        <w:rPr>
          <w:rFonts w:ascii="Times New Roman" w:eastAsia="Calibri" w:hAnsi="Times New Roman" w:cs="Times New Roman"/>
          <w:b/>
          <w:bCs/>
          <w:color w:val="000000" w:themeColor="text1"/>
          <w:sz w:val="26"/>
          <w:szCs w:val="26"/>
          <w:vertAlign w:val="subscript"/>
        </w:rPr>
        <w:t>i</w:t>
      </w:r>
      <w:r w:rsidRPr="005630AA">
        <w:rPr>
          <w:rFonts w:ascii="Times New Roman" w:eastAsia="Calibri" w:hAnsi="Times New Roman" w:cs="Times New Roman"/>
          <w:b/>
          <w:bCs/>
          <w:color w:val="000000" w:themeColor="text1"/>
          <w:sz w:val="26"/>
          <w:szCs w:val="26"/>
        </w:rPr>
        <w:t>)»</w:t>
      </w:r>
      <w:r w:rsidRPr="005630AA">
        <w:rPr>
          <w:rFonts w:ascii="Times New Roman" w:eastAsia="Calibri" w:hAnsi="Times New Roman" w:cs="Times New Roman"/>
          <w:color w:val="000000" w:themeColor="text1"/>
          <w:sz w:val="26"/>
          <w:szCs w:val="26"/>
        </w:rPr>
        <w:t xml:space="preserve"> рассчитывается по формуле:</w:t>
      </w:r>
    </w:p>
    <w:p w14:paraId="16F3C8D4" w14:textId="77777777" w:rsidR="00F31F9F" w:rsidRPr="005630AA" w:rsidRDefault="00F31F9F" w:rsidP="00F31F9F">
      <w:pPr>
        <w:spacing w:after="0" w:line="240" w:lineRule="auto"/>
        <w:ind w:firstLine="709"/>
        <w:jc w:val="both"/>
        <w:rPr>
          <w:rFonts w:ascii="Times New Roman" w:eastAsia="Calibri" w:hAnsi="Times New Roman" w:cs="Times New Roman"/>
          <w:sz w:val="26"/>
          <w:szCs w:val="26"/>
          <w:vertAlign w:val="subscript"/>
        </w:rPr>
      </w:pPr>
      <w:r w:rsidRPr="005630AA">
        <w:rPr>
          <w:rFonts w:ascii="Times New Roman" w:eastAsia="Calibri" w:hAnsi="Times New Roman" w:cs="Times New Roman"/>
          <w:color w:val="000000" w:themeColor="text1"/>
          <w:sz w:val="26"/>
          <w:szCs w:val="26"/>
          <w:lang w:val="en-US"/>
        </w:rPr>
        <w:t>m</w:t>
      </w:r>
      <w:r w:rsidRPr="005630AA">
        <w:rPr>
          <w:rFonts w:ascii="Times New Roman" w:eastAsia="Calibri" w:hAnsi="Times New Roman" w:cs="Times New Roman"/>
          <w:color w:val="000000" w:themeColor="text1"/>
          <w:sz w:val="26"/>
          <w:szCs w:val="26"/>
          <w:vertAlign w:val="subscript"/>
          <w:lang w:val="en-US"/>
        </w:rPr>
        <w:t>i</w:t>
      </w:r>
      <w:r w:rsidRPr="005630AA">
        <w:rPr>
          <w:rFonts w:ascii="Times New Roman" w:eastAsia="Calibri" w:hAnsi="Times New Roman" w:cs="Times New Roman"/>
          <w:color w:val="000000" w:themeColor="text1"/>
          <w:sz w:val="26"/>
          <w:szCs w:val="26"/>
          <w:vertAlign w:val="subscript"/>
        </w:rPr>
        <w:t xml:space="preserve"> = </w:t>
      </w:r>
      <w:r w:rsidRPr="005630AA">
        <w:rPr>
          <w:rFonts w:ascii="Times New Roman" w:eastAsia="Calibri" w:hAnsi="Times New Roman" w:cs="Times New Roman"/>
          <w:color w:val="000000" w:themeColor="text1"/>
          <w:sz w:val="26"/>
          <w:szCs w:val="26"/>
        </w:rPr>
        <w:t>∑</w:t>
      </w:r>
      <w:r w:rsidRPr="005630AA">
        <w:rPr>
          <w:rFonts w:ascii="Times New Roman" w:eastAsia="Calibri" w:hAnsi="Times New Roman" w:cs="Times New Roman"/>
          <w:color w:val="000000" w:themeColor="text1"/>
          <w:sz w:val="26"/>
          <w:szCs w:val="26"/>
          <w:vertAlign w:val="subscript"/>
          <w:lang w:val="en-US"/>
        </w:rPr>
        <w:t>j</w:t>
      </w:r>
      <w:r w:rsidRPr="005630AA">
        <w:rPr>
          <w:rFonts w:ascii="Times New Roman" w:eastAsia="Calibri" w:hAnsi="Times New Roman" w:cs="Times New Roman"/>
          <w:color w:val="000000" w:themeColor="text1"/>
          <w:sz w:val="26"/>
          <w:szCs w:val="26"/>
          <w:vertAlign w:val="subscript"/>
        </w:rPr>
        <w:t xml:space="preserve"> * </w:t>
      </w:r>
      <w:r w:rsidRPr="005630AA">
        <w:rPr>
          <w:rFonts w:ascii="Times New Roman" w:eastAsia="Calibri" w:hAnsi="Times New Roman" w:cs="Times New Roman"/>
          <w:sz w:val="26"/>
          <w:szCs w:val="26"/>
          <w:lang w:val="en-US"/>
        </w:rPr>
        <w:t>k</w:t>
      </w:r>
      <w:r w:rsidRPr="005630AA">
        <w:rPr>
          <w:rFonts w:ascii="Times New Roman" w:eastAsia="Calibri" w:hAnsi="Times New Roman" w:cs="Times New Roman"/>
          <w:sz w:val="26"/>
          <w:szCs w:val="26"/>
          <w:vertAlign w:val="superscript"/>
          <w:lang w:val="en-US"/>
        </w:rPr>
        <w:t>i</w:t>
      </w:r>
      <w:r w:rsidRPr="005630AA">
        <w:rPr>
          <w:rFonts w:ascii="Times New Roman" w:eastAsia="Calibri" w:hAnsi="Times New Roman" w:cs="Times New Roman"/>
          <w:sz w:val="26"/>
          <w:szCs w:val="26"/>
          <w:vertAlign w:val="subscript"/>
          <w:lang w:val="en-US"/>
        </w:rPr>
        <w:t>J</w:t>
      </w:r>
      <w:r w:rsidRPr="005630AA">
        <w:rPr>
          <w:rFonts w:ascii="Times New Roman" w:eastAsia="Calibri" w:hAnsi="Times New Roman" w:cs="Times New Roman"/>
          <w:sz w:val="26"/>
          <w:szCs w:val="26"/>
          <w:vertAlign w:val="subscript"/>
        </w:rPr>
        <w:t xml:space="preserve"> </w:t>
      </w:r>
      <w:r w:rsidRPr="005630AA">
        <w:rPr>
          <w:rFonts w:ascii="Times New Roman" w:eastAsia="Calibri" w:hAnsi="Times New Roman" w:cs="Times New Roman"/>
          <w:sz w:val="26"/>
          <w:szCs w:val="26"/>
        </w:rPr>
        <w:t xml:space="preserve"> / </w:t>
      </w:r>
      <w:r w:rsidRPr="005630AA">
        <w:rPr>
          <w:rFonts w:ascii="Times New Roman" w:eastAsia="Calibri" w:hAnsi="Times New Roman" w:cs="Times New Roman"/>
          <w:sz w:val="26"/>
          <w:szCs w:val="26"/>
          <w:lang w:val="en-US"/>
        </w:rPr>
        <w:t>max</w:t>
      </w:r>
      <w:r w:rsidRPr="005630AA">
        <w:rPr>
          <w:rFonts w:ascii="Times New Roman" w:eastAsia="Calibri" w:hAnsi="Times New Roman" w:cs="Times New Roman"/>
          <w:sz w:val="26"/>
          <w:szCs w:val="26"/>
          <w:vertAlign w:val="subscript"/>
          <w:lang w:val="en-US"/>
        </w:rPr>
        <w:t>j</w:t>
      </w:r>
    </w:p>
    <w:p w14:paraId="216C2789"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где:</w:t>
      </w:r>
    </w:p>
    <w:p w14:paraId="4D35874A"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i — номер раздела Программы;</w:t>
      </w:r>
    </w:p>
    <w:p w14:paraId="1993F787"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j — номер мероприятия i-го раздела Программы;</w:t>
      </w:r>
    </w:p>
    <w:p w14:paraId="5C8BC11F"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 xml:space="preserve"> — значение показателя, равное:</w:t>
      </w:r>
    </w:p>
    <w:p w14:paraId="787C9C3F"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1, — если j-е мероприятие i-го раздела реализовано в соответствии с планом;</w:t>
      </w:r>
    </w:p>
    <w:p w14:paraId="5F8322DB"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0,5, — если j-е мероприятие i-го раздела реализуется в соответствии с планом;</w:t>
      </w:r>
    </w:p>
    <w:p w14:paraId="44DD2312"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0,25, — если j-е мероприятие i-го раздела реализуется с отклонением от плана;</w:t>
      </w:r>
    </w:p>
    <w:p w14:paraId="72973883"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0, — если j-е мероприятие i-го раздела не реализуется в соответствии с планом.</w:t>
      </w:r>
    </w:p>
    <w:p w14:paraId="2E5FE4AA"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 xml:space="preserve"> </w:t>
      </w:r>
      <w:r w:rsidRPr="005630AA">
        <w:rPr>
          <w:rFonts w:ascii="Times New Roman" w:eastAsia="Calibri" w:hAnsi="Times New Roman" w:cs="Times New Roman"/>
          <w:b/>
          <w:bCs/>
          <w:color w:val="000000" w:themeColor="text1"/>
          <w:sz w:val="26"/>
          <w:szCs w:val="26"/>
        </w:rPr>
        <w:t>Критерий 4 «Оценка эффективности достижения целевых показателей Программы (P)»</w:t>
      </w:r>
      <w:r w:rsidRPr="005630AA">
        <w:rPr>
          <w:rFonts w:ascii="Times New Roman" w:eastAsia="Calibri" w:hAnsi="Times New Roman" w:cs="Times New Roman"/>
          <w:color w:val="000000" w:themeColor="text1"/>
          <w:sz w:val="26"/>
          <w:szCs w:val="26"/>
        </w:rPr>
        <w:t xml:space="preserve"> рассчитывается на основании достижения предусмотренных приложением № 3 к Программе плановых значений целевых показателей (индикаторов) Программы по формуле:</w:t>
      </w:r>
    </w:p>
    <w:p w14:paraId="2FD416F7"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lang w:val="en-US"/>
        </w:rPr>
        <w:t>P</w:t>
      </w:r>
      <w:r w:rsidRPr="005630AA">
        <w:rPr>
          <w:rFonts w:ascii="Times New Roman" w:eastAsia="Calibri" w:hAnsi="Times New Roman" w:cs="Times New Roman"/>
          <w:color w:val="000000" w:themeColor="text1"/>
          <w:sz w:val="26"/>
          <w:szCs w:val="26"/>
        </w:rPr>
        <w:t xml:space="preserve"> = ∑</w:t>
      </w:r>
      <w:r w:rsidRPr="005630AA">
        <w:rPr>
          <w:rFonts w:ascii="Times New Roman" w:eastAsia="Calibri" w:hAnsi="Times New Roman" w:cs="Times New Roman"/>
          <w:color w:val="000000" w:themeColor="text1"/>
          <w:sz w:val="26"/>
          <w:szCs w:val="26"/>
          <w:vertAlign w:val="subscript"/>
          <w:lang w:val="en-US"/>
        </w:rPr>
        <w:t>i</w:t>
      </w:r>
      <w:r w:rsidRPr="005630AA">
        <w:rPr>
          <w:rFonts w:ascii="Times New Roman" w:eastAsia="Calibri" w:hAnsi="Times New Roman" w:cs="Times New Roman"/>
          <w:color w:val="000000" w:themeColor="text1"/>
          <w:sz w:val="26"/>
          <w:szCs w:val="26"/>
          <w:vertAlign w:val="subscript"/>
        </w:rPr>
        <w:t xml:space="preserve">  * </w:t>
      </w:r>
      <w:r w:rsidRPr="005630AA">
        <w:rPr>
          <w:rFonts w:ascii="Times New Roman" w:eastAsia="Calibri" w:hAnsi="Times New Roman" w:cs="Times New Roman"/>
          <w:color w:val="000000" w:themeColor="text1"/>
          <w:sz w:val="26"/>
          <w:szCs w:val="26"/>
          <w:lang w:val="en-US"/>
        </w:rPr>
        <w:t>p</w:t>
      </w:r>
      <w:r w:rsidRPr="005630AA">
        <w:rPr>
          <w:rFonts w:ascii="Times New Roman" w:eastAsia="Calibri" w:hAnsi="Times New Roman" w:cs="Times New Roman"/>
          <w:color w:val="000000" w:themeColor="text1"/>
          <w:sz w:val="26"/>
          <w:szCs w:val="26"/>
          <w:vertAlign w:val="superscript"/>
          <w:lang w:val="en-US"/>
        </w:rPr>
        <w:t>i</w:t>
      </w:r>
      <w:r w:rsidRPr="005630AA">
        <w:rPr>
          <w:rFonts w:ascii="Times New Roman" w:eastAsia="Calibri" w:hAnsi="Times New Roman" w:cs="Times New Roman"/>
          <w:color w:val="000000" w:themeColor="text1"/>
          <w:sz w:val="26"/>
          <w:szCs w:val="26"/>
        </w:rPr>
        <w:t xml:space="preserve"> / 7</w:t>
      </w:r>
    </w:p>
    <w:p w14:paraId="7681C6F6"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где:</w:t>
      </w:r>
    </w:p>
    <w:p w14:paraId="6BBAC546"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i/>
          <w:color w:val="000000" w:themeColor="text1"/>
          <w:sz w:val="26"/>
          <w:szCs w:val="26"/>
        </w:rPr>
        <w:t>p</w:t>
      </w:r>
      <w:r w:rsidRPr="005630AA">
        <w:rPr>
          <w:rFonts w:ascii="Times New Roman" w:eastAsia="Calibri" w:hAnsi="Times New Roman" w:cs="Times New Roman"/>
          <w:i/>
          <w:color w:val="000000" w:themeColor="text1"/>
          <w:sz w:val="26"/>
          <w:szCs w:val="26"/>
          <w:vertAlign w:val="subscript"/>
        </w:rPr>
        <w:t>i</w:t>
      </w:r>
      <w:r w:rsidRPr="005630AA">
        <w:rPr>
          <w:rFonts w:ascii="Times New Roman" w:eastAsia="Calibri" w:hAnsi="Times New Roman" w:cs="Times New Roman"/>
          <w:i/>
          <w:color w:val="000000" w:themeColor="text1"/>
          <w:sz w:val="26"/>
          <w:szCs w:val="26"/>
        </w:rPr>
        <w:t xml:space="preserve"> — оценка эффективности достижения целевых показателей (индикаторов), предусмотренных i-м разделом приложения № 3 к Программе</w:t>
      </w:r>
      <w:r w:rsidRPr="005630AA">
        <w:rPr>
          <w:rFonts w:ascii="Times New Roman" w:eastAsia="Calibri" w:hAnsi="Times New Roman" w:cs="Times New Roman"/>
          <w:color w:val="000000" w:themeColor="text1"/>
          <w:sz w:val="26"/>
          <w:szCs w:val="26"/>
        </w:rPr>
        <w:t>.</w:t>
      </w:r>
    </w:p>
    <w:p w14:paraId="772EFCA5"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 xml:space="preserve"> </w:t>
      </w:r>
      <w:r w:rsidRPr="005630AA">
        <w:rPr>
          <w:rFonts w:ascii="Times New Roman" w:eastAsia="Calibri" w:hAnsi="Times New Roman" w:cs="Times New Roman"/>
          <w:b/>
          <w:bCs/>
          <w:color w:val="000000" w:themeColor="text1"/>
          <w:sz w:val="26"/>
          <w:szCs w:val="26"/>
        </w:rPr>
        <w:t>Критерий 5 «Оценка эффективности достижения целевых показателей (индикаторов), предусмотренных i-м разделом приложением № 3 к Программе (p</w:t>
      </w:r>
      <w:r w:rsidRPr="005630AA">
        <w:rPr>
          <w:rFonts w:ascii="Times New Roman" w:eastAsia="Calibri" w:hAnsi="Times New Roman" w:cs="Times New Roman"/>
          <w:b/>
          <w:bCs/>
          <w:color w:val="000000" w:themeColor="text1"/>
          <w:sz w:val="26"/>
          <w:szCs w:val="26"/>
          <w:vertAlign w:val="subscript"/>
        </w:rPr>
        <w:t>i</w:t>
      </w:r>
      <w:r w:rsidRPr="005630AA">
        <w:rPr>
          <w:rFonts w:ascii="Times New Roman" w:eastAsia="Calibri" w:hAnsi="Times New Roman" w:cs="Times New Roman"/>
          <w:b/>
          <w:bCs/>
          <w:color w:val="000000" w:themeColor="text1"/>
          <w:sz w:val="26"/>
          <w:szCs w:val="26"/>
        </w:rPr>
        <w:t>)»,</w:t>
      </w:r>
      <w:r w:rsidRPr="005630AA">
        <w:rPr>
          <w:rFonts w:ascii="Times New Roman" w:eastAsia="Calibri" w:hAnsi="Times New Roman" w:cs="Times New Roman"/>
          <w:color w:val="000000" w:themeColor="text1"/>
          <w:sz w:val="26"/>
          <w:szCs w:val="26"/>
        </w:rPr>
        <w:t xml:space="preserve"> рассчитывается по формуле:</w:t>
      </w:r>
    </w:p>
    <w:p w14:paraId="609F4DA3" w14:textId="77777777" w:rsidR="00F31F9F" w:rsidRPr="005630AA" w:rsidRDefault="00F31F9F" w:rsidP="00F31F9F">
      <w:pPr>
        <w:spacing w:after="0" w:line="240" w:lineRule="auto"/>
        <w:ind w:firstLine="709"/>
        <w:jc w:val="both"/>
        <w:rPr>
          <w:rFonts w:ascii="Times New Roman" w:eastAsia="Calibri" w:hAnsi="Times New Roman" w:cs="Times New Roman"/>
          <w:sz w:val="26"/>
          <w:szCs w:val="26"/>
          <w:vertAlign w:val="subscript"/>
        </w:rPr>
      </w:pPr>
      <w:r w:rsidRPr="005630AA">
        <w:rPr>
          <w:rFonts w:ascii="Times New Roman" w:eastAsia="Calibri" w:hAnsi="Times New Roman" w:cs="Times New Roman"/>
          <w:color w:val="000000" w:themeColor="text1"/>
          <w:sz w:val="26"/>
          <w:szCs w:val="26"/>
          <w:lang w:val="en-US"/>
        </w:rPr>
        <w:t>p</w:t>
      </w:r>
      <w:r w:rsidRPr="005630AA">
        <w:rPr>
          <w:rFonts w:ascii="Times New Roman" w:eastAsia="Calibri" w:hAnsi="Times New Roman" w:cs="Times New Roman"/>
          <w:color w:val="000000" w:themeColor="text1"/>
          <w:sz w:val="26"/>
          <w:szCs w:val="26"/>
          <w:vertAlign w:val="superscript"/>
          <w:lang w:val="en-US"/>
        </w:rPr>
        <w:t>i</w:t>
      </w:r>
      <w:r w:rsidRPr="005630AA">
        <w:rPr>
          <w:rFonts w:ascii="Times New Roman" w:eastAsia="Calibri" w:hAnsi="Times New Roman" w:cs="Times New Roman"/>
          <w:color w:val="000000" w:themeColor="text1"/>
          <w:sz w:val="26"/>
          <w:szCs w:val="26"/>
        </w:rPr>
        <w:t xml:space="preserve"> = ∑</w:t>
      </w:r>
      <w:r w:rsidRPr="005630AA">
        <w:rPr>
          <w:rFonts w:ascii="Times New Roman" w:eastAsia="Calibri" w:hAnsi="Times New Roman" w:cs="Times New Roman"/>
          <w:color w:val="000000" w:themeColor="text1"/>
          <w:sz w:val="26"/>
          <w:szCs w:val="26"/>
          <w:vertAlign w:val="subscript"/>
          <w:lang w:val="en-US"/>
        </w:rPr>
        <w:t>j</w:t>
      </w:r>
      <w:r w:rsidRPr="005630AA">
        <w:rPr>
          <w:rFonts w:ascii="Times New Roman" w:eastAsia="Calibri" w:hAnsi="Times New Roman" w:cs="Times New Roman"/>
          <w:color w:val="000000" w:themeColor="text1"/>
          <w:sz w:val="26"/>
          <w:szCs w:val="26"/>
          <w:vertAlign w:val="subscript"/>
        </w:rPr>
        <w:t xml:space="preserve">  * </w:t>
      </w:r>
      <w:r w:rsidRPr="005630AA">
        <w:rPr>
          <w:rFonts w:ascii="Times New Roman" w:eastAsia="Calibri" w:hAnsi="Times New Roman" w:cs="Times New Roman"/>
          <w:sz w:val="26"/>
          <w:szCs w:val="26"/>
          <w:lang w:val="en-US"/>
        </w:rPr>
        <w:t>n</w:t>
      </w:r>
      <w:r w:rsidRPr="005630AA">
        <w:rPr>
          <w:rFonts w:ascii="Times New Roman" w:eastAsia="Calibri" w:hAnsi="Times New Roman" w:cs="Times New Roman"/>
          <w:sz w:val="26"/>
          <w:szCs w:val="26"/>
          <w:vertAlign w:val="superscript"/>
          <w:lang w:val="en-US"/>
        </w:rPr>
        <w:t>i</w:t>
      </w:r>
      <w:r w:rsidRPr="005630AA">
        <w:rPr>
          <w:rFonts w:ascii="Times New Roman" w:eastAsia="Calibri" w:hAnsi="Times New Roman" w:cs="Times New Roman"/>
          <w:sz w:val="26"/>
          <w:szCs w:val="26"/>
          <w:vertAlign w:val="subscript"/>
          <w:lang w:val="en-US"/>
        </w:rPr>
        <w:t>J</w:t>
      </w:r>
      <w:r w:rsidRPr="005630AA">
        <w:rPr>
          <w:rFonts w:ascii="Times New Roman" w:eastAsia="Calibri" w:hAnsi="Times New Roman" w:cs="Times New Roman"/>
          <w:sz w:val="26"/>
          <w:szCs w:val="26"/>
        </w:rPr>
        <w:t xml:space="preserve"> / </w:t>
      </w:r>
      <w:r w:rsidRPr="005630AA">
        <w:rPr>
          <w:rFonts w:ascii="Times New Roman" w:eastAsia="Calibri" w:hAnsi="Times New Roman" w:cs="Times New Roman"/>
          <w:sz w:val="26"/>
          <w:szCs w:val="26"/>
          <w:lang w:val="en-US"/>
        </w:rPr>
        <w:t>max</w:t>
      </w:r>
      <w:r w:rsidRPr="005630AA">
        <w:rPr>
          <w:rFonts w:ascii="Times New Roman" w:eastAsia="Calibri" w:hAnsi="Times New Roman" w:cs="Times New Roman"/>
          <w:sz w:val="26"/>
          <w:szCs w:val="26"/>
          <w:vertAlign w:val="subscript"/>
          <w:lang w:val="en-US"/>
        </w:rPr>
        <w:t>j</w:t>
      </w:r>
    </w:p>
    <w:p w14:paraId="5A723E41"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где:</w:t>
      </w:r>
    </w:p>
    <w:p w14:paraId="6BCB2DDC"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lastRenderedPageBreak/>
        <w:t>i — номер раздела Программы;</w:t>
      </w:r>
    </w:p>
    <w:p w14:paraId="6CAB407D"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j — номер мероприятия i-го раздела Программы;</w:t>
      </w:r>
    </w:p>
    <w:p w14:paraId="00D5E716"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 xml:space="preserve"> — значение показателя, равное:</w:t>
      </w:r>
    </w:p>
    <w:p w14:paraId="290EEB38"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1, — если j-й показатель i-го раздела, предусмотренного приложением № 3 к Программе, достигнут в соответствии с плановым значением;</w:t>
      </w:r>
    </w:p>
    <w:p w14:paraId="3C628DF9"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0,75, — если j-й показатель i-го раздела, предусмотренного приложением № 3 к Программе, отклонился от планового значения не более чем на 10 процентов;</w:t>
      </w:r>
    </w:p>
    <w:p w14:paraId="2BED6B81"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0,5, — если j-й показатель i-го раздела, предусмотренного приложением № 3 к Программе, отклонился от планового значения не более чем на 25 процентов;</w:t>
      </w:r>
    </w:p>
    <w:p w14:paraId="4E41EE28"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0,25, — если j-й показатель i-го раздела, предусмотренного приложением № 3 к Программе, отклонился от планового значения не более чем на 50 процентов;</w:t>
      </w:r>
    </w:p>
    <w:p w14:paraId="525A5A82"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0, — если j-й показатель i-го раздела, предусмотренного приложением № 3 к Программе, отклонился от планового значения более чем на 50 процентов.</w:t>
      </w:r>
    </w:p>
    <w:p w14:paraId="6F4F0F3B"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b/>
          <w:bCs/>
          <w:color w:val="000000" w:themeColor="text1"/>
          <w:sz w:val="26"/>
          <w:szCs w:val="26"/>
        </w:rPr>
        <w:t xml:space="preserve"> Критерий 6 «Оценка эффективности использования ресурсов, направленных на реализацию Программы (R)»,</w:t>
      </w:r>
      <w:r w:rsidRPr="005630AA">
        <w:rPr>
          <w:rFonts w:ascii="Times New Roman" w:eastAsia="Calibri" w:hAnsi="Times New Roman" w:cs="Times New Roman"/>
          <w:color w:val="000000" w:themeColor="text1"/>
          <w:sz w:val="26"/>
          <w:szCs w:val="26"/>
        </w:rPr>
        <w:t xml:space="preserve"> рассчитывается по формуле:</w:t>
      </w:r>
    </w:p>
    <w:p w14:paraId="47083AC0"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p>
    <w:p w14:paraId="21C2BC62"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m:oMathPara>
        <m:oMath>
          <m:r>
            <w:rPr>
              <w:rFonts w:ascii="Cambria Math" w:hAnsi="Cambria Math" w:cs="Times New Roman"/>
              <w:sz w:val="26"/>
              <w:szCs w:val="26"/>
            </w:rPr>
            <m:t>R = </m:t>
          </m:r>
          <m:f>
            <m:fPr>
              <m:ctrlPr>
                <w:rPr>
                  <w:rFonts w:ascii="Cambria Math" w:hAnsi="Cambria Math" w:cs="Times New Roman"/>
                  <w:sz w:val="26"/>
                  <w:szCs w:val="26"/>
                </w:rPr>
              </m:ctrlPr>
            </m:fPr>
            <m:num>
              <m:d>
                <m:dPr>
                  <m:ctrlPr>
                    <w:rPr>
                      <w:rFonts w:ascii="Cambria Math" w:hAnsi="Cambria Math" w:cs="Times New Roman"/>
                      <w:sz w:val="26"/>
                      <w:szCs w:val="26"/>
                    </w:rPr>
                  </m:ctrlPr>
                </m:dPr>
                <m:e>
                  <m:r>
                    <w:rPr>
                      <w:rFonts w:ascii="Cambria Math" w:hAnsi="Cambria Math" w:cs="Times New Roman"/>
                      <w:sz w:val="26"/>
                      <w:szCs w:val="26"/>
                    </w:rPr>
                    <m:t>r1 + r2</m:t>
                  </m:r>
                </m:e>
              </m:d>
            </m:num>
            <m:den>
              <m:r>
                <w:rPr>
                  <w:rFonts w:ascii="Cambria Math" w:hAnsi="Cambria Math" w:cs="Times New Roman"/>
                  <w:sz w:val="26"/>
                  <w:szCs w:val="26"/>
                </w:rPr>
                <m:t>2</m:t>
              </m:r>
            </m:den>
          </m:f>
        </m:oMath>
      </m:oMathPara>
    </w:p>
    <w:p w14:paraId="46C1ACE7"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p>
    <w:p w14:paraId="0F1307B1"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где:</w:t>
      </w:r>
    </w:p>
    <w:p w14:paraId="681AC8BF"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r</w:t>
      </w:r>
      <w:r w:rsidRPr="005630AA">
        <w:rPr>
          <w:rFonts w:ascii="Times New Roman" w:eastAsia="Calibri" w:hAnsi="Times New Roman" w:cs="Times New Roman"/>
          <w:i/>
          <w:color w:val="000000" w:themeColor="text1"/>
          <w:sz w:val="26"/>
          <w:szCs w:val="26"/>
          <w:vertAlign w:val="subscript"/>
        </w:rPr>
        <w:t>1</w:t>
      </w:r>
      <w:r w:rsidRPr="005630AA">
        <w:rPr>
          <w:rFonts w:ascii="Times New Roman" w:eastAsia="Calibri" w:hAnsi="Times New Roman" w:cs="Times New Roman"/>
          <w:i/>
          <w:color w:val="000000" w:themeColor="text1"/>
          <w:sz w:val="26"/>
          <w:szCs w:val="26"/>
        </w:rPr>
        <w:t xml:space="preserve"> — оценка эффективности выполнения показателя "доля внебюджетных доходов в совокупных доходах Университета";</w:t>
      </w:r>
    </w:p>
    <w:p w14:paraId="6694311C"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r</w:t>
      </w:r>
      <w:r w:rsidRPr="005630AA">
        <w:rPr>
          <w:rFonts w:ascii="Times New Roman" w:eastAsia="Calibri" w:hAnsi="Times New Roman" w:cs="Times New Roman"/>
          <w:i/>
          <w:color w:val="000000" w:themeColor="text1"/>
          <w:sz w:val="26"/>
          <w:szCs w:val="26"/>
          <w:vertAlign w:val="subscript"/>
        </w:rPr>
        <w:t>2</w:t>
      </w:r>
      <w:r w:rsidRPr="005630AA">
        <w:rPr>
          <w:rFonts w:ascii="Times New Roman" w:eastAsia="Calibri" w:hAnsi="Times New Roman" w:cs="Times New Roman"/>
          <w:i/>
          <w:color w:val="000000" w:themeColor="text1"/>
          <w:sz w:val="26"/>
          <w:szCs w:val="26"/>
        </w:rPr>
        <w:t xml:space="preserve"> — оценка эффективности выполнения показателя "доля совокупных доходов Университета (без учета целевых субсидий), направленных на реализацию проектной части Программы" в соответствии с разделом VI Программы;</w:t>
      </w:r>
    </w:p>
    <w:p w14:paraId="5E2CE453"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r</w:t>
      </w:r>
      <w:r w:rsidRPr="005630AA">
        <w:rPr>
          <w:rFonts w:ascii="Times New Roman" w:eastAsia="Calibri" w:hAnsi="Times New Roman" w:cs="Times New Roman"/>
          <w:i/>
          <w:color w:val="000000" w:themeColor="text1"/>
          <w:sz w:val="26"/>
          <w:szCs w:val="26"/>
          <w:vertAlign w:val="subscript"/>
        </w:rPr>
        <w:t xml:space="preserve">1, </w:t>
      </w:r>
      <w:r w:rsidRPr="005630AA">
        <w:rPr>
          <w:rFonts w:ascii="Times New Roman" w:eastAsia="Calibri" w:hAnsi="Times New Roman" w:cs="Times New Roman"/>
          <w:i/>
          <w:color w:val="000000" w:themeColor="text1"/>
          <w:sz w:val="26"/>
          <w:szCs w:val="26"/>
        </w:rPr>
        <w:t>r</w:t>
      </w:r>
      <w:r w:rsidRPr="005630AA">
        <w:rPr>
          <w:rFonts w:ascii="Times New Roman" w:eastAsia="Calibri" w:hAnsi="Times New Roman" w:cs="Times New Roman"/>
          <w:i/>
          <w:color w:val="000000" w:themeColor="text1"/>
          <w:sz w:val="26"/>
          <w:szCs w:val="26"/>
          <w:vertAlign w:val="subscript"/>
        </w:rPr>
        <w:t>2</w:t>
      </w:r>
      <w:r w:rsidRPr="005630AA">
        <w:rPr>
          <w:rFonts w:ascii="Times New Roman" w:eastAsia="Calibri" w:hAnsi="Times New Roman" w:cs="Times New Roman"/>
          <w:i/>
          <w:color w:val="000000" w:themeColor="text1"/>
          <w:sz w:val="26"/>
          <w:szCs w:val="26"/>
        </w:rPr>
        <w:t xml:space="preserve"> — значения показателей, каждый из которых равен:</w:t>
      </w:r>
    </w:p>
    <w:p w14:paraId="7B40263B"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1, — если показатель достигнут в соответствии с плановым значением;</w:t>
      </w:r>
    </w:p>
    <w:p w14:paraId="67079CB8"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0,75, — если показатель отклонился от планового значения не более чем на 10 процентов;</w:t>
      </w:r>
    </w:p>
    <w:p w14:paraId="2A141F47"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0,5, — если показатель отклонился от планового значения не более чем на 25 процентов;</w:t>
      </w:r>
    </w:p>
    <w:p w14:paraId="6100B7DD"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0,25, — если показатель отклонился от планового значения не более чем на 50 процентов;</w:t>
      </w:r>
    </w:p>
    <w:p w14:paraId="739A87A7" w14:textId="77777777" w:rsidR="00F31F9F" w:rsidRPr="005630AA" w:rsidRDefault="00F31F9F" w:rsidP="00F31F9F">
      <w:pPr>
        <w:spacing w:after="0" w:line="240" w:lineRule="auto"/>
        <w:ind w:firstLine="709"/>
        <w:jc w:val="both"/>
        <w:rPr>
          <w:rFonts w:ascii="Times New Roman" w:eastAsia="Calibri" w:hAnsi="Times New Roman" w:cs="Times New Roman"/>
          <w:i/>
          <w:color w:val="000000" w:themeColor="text1"/>
          <w:sz w:val="26"/>
          <w:szCs w:val="26"/>
        </w:rPr>
      </w:pPr>
      <w:r w:rsidRPr="005630AA">
        <w:rPr>
          <w:rFonts w:ascii="Times New Roman" w:eastAsia="Calibri" w:hAnsi="Times New Roman" w:cs="Times New Roman"/>
          <w:i/>
          <w:color w:val="000000" w:themeColor="text1"/>
          <w:sz w:val="26"/>
          <w:szCs w:val="26"/>
        </w:rPr>
        <w:t>0, — если показатель отклонился от планового значения более чем на 50 процентов.</w:t>
      </w:r>
    </w:p>
    <w:p w14:paraId="0A5300DD" w14:textId="77777777" w:rsidR="00F31F9F" w:rsidRPr="005630AA" w:rsidRDefault="00F31F9F" w:rsidP="00F31F9F">
      <w:pPr>
        <w:spacing w:after="0" w:line="240" w:lineRule="auto"/>
        <w:ind w:firstLine="709"/>
        <w:jc w:val="both"/>
        <w:rPr>
          <w:rFonts w:ascii="Times New Roman" w:eastAsia="Calibri" w:hAnsi="Times New Roman" w:cs="Times New Roman"/>
          <w:sz w:val="26"/>
          <w:szCs w:val="26"/>
        </w:rPr>
      </w:pPr>
    </w:p>
    <w:p w14:paraId="2D54E70B" w14:textId="77777777" w:rsidR="00F31F9F" w:rsidRPr="005630AA" w:rsidRDefault="00F31F9F" w:rsidP="00F31F9F">
      <w:pPr>
        <w:spacing w:after="0" w:line="240" w:lineRule="auto"/>
        <w:ind w:firstLine="567"/>
        <w:jc w:val="both"/>
        <w:rPr>
          <w:rFonts w:ascii="Times New Roman" w:hAnsi="Times New Roman" w:cs="Times New Roman"/>
          <w:sz w:val="26"/>
          <w:szCs w:val="26"/>
        </w:rPr>
      </w:pPr>
    </w:p>
    <w:p w14:paraId="2D3052C9" w14:textId="77777777" w:rsidR="00F31F9F" w:rsidRPr="005630AA" w:rsidRDefault="00F31F9F" w:rsidP="00F31F9F">
      <w:pPr>
        <w:spacing w:after="0" w:line="240" w:lineRule="auto"/>
        <w:jc w:val="both"/>
        <w:rPr>
          <w:rFonts w:ascii="Times New Roman" w:hAnsi="Times New Roman" w:cs="Times New Roman"/>
          <w:sz w:val="26"/>
          <w:szCs w:val="26"/>
        </w:rPr>
      </w:pPr>
    </w:p>
    <w:p w14:paraId="31E4AEEE" w14:textId="77777777" w:rsidR="00F31F9F" w:rsidRPr="005630AA" w:rsidRDefault="00F31F9F" w:rsidP="00F31F9F">
      <w:pPr>
        <w:spacing w:after="0" w:line="240" w:lineRule="auto"/>
        <w:jc w:val="both"/>
        <w:rPr>
          <w:rFonts w:ascii="Times New Roman" w:hAnsi="Times New Roman" w:cs="Times New Roman"/>
          <w:sz w:val="26"/>
          <w:szCs w:val="26"/>
        </w:rPr>
      </w:pPr>
    </w:p>
    <w:p w14:paraId="2D17A5FF" w14:textId="77777777" w:rsidR="00F31F9F" w:rsidRPr="005630AA" w:rsidRDefault="00F31F9F" w:rsidP="00F31F9F">
      <w:pPr>
        <w:spacing w:after="0" w:line="240" w:lineRule="auto"/>
        <w:jc w:val="both"/>
        <w:rPr>
          <w:rFonts w:ascii="Times New Roman" w:hAnsi="Times New Roman" w:cs="Times New Roman"/>
          <w:sz w:val="26"/>
          <w:szCs w:val="26"/>
        </w:rPr>
      </w:pPr>
    </w:p>
    <w:p w14:paraId="7F47F0B0" w14:textId="77777777" w:rsidR="00F31F9F" w:rsidRPr="005630AA" w:rsidRDefault="00F31F9F" w:rsidP="00F31F9F">
      <w:pPr>
        <w:spacing w:after="0" w:line="240" w:lineRule="auto"/>
        <w:jc w:val="both"/>
        <w:rPr>
          <w:rFonts w:ascii="Times New Roman" w:hAnsi="Times New Roman" w:cs="Times New Roman"/>
          <w:sz w:val="26"/>
          <w:szCs w:val="26"/>
        </w:rPr>
      </w:pPr>
    </w:p>
    <w:p w14:paraId="05E993F7" w14:textId="77777777" w:rsidR="00F31F9F" w:rsidRPr="005630AA" w:rsidRDefault="00F31F9F" w:rsidP="00F31F9F">
      <w:pPr>
        <w:spacing w:after="0" w:line="240" w:lineRule="auto"/>
        <w:jc w:val="both"/>
        <w:rPr>
          <w:rFonts w:ascii="Times New Roman" w:hAnsi="Times New Roman" w:cs="Times New Roman"/>
          <w:sz w:val="26"/>
          <w:szCs w:val="26"/>
        </w:rPr>
      </w:pPr>
    </w:p>
    <w:p w14:paraId="6CDE204D" w14:textId="77777777" w:rsidR="00F31F9F" w:rsidRPr="005630AA" w:rsidRDefault="00F31F9F" w:rsidP="00F31F9F">
      <w:pPr>
        <w:rPr>
          <w:sz w:val="26"/>
          <w:szCs w:val="26"/>
        </w:rPr>
      </w:pPr>
    </w:p>
    <w:p w14:paraId="208A254F" w14:textId="77777777" w:rsidR="00F31F9F" w:rsidRPr="005630AA" w:rsidRDefault="00F31F9F" w:rsidP="00F31F9F">
      <w:pPr>
        <w:rPr>
          <w:sz w:val="26"/>
          <w:szCs w:val="26"/>
        </w:rPr>
      </w:pPr>
    </w:p>
    <w:p w14:paraId="6EC5FA93" w14:textId="77777777" w:rsidR="00F31F9F" w:rsidRPr="005630AA" w:rsidRDefault="00F31F9F" w:rsidP="00F31F9F">
      <w:pPr>
        <w:spacing w:after="160" w:line="259" w:lineRule="auto"/>
        <w:jc w:val="right"/>
        <w:rPr>
          <w:rFonts w:ascii="Times New Roman" w:hAnsi="Times New Roman" w:cs="Times New Roman"/>
          <w:sz w:val="26"/>
          <w:szCs w:val="26"/>
        </w:rPr>
      </w:pPr>
      <w:r w:rsidRPr="005630AA">
        <w:rPr>
          <w:sz w:val="26"/>
          <w:szCs w:val="26"/>
        </w:rPr>
        <w:br w:type="page"/>
      </w:r>
    </w:p>
    <w:p w14:paraId="3C2AC00E" w14:textId="77777777" w:rsidR="00F31F9F" w:rsidRPr="005630AA" w:rsidRDefault="00F31F9F" w:rsidP="00F31F9F">
      <w:pPr>
        <w:tabs>
          <w:tab w:val="left" w:pos="993"/>
        </w:tabs>
        <w:spacing w:line="240" w:lineRule="auto"/>
        <w:ind w:firstLine="567"/>
        <w:contextualSpacing/>
        <w:jc w:val="right"/>
        <w:rPr>
          <w:rFonts w:ascii="Times New Roman" w:hAnsi="Times New Roman" w:cs="Times New Roman"/>
          <w:b/>
          <w:bCs/>
          <w:sz w:val="26"/>
          <w:szCs w:val="26"/>
        </w:rPr>
      </w:pPr>
      <w:r w:rsidRPr="005630AA">
        <w:rPr>
          <w:rFonts w:ascii="Times New Roman" w:hAnsi="Times New Roman" w:cs="Times New Roman"/>
          <w:b/>
          <w:bCs/>
          <w:sz w:val="26"/>
          <w:szCs w:val="26"/>
        </w:rPr>
        <w:lastRenderedPageBreak/>
        <w:t xml:space="preserve">Приложение 1 </w:t>
      </w:r>
    </w:p>
    <w:p w14:paraId="4F16AD3B" w14:textId="77777777" w:rsidR="00F31F9F" w:rsidRPr="005630AA" w:rsidRDefault="00F31F9F" w:rsidP="00F31F9F">
      <w:pPr>
        <w:keepNext/>
        <w:keepLines/>
        <w:spacing w:after="0" w:line="259" w:lineRule="auto"/>
        <w:ind w:firstLine="709"/>
        <w:jc w:val="center"/>
        <w:outlineLvl w:val="1"/>
        <w:rPr>
          <w:rFonts w:ascii="Times New Roman" w:eastAsiaTheme="majorEastAsia" w:hAnsi="Times New Roman" w:cs="Times New Roman"/>
          <w:b/>
          <w:sz w:val="24"/>
          <w:szCs w:val="24"/>
        </w:rPr>
      </w:pPr>
      <w:r w:rsidRPr="005630AA">
        <w:rPr>
          <w:rFonts w:ascii="Times New Roman" w:eastAsiaTheme="majorEastAsia" w:hAnsi="Times New Roman" w:cs="Times New Roman"/>
          <w:b/>
          <w:sz w:val="24"/>
          <w:szCs w:val="24"/>
        </w:rPr>
        <w:t xml:space="preserve">ЦЕЛЕВЫЕ ПОКАЗАТЕЛИ (ИНДИКАТОРЫ) </w:t>
      </w:r>
    </w:p>
    <w:p w14:paraId="34008999" w14:textId="77777777" w:rsidR="00F31F9F" w:rsidRPr="005630AA" w:rsidRDefault="00F31F9F" w:rsidP="00F31F9F">
      <w:pPr>
        <w:keepNext/>
        <w:keepLines/>
        <w:spacing w:after="0" w:line="259" w:lineRule="auto"/>
        <w:ind w:firstLine="709"/>
        <w:jc w:val="center"/>
        <w:outlineLvl w:val="1"/>
        <w:rPr>
          <w:rFonts w:ascii="Times New Roman" w:eastAsiaTheme="majorEastAsia" w:hAnsi="Times New Roman" w:cs="Times New Roman"/>
          <w:b/>
          <w:sz w:val="24"/>
          <w:szCs w:val="24"/>
        </w:rPr>
      </w:pPr>
      <w:r w:rsidRPr="005630AA">
        <w:rPr>
          <w:rFonts w:ascii="Times New Roman" w:eastAsiaTheme="majorEastAsia" w:hAnsi="Times New Roman" w:cs="Times New Roman"/>
          <w:b/>
          <w:sz w:val="24"/>
          <w:szCs w:val="24"/>
        </w:rPr>
        <w:t>РЕАЛИЗАЦИИ ПРОГРАММЫ РАЗВИТИЯ ПГГПУ</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850"/>
        <w:gridCol w:w="851"/>
        <w:gridCol w:w="852"/>
        <w:gridCol w:w="39"/>
        <w:gridCol w:w="810"/>
        <w:gridCol w:w="851"/>
        <w:gridCol w:w="850"/>
      </w:tblGrid>
      <w:tr w:rsidR="00F31F9F" w:rsidRPr="005630AA" w14:paraId="0C7FC987" w14:textId="77777777" w:rsidTr="007040D8">
        <w:trPr>
          <w:trHeight w:val="315"/>
        </w:trPr>
        <w:tc>
          <w:tcPr>
            <w:tcW w:w="851"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13AB9245" w14:textId="77777777" w:rsidR="00F31F9F" w:rsidRPr="005630AA" w:rsidRDefault="00F31F9F" w:rsidP="007040D8">
            <w:pPr>
              <w:tabs>
                <w:tab w:val="left" w:pos="993"/>
              </w:tabs>
              <w:spacing w:after="0" w:line="220" w:lineRule="exact"/>
              <w:jc w:val="center"/>
              <w:rPr>
                <w:rFonts w:ascii="Times New Roman" w:hAnsi="Times New Roman" w:cs="Times New Roman"/>
              </w:rPr>
            </w:pPr>
            <w:r w:rsidRPr="005630AA">
              <w:rPr>
                <w:rFonts w:ascii="Times New Roman" w:hAnsi="Times New Roman" w:cs="Times New Roman"/>
                <w:b/>
                <w:bCs/>
                <w:color w:val="000000"/>
              </w:rPr>
              <w:t>№</w:t>
            </w:r>
            <w:r w:rsidRPr="005630AA">
              <w:rPr>
                <w:rFonts w:ascii="Times New Roman" w:hAnsi="Times New Roman" w:cs="Times New Roman"/>
              </w:rPr>
              <w:t xml:space="preserve">  </w:t>
            </w:r>
            <w:r w:rsidRPr="005630AA">
              <w:rPr>
                <w:rFonts w:ascii="Times New Roman" w:hAnsi="Times New Roman" w:cs="Times New Roman"/>
              </w:rPr>
              <w:br/>
              <w:t xml:space="preserve"> </w:t>
            </w:r>
            <w:r w:rsidRPr="005630AA">
              <w:rPr>
                <w:rFonts w:ascii="Times New Roman" w:hAnsi="Times New Roman" w:cs="Times New Roman"/>
                <w:b/>
                <w:bCs/>
                <w:color w:val="000000"/>
              </w:rPr>
              <w:t>п\п</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381712D2" w14:textId="77777777" w:rsidR="00F31F9F" w:rsidRPr="005630AA" w:rsidRDefault="00F31F9F" w:rsidP="007040D8">
            <w:pPr>
              <w:tabs>
                <w:tab w:val="left" w:pos="993"/>
              </w:tabs>
              <w:spacing w:after="0" w:line="220" w:lineRule="exact"/>
              <w:jc w:val="center"/>
              <w:rPr>
                <w:rFonts w:ascii="Times New Roman" w:hAnsi="Times New Roman" w:cs="Times New Roman"/>
              </w:rPr>
            </w:pPr>
            <w:r w:rsidRPr="005630AA">
              <w:rPr>
                <w:rFonts w:ascii="Times New Roman" w:hAnsi="Times New Roman" w:cs="Times New Roman"/>
                <w:b/>
                <w:bCs/>
                <w:color w:val="000000"/>
              </w:rPr>
              <w:t>Наименование показателя</w:t>
            </w:r>
          </w:p>
        </w:tc>
        <w:tc>
          <w:tcPr>
            <w:tcW w:w="5103" w:type="dxa"/>
            <w:gridSpan w:val="7"/>
            <w:tcBorders>
              <w:top w:val="single" w:sz="4" w:space="0" w:color="auto"/>
              <w:left w:val="single" w:sz="4" w:space="0" w:color="auto"/>
              <w:bottom w:val="single" w:sz="4" w:space="0" w:color="auto"/>
              <w:right w:val="single" w:sz="4" w:space="0" w:color="auto"/>
            </w:tcBorders>
            <w:shd w:val="clear" w:color="auto" w:fill="B8CCE4"/>
            <w:vAlign w:val="center"/>
            <w:hideMark/>
          </w:tcPr>
          <w:p w14:paraId="6839CD24" w14:textId="77777777" w:rsidR="00F31F9F" w:rsidRPr="005630AA" w:rsidRDefault="00F31F9F" w:rsidP="007040D8">
            <w:pPr>
              <w:tabs>
                <w:tab w:val="left" w:pos="993"/>
              </w:tabs>
              <w:spacing w:after="0" w:line="220" w:lineRule="exact"/>
              <w:jc w:val="center"/>
              <w:rPr>
                <w:rFonts w:ascii="Times New Roman" w:hAnsi="Times New Roman" w:cs="Times New Roman"/>
                <w:b/>
                <w:bCs/>
                <w:color w:val="000000"/>
              </w:rPr>
            </w:pPr>
            <w:r w:rsidRPr="005630AA">
              <w:rPr>
                <w:rFonts w:ascii="Times New Roman" w:hAnsi="Times New Roman" w:cs="Times New Roman"/>
                <w:b/>
                <w:bCs/>
                <w:color w:val="000000"/>
              </w:rPr>
              <w:t>Планируемые значения</w:t>
            </w:r>
          </w:p>
        </w:tc>
      </w:tr>
      <w:tr w:rsidR="00F31F9F" w:rsidRPr="005630AA" w14:paraId="01D3786C" w14:textId="77777777" w:rsidTr="007040D8">
        <w:trPr>
          <w:trHeight w:val="30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1D6305A7" w14:textId="77777777" w:rsidR="00F31F9F" w:rsidRPr="005630AA" w:rsidRDefault="00F31F9F" w:rsidP="007040D8">
            <w:pPr>
              <w:spacing w:after="0" w:line="220" w:lineRule="exact"/>
              <w:rPr>
                <w:rFonts w:ascii="Times New Roman" w:hAnsi="Times New Roman" w:cs="Times New Roman"/>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7ADCA7B0" w14:textId="77777777" w:rsidR="00F31F9F" w:rsidRPr="005630AA" w:rsidRDefault="00F31F9F" w:rsidP="007040D8">
            <w:pPr>
              <w:spacing w:after="0" w:line="220" w:lineRule="exac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E1A0AD6" w14:textId="77777777" w:rsidR="00F31F9F" w:rsidRPr="005630AA" w:rsidRDefault="00F31F9F" w:rsidP="007040D8">
            <w:pPr>
              <w:tabs>
                <w:tab w:val="left" w:pos="993"/>
              </w:tabs>
              <w:spacing w:after="0" w:line="220" w:lineRule="exact"/>
              <w:jc w:val="center"/>
              <w:rPr>
                <w:rFonts w:ascii="Times New Roman" w:hAnsi="Times New Roman" w:cs="Times New Roman"/>
              </w:rPr>
            </w:pPr>
            <w:r w:rsidRPr="005630AA">
              <w:rPr>
                <w:rFonts w:ascii="Times New Roman" w:hAnsi="Times New Roman" w:cs="Times New Roman"/>
                <w:b/>
                <w:bCs/>
              </w:rPr>
              <w:t>2025</w:t>
            </w:r>
          </w:p>
        </w:tc>
        <w:tc>
          <w:tcPr>
            <w:tcW w:w="851"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481EB658" w14:textId="77777777" w:rsidR="00F31F9F" w:rsidRPr="005630AA" w:rsidRDefault="00F31F9F" w:rsidP="007040D8">
            <w:pPr>
              <w:tabs>
                <w:tab w:val="left" w:pos="993"/>
              </w:tabs>
              <w:spacing w:after="0" w:line="220" w:lineRule="exact"/>
              <w:jc w:val="center"/>
              <w:rPr>
                <w:rFonts w:ascii="Times New Roman" w:hAnsi="Times New Roman" w:cs="Times New Roman"/>
              </w:rPr>
            </w:pPr>
            <w:r w:rsidRPr="005630AA">
              <w:rPr>
                <w:rFonts w:ascii="Times New Roman" w:hAnsi="Times New Roman" w:cs="Times New Roman"/>
                <w:b/>
                <w:bCs/>
              </w:rPr>
              <w:t>2026</w:t>
            </w:r>
          </w:p>
        </w:tc>
        <w:tc>
          <w:tcPr>
            <w:tcW w:w="891" w:type="dxa"/>
            <w:gridSpan w:val="2"/>
            <w:tcBorders>
              <w:top w:val="single" w:sz="4" w:space="0" w:color="auto"/>
              <w:left w:val="single" w:sz="4" w:space="0" w:color="auto"/>
              <w:bottom w:val="single" w:sz="4" w:space="0" w:color="auto"/>
              <w:right w:val="single" w:sz="4" w:space="0" w:color="auto"/>
            </w:tcBorders>
            <w:shd w:val="clear" w:color="auto" w:fill="B8CCE4"/>
            <w:vAlign w:val="center"/>
            <w:hideMark/>
          </w:tcPr>
          <w:p w14:paraId="5D461885" w14:textId="77777777" w:rsidR="00F31F9F" w:rsidRPr="005630AA" w:rsidRDefault="00F31F9F" w:rsidP="007040D8">
            <w:pPr>
              <w:tabs>
                <w:tab w:val="left" w:pos="993"/>
              </w:tabs>
              <w:spacing w:after="0" w:line="220" w:lineRule="exact"/>
              <w:jc w:val="center"/>
              <w:rPr>
                <w:rFonts w:ascii="Times New Roman" w:hAnsi="Times New Roman" w:cs="Times New Roman"/>
              </w:rPr>
            </w:pPr>
            <w:r w:rsidRPr="005630AA">
              <w:rPr>
                <w:rFonts w:ascii="Times New Roman" w:hAnsi="Times New Roman" w:cs="Times New Roman"/>
                <w:b/>
                <w:bCs/>
              </w:rPr>
              <w:t>2027</w:t>
            </w:r>
          </w:p>
        </w:tc>
        <w:tc>
          <w:tcPr>
            <w:tcW w:w="810"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5279C40" w14:textId="77777777" w:rsidR="00F31F9F" w:rsidRPr="005630AA" w:rsidRDefault="00F31F9F" w:rsidP="007040D8">
            <w:pPr>
              <w:tabs>
                <w:tab w:val="left" w:pos="993"/>
              </w:tabs>
              <w:spacing w:after="0" w:line="220" w:lineRule="exact"/>
              <w:jc w:val="center"/>
              <w:rPr>
                <w:rFonts w:ascii="Times New Roman" w:hAnsi="Times New Roman" w:cs="Times New Roman"/>
              </w:rPr>
            </w:pPr>
            <w:r w:rsidRPr="005630AA">
              <w:rPr>
                <w:rFonts w:ascii="Times New Roman" w:hAnsi="Times New Roman" w:cs="Times New Roman"/>
                <w:b/>
                <w:bCs/>
              </w:rPr>
              <w:t>2028</w:t>
            </w:r>
          </w:p>
        </w:tc>
        <w:tc>
          <w:tcPr>
            <w:tcW w:w="851"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3BA23FB5" w14:textId="77777777" w:rsidR="00F31F9F" w:rsidRPr="005630AA" w:rsidRDefault="00F31F9F" w:rsidP="007040D8">
            <w:pPr>
              <w:tabs>
                <w:tab w:val="left" w:pos="993"/>
              </w:tabs>
              <w:spacing w:after="0" w:line="220" w:lineRule="exact"/>
              <w:jc w:val="center"/>
              <w:rPr>
                <w:rFonts w:ascii="Times New Roman" w:hAnsi="Times New Roman" w:cs="Times New Roman"/>
                <w:b/>
                <w:bCs/>
              </w:rPr>
            </w:pPr>
            <w:r w:rsidRPr="005630AA">
              <w:rPr>
                <w:rFonts w:ascii="Times New Roman" w:hAnsi="Times New Roman" w:cs="Times New Roman"/>
                <w:b/>
                <w:bCs/>
              </w:rPr>
              <w:t>2029</w:t>
            </w:r>
          </w:p>
        </w:tc>
        <w:tc>
          <w:tcPr>
            <w:tcW w:w="850"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5A72D147" w14:textId="77777777" w:rsidR="00F31F9F" w:rsidRPr="005630AA" w:rsidRDefault="00F31F9F" w:rsidP="007040D8">
            <w:pPr>
              <w:tabs>
                <w:tab w:val="left" w:pos="993"/>
              </w:tabs>
              <w:spacing w:after="0" w:line="220" w:lineRule="exact"/>
              <w:jc w:val="center"/>
              <w:rPr>
                <w:rFonts w:ascii="Times New Roman" w:hAnsi="Times New Roman" w:cs="Times New Roman"/>
                <w:b/>
                <w:bCs/>
              </w:rPr>
            </w:pPr>
            <w:r w:rsidRPr="005630AA">
              <w:rPr>
                <w:rFonts w:ascii="Times New Roman" w:hAnsi="Times New Roman" w:cs="Times New Roman"/>
                <w:b/>
                <w:bCs/>
              </w:rPr>
              <w:t>2030</w:t>
            </w:r>
          </w:p>
        </w:tc>
      </w:tr>
      <w:tr w:rsidR="00F31F9F" w:rsidRPr="005630AA" w14:paraId="64FC9D13"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28BF82BB" w14:textId="77777777" w:rsidR="00F31F9F" w:rsidRPr="005630AA" w:rsidRDefault="00F31F9F" w:rsidP="007040D8">
            <w:pPr>
              <w:tabs>
                <w:tab w:val="left" w:pos="993"/>
              </w:tabs>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w:t>
            </w:r>
          </w:p>
        </w:tc>
        <w:tc>
          <w:tcPr>
            <w:tcW w:w="9497" w:type="dxa"/>
            <w:gridSpan w:val="8"/>
            <w:tcBorders>
              <w:top w:val="single" w:sz="4" w:space="0" w:color="auto"/>
              <w:left w:val="single" w:sz="4" w:space="0" w:color="auto"/>
              <w:bottom w:val="single" w:sz="4" w:space="0" w:color="auto"/>
              <w:right w:val="single" w:sz="4" w:space="0" w:color="auto"/>
            </w:tcBorders>
            <w:vAlign w:val="center"/>
            <w:hideMark/>
          </w:tcPr>
          <w:p w14:paraId="5606FBF4" w14:textId="77777777" w:rsidR="00F31F9F" w:rsidRPr="005630AA" w:rsidRDefault="00F31F9F" w:rsidP="007040D8">
            <w:pPr>
              <w:tabs>
                <w:tab w:val="left" w:pos="993"/>
              </w:tabs>
              <w:spacing w:after="0" w:line="220" w:lineRule="exact"/>
              <w:jc w:val="center"/>
              <w:rPr>
                <w:rFonts w:ascii="Times New Roman" w:hAnsi="Times New Roman" w:cs="Times New Roman"/>
              </w:rPr>
            </w:pPr>
            <w:r w:rsidRPr="005630AA">
              <w:rPr>
                <w:rFonts w:ascii="Times New Roman" w:hAnsi="Times New Roman" w:cs="Times New Roman"/>
                <w:b/>
              </w:rPr>
              <w:t>Группа показателей «Образование»</w:t>
            </w:r>
          </w:p>
        </w:tc>
      </w:tr>
      <w:tr w:rsidR="00F31F9F" w:rsidRPr="005630AA" w14:paraId="09B45CBD"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4A22CF26" w14:textId="77777777" w:rsidR="00F31F9F" w:rsidRPr="005630AA" w:rsidRDefault="00F31F9F" w:rsidP="007040D8">
            <w:pPr>
              <w:tabs>
                <w:tab w:val="left" w:pos="993"/>
              </w:tabs>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1.1</w:t>
            </w:r>
          </w:p>
        </w:tc>
        <w:tc>
          <w:tcPr>
            <w:tcW w:w="9497" w:type="dxa"/>
            <w:gridSpan w:val="8"/>
            <w:tcBorders>
              <w:top w:val="single" w:sz="4" w:space="0" w:color="auto"/>
              <w:left w:val="single" w:sz="4" w:space="0" w:color="auto"/>
              <w:bottom w:val="single" w:sz="4" w:space="0" w:color="auto"/>
              <w:right w:val="single" w:sz="4" w:space="0" w:color="auto"/>
            </w:tcBorders>
            <w:vAlign w:val="center"/>
            <w:hideMark/>
          </w:tcPr>
          <w:p w14:paraId="3471B833" w14:textId="77777777" w:rsidR="00F31F9F" w:rsidRPr="005630AA" w:rsidRDefault="00F31F9F" w:rsidP="007040D8">
            <w:pPr>
              <w:tabs>
                <w:tab w:val="left" w:pos="993"/>
              </w:tabs>
              <w:spacing w:after="0" w:line="220" w:lineRule="exact"/>
              <w:rPr>
                <w:rFonts w:ascii="Times New Roman" w:hAnsi="Times New Roman" w:cs="Times New Roman"/>
              </w:rPr>
            </w:pPr>
            <w:r w:rsidRPr="005630AA">
              <w:rPr>
                <w:rFonts w:ascii="Times New Roman" w:hAnsi="Times New Roman" w:cs="Times New Roman"/>
                <w:b/>
              </w:rPr>
              <w:t>Программы высшего образования</w:t>
            </w:r>
          </w:p>
        </w:tc>
      </w:tr>
      <w:tr w:rsidR="00F31F9F" w:rsidRPr="005630AA" w14:paraId="195F77F8"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67567AD3" w14:textId="77777777" w:rsidR="00F31F9F" w:rsidRPr="005630AA" w:rsidRDefault="00F31F9F" w:rsidP="007040D8">
            <w:pPr>
              <w:tabs>
                <w:tab w:val="left" w:pos="993"/>
              </w:tabs>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BB2EB62" w14:textId="77777777" w:rsidR="00F31F9F" w:rsidRPr="005630AA" w:rsidRDefault="00F31F9F" w:rsidP="007040D8">
            <w:pPr>
              <w:tabs>
                <w:tab w:val="left" w:pos="993"/>
              </w:tabs>
              <w:spacing w:after="0" w:line="220" w:lineRule="exact"/>
              <w:jc w:val="both"/>
              <w:textAlignment w:val="baseline"/>
              <w:rPr>
                <w:rFonts w:ascii="Times New Roman" w:hAnsi="Times New Roman" w:cs="Times New Roman"/>
                <w:lang w:eastAsia="ru-RU"/>
              </w:rPr>
            </w:pPr>
            <w:r w:rsidRPr="005630AA">
              <w:rPr>
                <w:rFonts w:ascii="Times New Roman" w:hAnsi="Times New Roman" w:cs="Times New Roman"/>
                <w:lang w:eastAsia="ru-RU"/>
              </w:rPr>
              <w:t xml:space="preserve">Общая численность </w:t>
            </w:r>
            <w:r w:rsidRPr="005630AA">
              <w:rPr>
                <w:rFonts w:ascii="Times New Roman" w:hAnsi="Times New Roman" w:cs="Times New Roman"/>
                <w:color w:val="000000"/>
                <w:lang w:eastAsia="ru-RU"/>
              </w:rPr>
              <w:t>контингента обучающихся базового (бакалавриат/ специалитет) и специализированного (магистратура) высшего образования, чел.</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FCFCA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5719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7625E2"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5797</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649808F2"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5925</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9C0E72"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6103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E2FFC8"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6225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7B89BA"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6240</w:t>
            </w:r>
          </w:p>
        </w:tc>
      </w:tr>
      <w:tr w:rsidR="00F31F9F" w:rsidRPr="005630AA" w14:paraId="5F9023F3"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E8A1EEF"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3D1BFB9" w14:textId="77777777" w:rsidR="00F31F9F" w:rsidRPr="005630AA" w:rsidRDefault="00F31F9F" w:rsidP="007040D8">
            <w:pPr>
              <w:spacing w:after="0" w:line="220" w:lineRule="exact"/>
              <w:jc w:val="both"/>
              <w:textAlignment w:val="baseline"/>
              <w:rPr>
                <w:rFonts w:ascii="Times New Roman" w:hAnsi="Times New Roman" w:cs="Times New Roman"/>
                <w:color w:val="000000"/>
                <w:lang w:eastAsia="ru-RU"/>
              </w:rPr>
            </w:pPr>
            <w:r w:rsidRPr="005630AA">
              <w:rPr>
                <w:rFonts w:ascii="Times New Roman" w:hAnsi="Times New Roman" w:cs="Times New Roman"/>
                <w:color w:val="000000"/>
                <w:lang w:eastAsia="ru-RU"/>
              </w:rPr>
              <w:t>Численность приведенного контингента обучающихся базового (бакалавриат/ специалитет) и специализированного (магистратура) высшего образования</w:t>
            </w:r>
            <w:r w:rsidRPr="005630AA">
              <w:rPr>
                <w:rFonts w:ascii="Times New Roman" w:hAnsi="Times New Roman" w:cs="Times New Roman"/>
                <w:lang w:eastAsia="ru-RU"/>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B4CA4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3 009</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C1478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3 128</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2BE3084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3278</w:t>
            </w:r>
          </w:p>
        </w:tc>
        <w:tc>
          <w:tcPr>
            <w:tcW w:w="810" w:type="dxa"/>
            <w:tcBorders>
              <w:top w:val="single" w:sz="4" w:space="0" w:color="auto"/>
              <w:left w:val="single" w:sz="4" w:space="0" w:color="auto"/>
              <w:bottom w:val="single" w:sz="4" w:space="0" w:color="auto"/>
              <w:right w:val="single" w:sz="4" w:space="0" w:color="auto"/>
            </w:tcBorders>
            <w:vAlign w:val="center"/>
            <w:hideMark/>
          </w:tcPr>
          <w:p w14:paraId="3FC2332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3 432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3186C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3 539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0C8D2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3 645</w:t>
            </w:r>
          </w:p>
        </w:tc>
      </w:tr>
      <w:tr w:rsidR="00F31F9F" w:rsidRPr="005630AA" w14:paraId="0C0A4DF8"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7C01B1D"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1.1.3</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FDCE859" w14:textId="77777777" w:rsidR="00F31F9F" w:rsidRPr="005630AA" w:rsidRDefault="00F31F9F" w:rsidP="007040D8">
            <w:pPr>
              <w:spacing w:after="0" w:line="220" w:lineRule="exact"/>
              <w:jc w:val="both"/>
              <w:textAlignment w:val="baseline"/>
              <w:rPr>
                <w:rFonts w:ascii="Times New Roman" w:hAnsi="Times New Roman" w:cs="Times New Roman"/>
                <w:color w:val="000000"/>
                <w:lang w:eastAsia="ru-RU"/>
              </w:rPr>
            </w:pPr>
            <w:r w:rsidRPr="005630AA">
              <w:rPr>
                <w:rFonts w:ascii="Times New Roman" w:hAnsi="Times New Roman" w:cs="Times New Roman"/>
                <w:color w:val="000000"/>
                <w:lang w:eastAsia="ru-RU"/>
              </w:rPr>
              <w:t>Численность обучающихся базового (бакалавриат/ специалитет) и специализированного (магистратура) высшего образования по очной форме обучения, чел.</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CA7CBE" w14:textId="77777777" w:rsidR="00F31F9F" w:rsidRPr="005630AA" w:rsidRDefault="00F31F9F" w:rsidP="007040D8">
            <w:pPr>
              <w:tabs>
                <w:tab w:val="left" w:pos="993"/>
              </w:tabs>
              <w:spacing w:after="0" w:line="220" w:lineRule="exact"/>
              <w:jc w:val="center"/>
              <w:rPr>
                <w:rFonts w:ascii="Times New Roman" w:hAnsi="Times New Roman" w:cs="Times New Roman"/>
              </w:rPr>
            </w:pPr>
            <w:r w:rsidRPr="005630AA">
              <w:rPr>
                <w:rFonts w:ascii="Times New Roman" w:hAnsi="Times New Roman" w:cs="Times New Roman"/>
              </w:rPr>
              <w:t>2 695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2059C4" w14:textId="77777777" w:rsidR="00F31F9F" w:rsidRPr="005630AA" w:rsidRDefault="00F31F9F" w:rsidP="007040D8">
            <w:pPr>
              <w:tabs>
                <w:tab w:val="left" w:pos="993"/>
              </w:tabs>
              <w:spacing w:after="0" w:line="220" w:lineRule="exact"/>
              <w:jc w:val="center"/>
              <w:rPr>
                <w:rFonts w:ascii="Times New Roman" w:hAnsi="Times New Roman" w:cs="Times New Roman"/>
              </w:rPr>
            </w:pPr>
            <w:r w:rsidRPr="005630AA">
              <w:rPr>
                <w:rFonts w:ascii="Times New Roman" w:hAnsi="Times New Roman" w:cs="Times New Roman"/>
              </w:rPr>
              <w:t>2 818</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33209EC1" w14:textId="77777777" w:rsidR="00F31F9F" w:rsidRPr="005630AA" w:rsidRDefault="00F31F9F" w:rsidP="007040D8">
            <w:pPr>
              <w:tabs>
                <w:tab w:val="left" w:pos="993"/>
              </w:tabs>
              <w:spacing w:after="0" w:line="220" w:lineRule="exact"/>
              <w:jc w:val="center"/>
              <w:rPr>
                <w:rFonts w:ascii="Times New Roman" w:hAnsi="Times New Roman" w:cs="Times New Roman"/>
              </w:rPr>
            </w:pPr>
            <w:r w:rsidRPr="005630AA">
              <w:rPr>
                <w:rFonts w:ascii="Times New Roman" w:hAnsi="Times New Roman" w:cs="Times New Roman"/>
              </w:rPr>
              <w:t>2 970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7710D5" w14:textId="77777777" w:rsidR="00F31F9F" w:rsidRPr="005630AA" w:rsidRDefault="00F31F9F" w:rsidP="007040D8">
            <w:pPr>
              <w:tabs>
                <w:tab w:val="left" w:pos="993"/>
              </w:tabs>
              <w:spacing w:after="0" w:line="220" w:lineRule="exact"/>
              <w:jc w:val="center"/>
              <w:rPr>
                <w:rFonts w:ascii="Times New Roman" w:hAnsi="Times New Roman" w:cs="Times New Roman"/>
              </w:rPr>
            </w:pPr>
            <w:r w:rsidRPr="005630AA">
              <w:rPr>
                <w:rFonts w:ascii="Times New Roman" w:hAnsi="Times New Roman" w:cs="Times New Roman"/>
              </w:rPr>
              <w:t>3 120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CD7021" w14:textId="77777777" w:rsidR="00F31F9F" w:rsidRPr="005630AA" w:rsidRDefault="00F31F9F" w:rsidP="007040D8">
            <w:pPr>
              <w:tabs>
                <w:tab w:val="left" w:pos="993"/>
              </w:tabs>
              <w:spacing w:after="0" w:line="220" w:lineRule="exact"/>
              <w:jc w:val="center"/>
              <w:rPr>
                <w:rFonts w:ascii="Times New Roman" w:hAnsi="Times New Roman" w:cs="Times New Roman"/>
              </w:rPr>
            </w:pPr>
            <w:r w:rsidRPr="005630AA">
              <w:rPr>
                <w:rFonts w:ascii="Times New Roman" w:hAnsi="Times New Roman" w:cs="Times New Roman"/>
              </w:rPr>
              <w:t>3 225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537708" w14:textId="77777777" w:rsidR="00F31F9F" w:rsidRPr="005630AA" w:rsidRDefault="00F31F9F" w:rsidP="007040D8">
            <w:pPr>
              <w:tabs>
                <w:tab w:val="left" w:pos="993"/>
              </w:tabs>
              <w:spacing w:after="0" w:line="220" w:lineRule="exact"/>
              <w:jc w:val="center"/>
              <w:rPr>
                <w:rFonts w:ascii="Times New Roman" w:hAnsi="Times New Roman" w:cs="Times New Roman"/>
              </w:rPr>
            </w:pPr>
            <w:r w:rsidRPr="005630AA">
              <w:rPr>
                <w:rFonts w:ascii="Times New Roman" w:hAnsi="Times New Roman" w:cs="Times New Roman"/>
              </w:rPr>
              <w:t>3 340</w:t>
            </w:r>
          </w:p>
        </w:tc>
      </w:tr>
      <w:tr w:rsidR="00F31F9F" w:rsidRPr="005630AA" w14:paraId="08174CAD"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025DD154"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1.1.4</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43439C3" w14:textId="77777777" w:rsidR="00F31F9F" w:rsidRPr="005630AA" w:rsidRDefault="00F31F9F" w:rsidP="007040D8">
            <w:pPr>
              <w:spacing w:after="0" w:line="220" w:lineRule="exact"/>
              <w:jc w:val="both"/>
              <w:textAlignment w:val="baseline"/>
              <w:rPr>
                <w:rFonts w:ascii="Times New Roman" w:hAnsi="Times New Roman" w:cs="Times New Roman"/>
                <w:color w:val="000000"/>
                <w:lang w:eastAsia="ru-RU"/>
              </w:rPr>
            </w:pPr>
            <w:r w:rsidRPr="005630AA">
              <w:rPr>
                <w:rFonts w:ascii="Times New Roman" w:hAnsi="Times New Roman" w:cs="Times New Roman"/>
                <w:color w:val="000000"/>
                <w:lang w:eastAsia="ru-RU"/>
              </w:rPr>
              <w:t>Доля обучающихся базового (бакалавриат/ специалитет) и специализированного (магистратура) высшего образования по очной форме обучения,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98DB2A"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47,1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1CA542"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48,6</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4EFCCE5C"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50,1</w:t>
            </w:r>
          </w:p>
        </w:tc>
        <w:tc>
          <w:tcPr>
            <w:tcW w:w="810" w:type="dxa"/>
            <w:tcBorders>
              <w:top w:val="single" w:sz="4" w:space="0" w:color="auto"/>
              <w:left w:val="single" w:sz="4" w:space="0" w:color="auto"/>
              <w:bottom w:val="single" w:sz="4" w:space="0" w:color="auto"/>
              <w:right w:val="single" w:sz="4" w:space="0" w:color="auto"/>
            </w:tcBorders>
            <w:vAlign w:val="center"/>
            <w:hideMark/>
          </w:tcPr>
          <w:p w14:paraId="53858327"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053FF1"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72D30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53,5</w:t>
            </w:r>
          </w:p>
        </w:tc>
      </w:tr>
      <w:tr w:rsidR="00F31F9F" w:rsidRPr="005630AA" w14:paraId="6B46DA3A"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00E5501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1.1.5</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83EEBAE" w14:textId="77777777" w:rsidR="00F31F9F" w:rsidRPr="005630AA" w:rsidRDefault="00F31F9F" w:rsidP="007040D8">
            <w:pPr>
              <w:spacing w:after="0" w:line="220" w:lineRule="exact"/>
              <w:jc w:val="both"/>
              <w:textAlignment w:val="baseline"/>
              <w:rPr>
                <w:rFonts w:ascii="Times New Roman" w:hAnsi="Times New Roman" w:cs="Times New Roman"/>
                <w:color w:val="000000"/>
                <w:lang w:eastAsia="ru-RU"/>
              </w:rPr>
            </w:pPr>
            <w:r w:rsidRPr="005630AA">
              <w:rPr>
                <w:rFonts w:ascii="Times New Roman" w:hAnsi="Times New Roman" w:cs="Times New Roman"/>
                <w:color w:val="000000"/>
                <w:lang w:eastAsia="ru-RU"/>
              </w:rPr>
              <w:t>Численность обучающихся базового (бакалавриат/ специалитет) и специализированного (магистратура) высшего образования на основе договора целевого обучения, чел.</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E4642E"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E4025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805</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6A3B98D4"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1105</w:t>
            </w:r>
          </w:p>
        </w:tc>
        <w:tc>
          <w:tcPr>
            <w:tcW w:w="810" w:type="dxa"/>
            <w:tcBorders>
              <w:top w:val="single" w:sz="4" w:space="0" w:color="auto"/>
              <w:left w:val="single" w:sz="4" w:space="0" w:color="auto"/>
              <w:bottom w:val="single" w:sz="4" w:space="0" w:color="auto"/>
              <w:right w:val="single" w:sz="4" w:space="0" w:color="auto"/>
            </w:tcBorders>
            <w:vAlign w:val="center"/>
            <w:hideMark/>
          </w:tcPr>
          <w:p w14:paraId="0B62DE5A"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1405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F8D44C"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1705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F54AE3"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2005</w:t>
            </w:r>
          </w:p>
        </w:tc>
      </w:tr>
      <w:tr w:rsidR="00F31F9F" w:rsidRPr="005630AA" w14:paraId="66EC7272"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182ED544"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1.1.6</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7B83E49" w14:textId="77777777" w:rsidR="00F31F9F" w:rsidRPr="005630AA" w:rsidRDefault="00F31F9F" w:rsidP="007040D8">
            <w:pPr>
              <w:spacing w:after="0" w:line="220" w:lineRule="exact"/>
              <w:jc w:val="both"/>
              <w:textAlignment w:val="baseline"/>
              <w:rPr>
                <w:rFonts w:ascii="Times New Roman" w:hAnsi="Times New Roman" w:cs="Times New Roman"/>
                <w:color w:val="000000"/>
                <w:lang w:eastAsia="ru-RU"/>
              </w:rPr>
            </w:pPr>
            <w:r w:rsidRPr="005630AA">
              <w:rPr>
                <w:rFonts w:ascii="Times New Roman" w:hAnsi="Times New Roman" w:cs="Times New Roman"/>
                <w:color w:val="000000"/>
                <w:lang w:eastAsia="ru-RU"/>
              </w:rPr>
              <w:t>Доля обучающихся базового (бакалавриат/ специалитет) и специализированного (магистратура) высшего образования на основе договора целевого обучения,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3A5348"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9,70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99C60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13,89</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004FB2D9"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18,65</w:t>
            </w:r>
          </w:p>
        </w:tc>
        <w:tc>
          <w:tcPr>
            <w:tcW w:w="810" w:type="dxa"/>
            <w:tcBorders>
              <w:top w:val="single" w:sz="4" w:space="0" w:color="auto"/>
              <w:left w:val="single" w:sz="4" w:space="0" w:color="auto"/>
              <w:bottom w:val="single" w:sz="4" w:space="0" w:color="auto"/>
              <w:right w:val="single" w:sz="4" w:space="0" w:color="auto"/>
            </w:tcBorders>
            <w:vAlign w:val="center"/>
            <w:hideMark/>
          </w:tcPr>
          <w:p w14:paraId="0C8CE54F"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23,02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45BD34"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27,39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7829E7"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32,13</w:t>
            </w:r>
          </w:p>
        </w:tc>
      </w:tr>
      <w:tr w:rsidR="00F31F9F" w:rsidRPr="005630AA" w14:paraId="4DF567D3"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17EF7AC0"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1.1.7</w:t>
            </w:r>
          </w:p>
        </w:tc>
        <w:tc>
          <w:tcPr>
            <w:tcW w:w="4394" w:type="dxa"/>
            <w:tcBorders>
              <w:top w:val="single" w:sz="4" w:space="0" w:color="auto"/>
              <w:left w:val="single" w:sz="4" w:space="0" w:color="auto"/>
              <w:bottom w:val="single" w:sz="4" w:space="0" w:color="auto"/>
              <w:right w:val="single" w:sz="4" w:space="0" w:color="auto"/>
            </w:tcBorders>
            <w:vAlign w:val="center"/>
          </w:tcPr>
          <w:p w14:paraId="5944CA7A" w14:textId="77777777" w:rsidR="00F31F9F" w:rsidRPr="005630AA" w:rsidRDefault="00F31F9F" w:rsidP="007040D8">
            <w:pPr>
              <w:spacing w:after="0" w:line="220" w:lineRule="exact"/>
              <w:jc w:val="both"/>
              <w:textAlignment w:val="baseline"/>
              <w:rPr>
                <w:rFonts w:ascii="Times New Roman" w:hAnsi="Times New Roman" w:cs="Times New Roman"/>
                <w:color w:val="000000"/>
                <w:lang w:eastAsia="ru-RU"/>
              </w:rPr>
            </w:pPr>
            <w:r w:rsidRPr="005630AA">
              <w:rPr>
                <w:rFonts w:ascii="Times New Roman" w:hAnsi="Times New Roman" w:cs="Times New Roman"/>
                <w:color w:val="000000"/>
                <w:lang w:eastAsia="ru-RU"/>
              </w:rPr>
              <w:t>Численность обучающихся по образовательным программам базового высшего образования (бакалавриат/специалитет) по УГСН 44.00.00 Образование и педагогические науки, чел.</w:t>
            </w:r>
          </w:p>
        </w:tc>
        <w:tc>
          <w:tcPr>
            <w:tcW w:w="850" w:type="dxa"/>
            <w:tcBorders>
              <w:top w:val="single" w:sz="4" w:space="0" w:color="auto"/>
              <w:left w:val="single" w:sz="4" w:space="0" w:color="auto"/>
              <w:bottom w:val="single" w:sz="4" w:space="0" w:color="auto"/>
              <w:right w:val="single" w:sz="4" w:space="0" w:color="auto"/>
            </w:tcBorders>
            <w:vAlign w:val="center"/>
          </w:tcPr>
          <w:p w14:paraId="3F188309"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3 992</w:t>
            </w:r>
          </w:p>
        </w:tc>
        <w:tc>
          <w:tcPr>
            <w:tcW w:w="851" w:type="dxa"/>
            <w:tcBorders>
              <w:top w:val="single" w:sz="4" w:space="0" w:color="auto"/>
              <w:left w:val="single" w:sz="4" w:space="0" w:color="auto"/>
              <w:bottom w:val="single" w:sz="4" w:space="0" w:color="auto"/>
              <w:right w:val="single" w:sz="4" w:space="0" w:color="auto"/>
            </w:tcBorders>
            <w:vAlign w:val="center"/>
          </w:tcPr>
          <w:p w14:paraId="2A67CC82"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4 080</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6B1D61B4"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4 048</w:t>
            </w:r>
          </w:p>
        </w:tc>
        <w:tc>
          <w:tcPr>
            <w:tcW w:w="810" w:type="dxa"/>
            <w:tcBorders>
              <w:top w:val="single" w:sz="4" w:space="0" w:color="auto"/>
              <w:left w:val="single" w:sz="4" w:space="0" w:color="auto"/>
              <w:bottom w:val="single" w:sz="4" w:space="0" w:color="auto"/>
              <w:right w:val="single" w:sz="4" w:space="0" w:color="auto"/>
            </w:tcBorders>
            <w:vAlign w:val="center"/>
          </w:tcPr>
          <w:p w14:paraId="613A255C"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4 196</w:t>
            </w:r>
          </w:p>
        </w:tc>
        <w:tc>
          <w:tcPr>
            <w:tcW w:w="851" w:type="dxa"/>
            <w:tcBorders>
              <w:top w:val="single" w:sz="4" w:space="0" w:color="auto"/>
              <w:left w:val="single" w:sz="4" w:space="0" w:color="auto"/>
              <w:bottom w:val="single" w:sz="4" w:space="0" w:color="auto"/>
              <w:right w:val="single" w:sz="4" w:space="0" w:color="auto"/>
            </w:tcBorders>
            <w:vAlign w:val="center"/>
          </w:tcPr>
          <w:p w14:paraId="0EB814B7"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4 174</w:t>
            </w:r>
          </w:p>
        </w:tc>
        <w:tc>
          <w:tcPr>
            <w:tcW w:w="850" w:type="dxa"/>
            <w:tcBorders>
              <w:top w:val="single" w:sz="4" w:space="0" w:color="auto"/>
              <w:left w:val="single" w:sz="4" w:space="0" w:color="auto"/>
              <w:bottom w:val="single" w:sz="4" w:space="0" w:color="auto"/>
              <w:right w:val="single" w:sz="4" w:space="0" w:color="auto"/>
            </w:tcBorders>
            <w:vAlign w:val="center"/>
          </w:tcPr>
          <w:p w14:paraId="46FF5F3C"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4224</w:t>
            </w:r>
          </w:p>
        </w:tc>
      </w:tr>
      <w:tr w:rsidR="00F31F9F" w:rsidRPr="005630AA" w14:paraId="32F8FC63"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A9CDA20"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1.1.8</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E68DA9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Доля выпускников по УГСН 44.00.00 Образование и педагогические науки трудоустроенных по специальности,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977C79"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8EF3B6"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54,64</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7C289170"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60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B606D80"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558C0E"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EAFD01"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85</w:t>
            </w:r>
          </w:p>
        </w:tc>
      </w:tr>
      <w:tr w:rsidR="00F31F9F" w:rsidRPr="005630AA" w14:paraId="266DF6AA"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14F72075"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1.1.9</w:t>
            </w:r>
          </w:p>
        </w:tc>
        <w:tc>
          <w:tcPr>
            <w:tcW w:w="4394" w:type="dxa"/>
            <w:tcBorders>
              <w:top w:val="single" w:sz="4" w:space="0" w:color="auto"/>
              <w:left w:val="single" w:sz="4" w:space="0" w:color="auto"/>
              <w:bottom w:val="single" w:sz="4" w:space="0" w:color="auto"/>
              <w:right w:val="single" w:sz="4" w:space="0" w:color="auto"/>
            </w:tcBorders>
            <w:vAlign w:val="center"/>
          </w:tcPr>
          <w:p w14:paraId="67A4EEB6"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Доля студентов, прошедших обучение по программе профессионального обучения по должности служащего «Вожатый» от общего контингента студентов по УГСН 44.00.00 Образование и педагогические науки, %</w:t>
            </w:r>
          </w:p>
        </w:tc>
        <w:tc>
          <w:tcPr>
            <w:tcW w:w="850" w:type="dxa"/>
            <w:tcBorders>
              <w:top w:val="single" w:sz="4" w:space="0" w:color="auto"/>
              <w:left w:val="single" w:sz="4" w:space="0" w:color="auto"/>
              <w:bottom w:val="single" w:sz="4" w:space="0" w:color="auto"/>
              <w:right w:val="single" w:sz="4" w:space="0" w:color="auto"/>
            </w:tcBorders>
            <w:vAlign w:val="center"/>
          </w:tcPr>
          <w:p w14:paraId="3D669D86"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1,1</w:t>
            </w:r>
          </w:p>
        </w:tc>
        <w:tc>
          <w:tcPr>
            <w:tcW w:w="851" w:type="dxa"/>
            <w:tcBorders>
              <w:top w:val="single" w:sz="4" w:space="0" w:color="auto"/>
              <w:left w:val="single" w:sz="4" w:space="0" w:color="auto"/>
              <w:bottom w:val="single" w:sz="4" w:space="0" w:color="auto"/>
              <w:right w:val="single" w:sz="4" w:space="0" w:color="auto"/>
            </w:tcBorders>
            <w:vAlign w:val="center"/>
          </w:tcPr>
          <w:p w14:paraId="24B5FC9E"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2</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74A8F231"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2,9</w:t>
            </w:r>
          </w:p>
        </w:tc>
        <w:tc>
          <w:tcPr>
            <w:tcW w:w="810" w:type="dxa"/>
            <w:tcBorders>
              <w:top w:val="single" w:sz="4" w:space="0" w:color="auto"/>
              <w:left w:val="single" w:sz="4" w:space="0" w:color="auto"/>
              <w:bottom w:val="single" w:sz="4" w:space="0" w:color="auto"/>
              <w:right w:val="single" w:sz="4" w:space="0" w:color="auto"/>
            </w:tcBorders>
            <w:vAlign w:val="center"/>
          </w:tcPr>
          <w:p w14:paraId="106035DE"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3,7</w:t>
            </w:r>
          </w:p>
        </w:tc>
        <w:tc>
          <w:tcPr>
            <w:tcW w:w="851" w:type="dxa"/>
            <w:tcBorders>
              <w:top w:val="single" w:sz="4" w:space="0" w:color="auto"/>
              <w:left w:val="single" w:sz="4" w:space="0" w:color="auto"/>
              <w:bottom w:val="single" w:sz="4" w:space="0" w:color="auto"/>
              <w:right w:val="single" w:sz="4" w:space="0" w:color="auto"/>
            </w:tcBorders>
            <w:vAlign w:val="center"/>
          </w:tcPr>
          <w:p w14:paraId="55FF470F"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4,6</w:t>
            </w:r>
          </w:p>
        </w:tc>
        <w:tc>
          <w:tcPr>
            <w:tcW w:w="850" w:type="dxa"/>
            <w:tcBorders>
              <w:top w:val="single" w:sz="4" w:space="0" w:color="auto"/>
              <w:left w:val="single" w:sz="4" w:space="0" w:color="auto"/>
              <w:bottom w:val="single" w:sz="4" w:space="0" w:color="auto"/>
              <w:right w:val="single" w:sz="4" w:space="0" w:color="auto"/>
            </w:tcBorders>
            <w:vAlign w:val="center"/>
          </w:tcPr>
          <w:p w14:paraId="3D55FA3E"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5,0</w:t>
            </w:r>
          </w:p>
        </w:tc>
      </w:tr>
      <w:tr w:rsidR="00F31F9F" w:rsidRPr="005630AA" w14:paraId="62E5E15B"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639C9EF0"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1.1.10</w:t>
            </w:r>
          </w:p>
        </w:tc>
        <w:tc>
          <w:tcPr>
            <w:tcW w:w="4394" w:type="dxa"/>
            <w:tcBorders>
              <w:top w:val="single" w:sz="4" w:space="0" w:color="auto"/>
              <w:left w:val="single" w:sz="4" w:space="0" w:color="auto"/>
              <w:bottom w:val="single" w:sz="4" w:space="0" w:color="auto"/>
              <w:right w:val="single" w:sz="4" w:space="0" w:color="auto"/>
            </w:tcBorders>
            <w:vAlign w:val="center"/>
          </w:tcPr>
          <w:p w14:paraId="0A8A4C76"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Доля студентов по УГСН 44.00.00 Образование и педагогические науки, прошедших промежуточную аттестацию в формате профессионального демонстрационного экзамена, от общего контингента студентов по УГСН 44.00.00 Образование и педагогические науки, %</w:t>
            </w:r>
          </w:p>
        </w:tc>
        <w:tc>
          <w:tcPr>
            <w:tcW w:w="850" w:type="dxa"/>
            <w:tcBorders>
              <w:top w:val="single" w:sz="4" w:space="0" w:color="auto"/>
              <w:left w:val="single" w:sz="4" w:space="0" w:color="auto"/>
              <w:bottom w:val="single" w:sz="4" w:space="0" w:color="auto"/>
              <w:right w:val="single" w:sz="4" w:space="0" w:color="auto"/>
            </w:tcBorders>
            <w:vAlign w:val="center"/>
          </w:tcPr>
          <w:p w14:paraId="76A3F439"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11,6</w:t>
            </w:r>
          </w:p>
        </w:tc>
        <w:tc>
          <w:tcPr>
            <w:tcW w:w="851" w:type="dxa"/>
            <w:tcBorders>
              <w:top w:val="single" w:sz="4" w:space="0" w:color="auto"/>
              <w:left w:val="single" w:sz="4" w:space="0" w:color="auto"/>
              <w:bottom w:val="single" w:sz="4" w:space="0" w:color="auto"/>
              <w:right w:val="single" w:sz="4" w:space="0" w:color="auto"/>
            </w:tcBorders>
            <w:vAlign w:val="center"/>
          </w:tcPr>
          <w:p w14:paraId="0ADD391A"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11,7</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63E460CD"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12,2</w:t>
            </w:r>
          </w:p>
        </w:tc>
        <w:tc>
          <w:tcPr>
            <w:tcW w:w="810" w:type="dxa"/>
            <w:tcBorders>
              <w:top w:val="single" w:sz="4" w:space="0" w:color="auto"/>
              <w:left w:val="single" w:sz="4" w:space="0" w:color="auto"/>
              <w:bottom w:val="single" w:sz="4" w:space="0" w:color="auto"/>
              <w:right w:val="single" w:sz="4" w:space="0" w:color="auto"/>
            </w:tcBorders>
            <w:vAlign w:val="center"/>
          </w:tcPr>
          <w:p w14:paraId="4B6287D1"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12,2</w:t>
            </w:r>
          </w:p>
        </w:tc>
        <w:tc>
          <w:tcPr>
            <w:tcW w:w="851" w:type="dxa"/>
            <w:tcBorders>
              <w:top w:val="single" w:sz="4" w:space="0" w:color="auto"/>
              <w:left w:val="single" w:sz="4" w:space="0" w:color="auto"/>
              <w:bottom w:val="single" w:sz="4" w:space="0" w:color="auto"/>
              <w:right w:val="single" w:sz="4" w:space="0" w:color="auto"/>
            </w:tcBorders>
            <w:vAlign w:val="center"/>
          </w:tcPr>
          <w:p w14:paraId="1E01339F"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12,6</w:t>
            </w:r>
          </w:p>
        </w:tc>
        <w:tc>
          <w:tcPr>
            <w:tcW w:w="850" w:type="dxa"/>
            <w:tcBorders>
              <w:top w:val="single" w:sz="4" w:space="0" w:color="auto"/>
              <w:left w:val="single" w:sz="4" w:space="0" w:color="auto"/>
              <w:bottom w:val="single" w:sz="4" w:space="0" w:color="auto"/>
              <w:right w:val="single" w:sz="4" w:space="0" w:color="auto"/>
            </w:tcBorders>
            <w:vAlign w:val="center"/>
          </w:tcPr>
          <w:p w14:paraId="2F26144F"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13,0</w:t>
            </w:r>
          </w:p>
        </w:tc>
      </w:tr>
      <w:tr w:rsidR="00F31F9F" w:rsidRPr="005630AA" w14:paraId="493A325A"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280344EA"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1.1.11</w:t>
            </w:r>
          </w:p>
        </w:tc>
        <w:tc>
          <w:tcPr>
            <w:tcW w:w="4394" w:type="dxa"/>
            <w:tcBorders>
              <w:top w:val="single" w:sz="4" w:space="0" w:color="auto"/>
              <w:left w:val="single" w:sz="4" w:space="0" w:color="auto"/>
              <w:bottom w:val="single" w:sz="4" w:space="0" w:color="auto"/>
              <w:right w:val="single" w:sz="4" w:space="0" w:color="auto"/>
            </w:tcBorders>
            <w:vAlign w:val="center"/>
          </w:tcPr>
          <w:p w14:paraId="20778B38"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Доля студентов по УГСН 44.00.00 Образование и педагогические науки, прошедших государственную итоговую аттестацию в формате профессионального демонстрационного экзамена, от общего контингента студентов по УГСН 44.00.00 Образование и педагогические науки, %</w:t>
            </w:r>
          </w:p>
        </w:tc>
        <w:tc>
          <w:tcPr>
            <w:tcW w:w="850" w:type="dxa"/>
            <w:tcBorders>
              <w:top w:val="single" w:sz="4" w:space="0" w:color="auto"/>
              <w:left w:val="single" w:sz="4" w:space="0" w:color="auto"/>
              <w:bottom w:val="single" w:sz="4" w:space="0" w:color="auto"/>
              <w:right w:val="single" w:sz="4" w:space="0" w:color="auto"/>
            </w:tcBorders>
            <w:vAlign w:val="center"/>
          </w:tcPr>
          <w:p w14:paraId="25249E64"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7,1</w:t>
            </w:r>
          </w:p>
        </w:tc>
        <w:tc>
          <w:tcPr>
            <w:tcW w:w="851" w:type="dxa"/>
            <w:tcBorders>
              <w:top w:val="single" w:sz="4" w:space="0" w:color="auto"/>
              <w:left w:val="single" w:sz="4" w:space="0" w:color="auto"/>
              <w:bottom w:val="single" w:sz="4" w:space="0" w:color="auto"/>
              <w:right w:val="single" w:sz="4" w:space="0" w:color="auto"/>
            </w:tcBorders>
            <w:vAlign w:val="center"/>
          </w:tcPr>
          <w:p w14:paraId="08DD1AE7"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8,9</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255DC8B7"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11,1</w:t>
            </w:r>
          </w:p>
        </w:tc>
        <w:tc>
          <w:tcPr>
            <w:tcW w:w="810" w:type="dxa"/>
            <w:tcBorders>
              <w:top w:val="single" w:sz="4" w:space="0" w:color="auto"/>
              <w:left w:val="single" w:sz="4" w:space="0" w:color="auto"/>
              <w:bottom w:val="single" w:sz="4" w:space="0" w:color="auto"/>
              <w:right w:val="single" w:sz="4" w:space="0" w:color="auto"/>
            </w:tcBorders>
            <w:vAlign w:val="center"/>
          </w:tcPr>
          <w:p w14:paraId="19E9E22F"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11,3</w:t>
            </w:r>
          </w:p>
        </w:tc>
        <w:tc>
          <w:tcPr>
            <w:tcW w:w="851" w:type="dxa"/>
            <w:tcBorders>
              <w:top w:val="single" w:sz="4" w:space="0" w:color="auto"/>
              <w:left w:val="single" w:sz="4" w:space="0" w:color="auto"/>
              <w:bottom w:val="single" w:sz="4" w:space="0" w:color="auto"/>
              <w:right w:val="single" w:sz="4" w:space="0" w:color="auto"/>
            </w:tcBorders>
            <w:vAlign w:val="center"/>
          </w:tcPr>
          <w:p w14:paraId="3C96E66A"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11,4</w:t>
            </w:r>
          </w:p>
        </w:tc>
        <w:tc>
          <w:tcPr>
            <w:tcW w:w="850" w:type="dxa"/>
            <w:tcBorders>
              <w:top w:val="single" w:sz="4" w:space="0" w:color="auto"/>
              <w:left w:val="single" w:sz="4" w:space="0" w:color="auto"/>
              <w:bottom w:val="single" w:sz="4" w:space="0" w:color="auto"/>
              <w:right w:val="single" w:sz="4" w:space="0" w:color="auto"/>
            </w:tcBorders>
            <w:vAlign w:val="center"/>
          </w:tcPr>
          <w:p w14:paraId="041232F9"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12,0</w:t>
            </w:r>
          </w:p>
        </w:tc>
      </w:tr>
      <w:tr w:rsidR="00F31F9F" w:rsidRPr="005630AA" w14:paraId="538C8484"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8AA93DD"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1.1.12</w:t>
            </w:r>
          </w:p>
        </w:tc>
        <w:tc>
          <w:tcPr>
            <w:tcW w:w="4394" w:type="dxa"/>
            <w:tcBorders>
              <w:top w:val="single" w:sz="4" w:space="0" w:color="auto"/>
              <w:left w:val="single" w:sz="4" w:space="0" w:color="auto"/>
              <w:bottom w:val="single" w:sz="4" w:space="0" w:color="auto"/>
              <w:right w:val="single" w:sz="4" w:space="0" w:color="auto"/>
            </w:tcBorders>
            <w:vAlign w:val="center"/>
          </w:tcPr>
          <w:p w14:paraId="22F77814"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 xml:space="preserve">Количество студентов, прошедших вожатскую практику в МДЦ «Артек», ВДЦ </w:t>
            </w:r>
            <w:r w:rsidRPr="005630AA">
              <w:rPr>
                <w:rFonts w:ascii="Times New Roman" w:hAnsi="Times New Roman" w:cs="Times New Roman"/>
                <w:color w:val="000000"/>
                <w:lang w:eastAsia="ru-RU"/>
              </w:rPr>
              <w:lastRenderedPageBreak/>
              <w:t>«Орленок», ВДЦ «Смена», ВДЦ «Океан», ВДЦ «Алые паруса», чел.</w:t>
            </w:r>
          </w:p>
        </w:tc>
        <w:tc>
          <w:tcPr>
            <w:tcW w:w="850" w:type="dxa"/>
            <w:tcBorders>
              <w:top w:val="single" w:sz="4" w:space="0" w:color="auto"/>
              <w:left w:val="single" w:sz="4" w:space="0" w:color="auto"/>
              <w:bottom w:val="single" w:sz="4" w:space="0" w:color="auto"/>
              <w:right w:val="single" w:sz="4" w:space="0" w:color="auto"/>
            </w:tcBorders>
            <w:vAlign w:val="center"/>
          </w:tcPr>
          <w:p w14:paraId="0AC6553C"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lastRenderedPageBreak/>
              <w:t>35</w:t>
            </w:r>
          </w:p>
        </w:tc>
        <w:tc>
          <w:tcPr>
            <w:tcW w:w="851" w:type="dxa"/>
            <w:tcBorders>
              <w:top w:val="single" w:sz="4" w:space="0" w:color="auto"/>
              <w:left w:val="single" w:sz="4" w:space="0" w:color="auto"/>
              <w:bottom w:val="single" w:sz="4" w:space="0" w:color="auto"/>
              <w:right w:val="single" w:sz="4" w:space="0" w:color="auto"/>
            </w:tcBorders>
            <w:vAlign w:val="center"/>
          </w:tcPr>
          <w:p w14:paraId="75C09A96"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38</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78F76ABE"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41</w:t>
            </w:r>
          </w:p>
        </w:tc>
        <w:tc>
          <w:tcPr>
            <w:tcW w:w="810" w:type="dxa"/>
            <w:tcBorders>
              <w:top w:val="single" w:sz="4" w:space="0" w:color="auto"/>
              <w:left w:val="single" w:sz="4" w:space="0" w:color="auto"/>
              <w:bottom w:val="single" w:sz="4" w:space="0" w:color="auto"/>
              <w:right w:val="single" w:sz="4" w:space="0" w:color="auto"/>
            </w:tcBorders>
            <w:vAlign w:val="center"/>
          </w:tcPr>
          <w:p w14:paraId="46C6FDC6"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44</w:t>
            </w:r>
          </w:p>
        </w:tc>
        <w:tc>
          <w:tcPr>
            <w:tcW w:w="851" w:type="dxa"/>
            <w:tcBorders>
              <w:top w:val="single" w:sz="4" w:space="0" w:color="auto"/>
              <w:left w:val="single" w:sz="4" w:space="0" w:color="auto"/>
              <w:bottom w:val="single" w:sz="4" w:space="0" w:color="auto"/>
              <w:right w:val="single" w:sz="4" w:space="0" w:color="auto"/>
            </w:tcBorders>
            <w:vAlign w:val="center"/>
          </w:tcPr>
          <w:p w14:paraId="5B026D6B"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47</w:t>
            </w:r>
          </w:p>
        </w:tc>
        <w:tc>
          <w:tcPr>
            <w:tcW w:w="850" w:type="dxa"/>
            <w:tcBorders>
              <w:top w:val="single" w:sz="4" w:space="0" w:color="auto"/>
              <w:left w:val="single" w:sz="4" w:space="0" w:color="auto"/>
              <w:bottom w:val="single" w:sz="4" w:space="0" w:color="auto"/>
              <w:right w:val="single" w:sz="4" w:space="0" w:color="auto"/>
            </w:tcBorders>
            <w:vAlign w:val="center"/>
          </w:tcPr>
          <w:p w14:paraId="072C8F92"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50</w:t>
            </w:r>
          </w:p>
        </w:tc>
      </w:tr>
      <w:tr w:rsidR="00F31F9F" w:rsidRPr="005630AA" w14:paraId="2986ED1D"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0C4A9C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lastRenderedPageBreak/>
              <w:t>1.1.13</w:t>
            </w:r>
          </w:p>
        </w:tc>
        <w:tc>
          <w:tcPr>
            <w:tcW w:w="4394" w:type="dxa"/>
            <w:tcBorders>
              <w:top w:val="single" w:sz="4" w:space="0" w:color="auto"/>
              <w:left w:val="single" w:sz="4" w:space="0" w:color="auto"/>
              <w:bottom w:val="single" w:sz="4" w:space="0" w:color="auto"/>
              <w:right w:val="single" w:sz="4" w:space="0" w:color="auto"/>
            </w:tcBorders>
            <w:vAlign w:val="center"/>
          </w:tcPr>
          <w:p w14:paraId="23B2DBE4"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Количество студентов, прошедших вожатскую практику в региональные/муниципальные организации отдыха детей и их оздоровления в субъекте нахождения университета, чел.</w:t>
            </w:r>
          </w:p>
        </w:tc>
        <w:tc>
          <w:tcPr>
            <w:tcW w:w="850" w:type="dxa"/>
            <w:tcBorders>
              <w:top w:val="single" w:sz="4" w:space="0" w:color="auto"/>
              <w:left w:val="single" w:sz="4" w:space="0" w:color="auto"/>
              <w:bottom w:val="single" w:sz="4" w:space="0" w:color="auto"/>
              <w:right w:val="single" w:sz="4" w:space="0" w:color="auto"/>
            </w:tcBorders>
            <w:vAlign w:val="center"/>
          </w:tcPr>
          <w:p w14:paraId="1FAA7912"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292</w:t>
            </w:r>
          </w:p>
        </w:tc>
        <w:tc>
          <w:tcPr>
            <w:tcW w:w="851" w:type="dxa"/>
            <w:tcBorders>
              <w:top w:val="single" w:sz="4" w:space="0" w:color="auto"/>
              <w:left w:val="single" w:sz="4" w:space="0" w:color="auto"/>
              <w:bottom w:val="single" w:sz="4" w:space="0" w:color="auto"/>
              <w:right w:val="single" w:sz="4" w:space="0" w:color="auto"/>
            </w:tcBorders>
            <w:vAlign w:val="center"/>
          </w:tcPr>
          <w:p w14:paraId="69F366B4"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329</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39B7E5F3"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329</w:t>
            </w:r>
          </w:p>
        </w:tc>
        <w:tc>
          <w:tcPr>
            <w:tcW w:w="810" w:type="dxa"/>
            <w:tcBorders>
              <w:top w:val="single" w:sz="4" w:space="0" w:color="auto"/>
              <w:left w:val="single" w:sz="4" w:space="0" w:color="auto"/>
              <w:bottom w:val="single" w:sz="4" w:space="0" w:color="auto"/>
              <w:right w:val="single" w:sz="4" w:space="0" w:color="auto"/>
            </w:tcBorders>
            <w:vAlign w:val="center"/>
          </w:tcPr>
          <w:p w14:paraId="5EFD7DF5"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333</w:t>
            </w:r>
          </w:p>
        </w:tc>
        <w:tc>
          <w:tcPr>
            <w:tcW w:w="851" w:type="dxa"/>
            <w:tcBorders>
              <w:top w:val="single" w:sz="4" w:space="0" w:color="auto"/>
              <w:left w:val="single" w:sz="4" w:space="0" w:color="auto"/>
              <w:bottom w:val="single" w:sz="4" w:space="0" w:color="auto"/>
              <w:right w:val="single" w:sz="4" w:space="0" w:color="auto"/>
            </w:tcBorders>
            <w:vAlign w:val="center"/>
          </w:tcPr>
          <w:p w14:paraId="3DD6024F"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340</w:t>
            </w:r>
          </w:p>
        </w:tc>
        <w:tc>
          <w:tcPr>
            <w:tcW w:w="850" w:type="dxa"/>
            <w:tcBorders>
              <w:top w:val="single" w:sz="4" w:space="0" w:color="auto"/>
              <w:left w:val="single" w:sz="4" w:space="0" w:color="auto"/>
              <w:bottom w:val="single" w:sz="4" w:space="0" w:color="auto"/>
              <w:right w:val="single" w:sz="4" w:space="0" w:color="auto"/>
            </w:tcBorders>
            <w:vAlign w:val="center"/>
          </w:tcPr>
          <w:p w14:paraId="56237687"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350</w:t>
            </w:r>
          </w:p>
        </w:tc>
      </w:tr>
      <w:tr w:rsidR="00F31F9F" w:rsidRPr="005630AA" w14:paraId="37529C92"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84343BB"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1.1.14</w:t>
            </w:r>
          </w:p>
        </w:tc>
        <w:tc>
          <w:tcPr>
            <w:tcW w:w="4394" w:type="dxa"/>
            <w:tcBorders>
              <w:top w:val="single" w:sz="4" w:space="0" w:color="auto"/>
              <w:left w:val="single" w:sz="4" w:space="0" w:color="auto"/>
              <w:bottom w:val="single" w:sz="4" w:space="0" w:color="auto"/>
              <w:right w:val="single" w:sz="4" w:space="0" w:color="auto"/>
            </w:tcBorders>
            <w:vAlign w:val="center"/>
          </w:tcPr>
          <w:p w14:paraId="078A40BE"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Реализация дополнительных профессиональных образовательных программ с использованием оборудования Педагогического технопарка «Кванториум», единиц</w:t>
            </w:r>
          </w:p>
        </w:tc>
        <w:tc>
          <w:tcPr>
            <w:tcW w:w="850" w:type="dxa"/>
            <w:tcBorders>
              <w:top w:val="single" w:sz="4" w:space="0" w:color="auto"/>
              <w:left w:val="single" w:sz="4" w:space="0" w:color="auto"/>
              <w:bottom w:val="single" w:sz="4" w:space="0" w:color="auto"/>
              <w:right w:val="single" w:sz="4" w:space="0" w:color="auto"/>
            </w:tcBorders>
            <w:vAlign w:val="center"/>
          </w:tcPr>
          <w:p w14:paraId="5DE26A66"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14:paraId="5218BFCB"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12</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1A82A870"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13</w:t>
            </w:r>
          </w:p>
        </w:tc>
        <w:tc>
          <w:tcPr>
            <w:tcW w:w="810" w:type="dxa"/>
            <w:tcBorders>
              <w:top w:val="single" w:sz="4" w:space="0" w:color="auto"/>
              <w:left w:val="single" w:sz="4" w:space="0" w:color="auto"/>
              <w:bottom w:val="single" w:sz="4" w:space="0" w:color="auto"/>
              <w:right w:val="single" w:sz="4" w:space="0" w:color="auto"/>
            </w:tcBorders>
            <w:vAlign w:val="center"/>
          </w:tcPr>
          <w:p w14:paraId="2184946D"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15</w:t>
            </w:r>
          </w:p>
        </w:tc>
        <w:tc>
          <w:tcPr>
            <w:tcW w:w="851" w:type="dxa"/>
            <w:tcBorders>
              <w:top w:val="single" w:sz="4" w:space="0" w:color="auto"/>
              <w:left w:val="single" w:sz="4" w:space="0" w:color="auto"/>
              <w:bottom w:val="single" w:sz="4" w:space="0" w:color="auto"/>
              <w:right w:val="single" w:sz="4" w:space="0" w:color="auto"/>
            </w:tcBorders>
            <w:vAlign w:val="center"/>
          </w:tcPr>
          <w:p w14:paraId="763ED4DD"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17</w:t>
            </w:r>
          </w:p>
        </w:tc>
        <w:tc>
          <w:tcPr>
            <w:tcW w:w="850" w:type="dxa"/>
            <w:tcBorders>
              <w:top w:val="single" w:sz="4" w:space="0" w:color="auto"/>
              <w:left w:val="single" w:sz="4" w:space="0" w:color="auto"/>
              <w:bottom w:val="single" w:sz="4" w:space="0" w:color="auto"/>
              <w:right w:val="single" w:sz="4" w:space="0" w:color="auto"/>
            </w:tcBorders>
            <w:vAlign w:val="center"/>
          </w:tcPr>
          <w:p w14:paraId="6379161F"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20</w:t>
            </w:r>
          </w:p>
        </w:tc>
      </w:tr>
      <w:tr w:rsidR="00F31F9F" w:rsidRPr="005630AA" w14:paraId="43893C46"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74D69C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1.1.15</w:t>
            </w:r>
          </w:p>
        </w:tc>
        <w:tc>
          <w:tcPr>
            <w:tcW w:w="4394" w:type="dxa"/>
            <w:tcBorders>
              <w:top w:val="single" w:sz="4" w:space="0" w:color="auto"/>
              <w:left w:val="single" w:sz="4" w:space="0" w:color="auto"/>
              <w:bottom w:val="single" w:sz="4" w:space="0" w:color="auto"/>
              <w:right w:val="single" w:sz="4" w:space="0" w:color="auto"/>
            </w:tcBorders>
            <w:vAlign w:val="center"/>
          </w:tcPr>
          <w:p w14:paraId="6FE0B25D"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Реализация дополнительных общеобразовательных программ с использованием оборудования Педагогического технопарка «Кванториум», единиц</w:t>
            </w:r>
          </w:p>
        </w:tc>
        <w:tc>
          <w:tcPr>
            <w:tcW w:w="850" w:type="dxa"/>
            <w:tcBorders>
              <w:top w:val="single" w:sz="4" w:space="0" w:color="auto"/>
              <w:left w:val="single" w:sz="4" w:space="0" w:color="auto"/>
              <w:bottom w:val="single" w:sz="4" w:space="0" w:color="auto"/>
              <w:right w:val="single" w:sz="4" w:space="0" w:color="auto"/>
            </w:tcBorders>
            <w:vAlign w:val="center"/>
          </w:tcPr>
          <w:p w14:paraId="1A279259"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14:paraId="7B261DD8"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4</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0053EC8C"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5</w:t>
            </w:r>
          </w:p>
        </w:tc>
        <w:tc>
          <w:tcPr>
            <w:tcW w:w="810" w:type="dxa"/>
            <w:tcBorders>
              <w:top w:val="single" w:sz="4" w:space="0" w:color="auto"/>
              <w:left w:val="single" w:sz="4" w:space="0" w:color="auto"/>
              <w:bottom w:val="single" w:sz="4" w:space="0" w:color="auto"/>
              <w:right w:val="single" w:sz="4" w:space="0" w:color="auto"/>
            </w:tcBorders>
            <w:vAlign w:val="center"/>
          </w:tcPr>
          <w:p w14:paraId="2EA65AC0"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14:paraId="3EF451D1"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14:paraId="3DF38D87"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10</w:t>
            </w:r>
          </w:p>
        </w:tc>
      </w:tr>
      <w:tr w:rsidR="00F31F9F" w:rsidRPr="005630AA" w14:paraId="23E88F3F"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02DA272B"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1.1.16</w:t>
            </w:r>
          </w:p>
        </w:tc>
        <w:tc>
          <w:tcPr>
            <w:tcW w:w="4394" w:type="dxa"/>
            <w:tcBorders>
              <w:top w:val="single" w:sz="4" w:space="0" w:color="auto"/>
              <w:left w:val="single" w:sz="4" w:space="0" w:color="auto"/>
              <w:bottom w:val="single" w:sz="4" w:space="0" w:color="auto"/>
              <w:right w:val="single" w:sz="4" w:space="0" w:color="auto"/>
            </w:tcBorders>
            <w:vAlign w:val="center"/>
          </w:tcPr>
          <w:p w14:paraId="061D5904"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Реализация на площадке Технопарка универсальных педагогических компетенций студенческих исследовательских работ и проектов, единиц</w:t>
            </w:r>
          </w:p>
        </w:tc>
        <w:tc>
          <w:tcPr>
            <w:tcW w:w="850" w:type="dxa"/>
            <w:tcBorders>
              <w:top w:val="single" w:sz="4" w:space="0" w:color="auto"/>
              <w:left w:val="single" w:sz="4" w:space="0" w:color="auto"/>
              <w:bottom w:val="single" w:sz="4" w:space="0" w:color="auto"/>
              <w:right w:val="single" w:sz="4" w:space="0" w:color="auto"/>
            </w:tcBorders>
            <w:vAlign w:val="center"/>
          </w:tcPr>
          <w:p w14:paraId="2EECB15E"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495D357C"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9</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17D9B88B"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10</w:t>
            </w:r>
          </w:p>
        </w:tc>
        <w:tc>
          <w:tcPr>
            <w:tcW w:w="810" w:type="dxa"/>
            <w:tcBorders>
              <w:top w:val="single" w:sz="4" w:space="0" w:color="auto"/>
              <w:left w:val="single" w:sz="4" w:space="0" w:color="auto"/>
              <w:bottom w:val="single" w:sz="4" w:space="0" w:color="auto"/>
              <w:right w:val="single" w:sz="4" w:space="0" w:color="auto"/>
            </w:tcBorders>
            <w:vAlign w:val="center"/>
          </w:tcPr>
          <w:p w14:paraId="16896A3D"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12</w:t>
            </w:r>
          </w:p>
        </w:tc>
        <w:tc>
          <w:tcPr>
            <w:tcW w:w="851" w:type="dxa"/>
            <w:tcBorders>
              <w:top w:val="single" w:sz="4" w:space="0" w:color="auto"/>
              <w:left w:val="single" w:sz="4" w:space="0" w:color="auto"/>
              <w:bottom w:val="single" w:sz="4" w:space="0" w:color="auto"/>
              <w:right w:val="single" w:sz="4" w:space="0" w:color="auto"/>
            </w:tcBorders>
            <w:vAlign w:val="center"/>
          </w:tcPr>
          <w:p w14:paraId="30BD736A"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14</w:t>
            </w:r>
          </w:p>
        </w:tc>
        <w:tc>
          <w:tcPr>
            <w:tcW w:w="850" w:type="dxa"/>
            <w:tcBorders>
              <w:top w:val="single" w:sz="4" w:space="0" w:color="auto"/>
              <w:left w:val="single" w:sz="4" w:space="0" w:color="auto"/>
              <w:bottom w:val="single" w:sz="4" w:space="0" w:color="auto"/>
              <w:right w:val="single" w:sz="4" w:space="0" w:color="auto"/>
            </w:tcBorders>
            <w:vAlign w:val="center"/>
          </w:tcPr>
          <w:p w14:paraId="6F016765"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15</w:t>
            </w:r>
          </w:p>
        </w:tc>
      </w:tr>
      <w:tr w:rsidR="00F31F9F" w:rsidRPr="005630AA" w14:paraId="6A53DBFF"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2BCC199D"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1.1.17</w:t>
            </w:r>
          </w:p>
        </w:tc>
        <w:tc>
          <w:tcPr>
            <w:tcW w:w="4394" w:type="dxa"/>
            <w:tcBorders>
              <w:top w:val="single" w:sz="4" w:space="0" w:color="auto"/>
              <w:left w:val="single" w:sz="4" w:space="0" w:color="auto"/>
              <w:bottom w:val="single" w:sz="4" w:space="0" w:color="auto"/>
              <w:right w:val="single" w:sz="4" w:space="0" w:color="auto"/>
            </w:tcBorders>
            <w:vAlign w:val="center"/>
          </w:tcPr>
          <w:p w14:paraId="4FFF5894"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Количество ВКР по заказу работодателей, выполняемых на базе Технопарка универсальных педагогических компетенций, единиц</w:t>
            </w:r>
          </w:p>
        </w:tc>
        <w:tc>
          <w:tcPr>
            <w:tcW w:w="850" w:type="dxa"/>
            <w:tcBorders>
              <w:top w:val="single" w:sz="4" w:space="0" w:color="auto"/>
              <w:left w:val="single" w:sz="4" w:space="0" w:color="auto"/>
              <w:bottom w:val="single" w:sz="4" w:space="0" w:color="auto"/>
              <w:right w:val="single" w:sz="4" w:space="0" w:color="auto"/>
            </w:tcBorders>
            <w:vAlign w:val="center"/>
          </w:tcPr>
          <w:p w14:paraId="11F5F69E"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138</w:t>
            </w:r>
          </w:p>
        </w:tc>
        <w:tc>
          <w:tcPr>
            <w:tcW w:w="851" w:type="dxa"/>
            <w:tcBorders>
              <w:top w:val="single" w:sz="4" w:space="0" w:color="auto"/>
              <w:left w:val="single" w:sz="4" w:space="0" w:color="auto"/>
              <w:bottom w:val="single" w:sz="4" w:space="0" w:color="auto"/>
              <w:right w:val="single" w:sz="4" w:space="0" w:color="auto"/>
            </w:tcBorders>
            <w:vAlign w:val="center"/>
          </w:tcPr>
          <w:p w14:paraId="2402BE80"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9</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185309B2"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10</w:t>
            </w:r>
          </w:p>
        </w:tc>
        <w:tc>
          <w:tcPr>
            <w:tcW w:w="810" w:type="dxa"/>
            <w:tcBorders>
              <w:top w:val="single" w:sz="4" w:space="0" w:color="auto"/>
              <w:left w:val="single" w:sz="4" w:space="0" w:color="auto"/>
              <w:bottom w:val="single" w:sz="4" w:space="0" w:color="auto"/>
              <w:right w:val="single" w:sz="4" w:space="0" w:color="auto"/>
            </w:tcBorders>
            <w:vAlign w:val="center"/>
          </w:tcPr>
          <w:p w14:paraId="44A7B94C"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12</w:t>
            </w:r>
          </w:p>
        </w:tc>
        <w:tc>
          <w:tcPr>
            <w:tcW w:w="851" w:type="dxa"/>
            <w:tcBorders>
              <w:top w:val="single" w:sz="4" w:space="0" w:color="auto"/>
              <w:left w:val="single" w:sz="4" w:space="0" w:color="auto"/>
              <w:bottom w:val="single" w:sz="4" w:space="0" w:color="auto"/>
              <w:right w:val="single" w:sz="4" w:space="0" w:color="auto"/>
            </w:tcBorders>
            <w:vAlign w:val="center"/>
          </w:tcPr>
          <w:p w14:paraId="717C64F5"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14</w:t>
            </w:r>
          </w:p>
        </w:tc>
        <w:tc>
          <w:tcPr>
            <w:tcW w:w="850" w:type="dxa"/>
            <w:tcBorders>
              <w:top w:val="single" w:sz="4" w:space="0" w:color="auto"/>
              <w:left w:val="single" w:sz="4" w:space="0" w:color="auto"/>
              <w:bottom w:val="single" w:sz="4" w:space="0" w:color="auto"/>
              <w:right w:val="single" w:sz="4" w:space="0" w:color="auto"/>
            </w:tcBorders>
            <w:vAlign w:val="center"/>
          </w:tcPr>
          <w:p w14:paraId="4C3A0EBA"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20</w:t>
            </w:r>
          </w:p>
        </w:tc>
      </w:tr>
      <w:tr w:rsidR="00F31F9F" w:rsidRPr="005630AA" w14:paraId="35E5B447"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2E2BAB17"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1.1.18</w:t>
            </w:r>
          </w:p>
        </w:tc>
        <w:tc>
          <w:tcPr>
            <w:tcW w:w="4394" w:type="dxa"/>
            <w:tcBorders>
              <w:top w:val="single" w:sz="4" w:space="0" w:color="auto"/>
              <w:left w:val="single" w:sz="4" w:space="0" w:color="auto"/>
              <w:bottom w:val="single" w:sz="4" w:space="0" w:color="auto"/>
              <w:right w:val="single" w:sz="4" w:space="0" w:color="auto"/>
            </w:tcBorders>
            <w:vAlign w:val="center"/>
          </w:tcPr>
          <w:p w14:paraId="5C4F68F2"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Деятельность межфакультетского Технопарка универсальных педагогических компетенций (разработка и обновление рабочих программ дисциплин (элективных дисциплин) и практик, реализуемых с использованием оборудования Технопарка универсальных педагогических компетенций; обучение студентов методикам и технологиям преподавания учебных предметов естественно-научной и технологической направленности, повышения квалификации педагогических работников)</w:t>
            </w:r>
          </w:p>
        </w:tc>
        <w:tc>
          <w:tcPr>
            <w:tcW w:w="850" w:type="dxa"/>
            <w:tcBorders>
              <w:top w:val="single" w:sz="4" w:space="0" w:color="auto"/>
              <w:left w:val="single" w:sz="4" w:space="0" w:color="auto"/>
              <w:bottom w:val="single" w:sz="4" w:space="0" w:color="auto"/>
              <w:right w:val="single" w:sz="4" w:space="0" w:color="auto"/>
            </w:tcBorders>
            <w:vAlign w:val="center"/>
          </w:tcPr>
          <w:p w14:paraId="6D79F2B7"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14</w:t>
            </w:r>
          </w:p>
        </w:tc>
        <w:tc>
          <w:tcPr>
            <w:tcW w:w="851" w:type="dxa"/>
            <w:tcBorders>
              <w:top w:val="single" w:sz="4" w:space="0" w:color="auto"/>
              <w:left w:val="single" w:sz="4" w:space="0" w:color="auto"/>
              <w:bottom w:val="single" w:sz="4" w:space="0" w:color="auto"/>
              <w:right w:val="single" w:sz="4" w:space="0" w:color="auto"/>
            </w:tcBorders>
            <w:vAlign w:val="center"/>
          </w:tcPr>
          <w:p w14:paraId="7A613869"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15</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7EBDFD91"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21</w:t>
            </w:r>
          </w:p>
        </w:tc>
        <w:tc>
          <w:tcPr>
            <w:tcW w:w="810" w:type="dxa"/>
            <w:tcBorders>
              <w:top w:val="single" w:sz="4" w:space="0" w:color="auto"/>
              <w:left w:val="single" w:sz="4" w:space="0" w:color="auto"/>
              <w:bottom w:val="single" w:sz="4" w:space="0" w:color="auto"/>
              <w:right w:val="single" w:sz="4" w:space="0" w:color="auto"/>
            </w:tcBorders>
            <w:vAlign w:val="center"/>
          </w:tcPr>
          <w:p w14:paraId="59B59365"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25</w:t>
            </w:r>
          </w:p>
        </w:tc>
        <w:tc>
          <w:tcPr>
            <w:tcW w:w="851" w:type="dxa"/>
            <w:tcBorders>
              <w:top w:val="single" w:sz="4" w:space="0" w:color="auto"/>
              <w:left w:val="single" w:sz="4" w:space="0" w:color="auto"/>
              <w:bottom w:val="single" w:sz="4" w:space="0" w:color="auto"/>
              <w:right w:val="single" w:sz="4" w:space="0" w:color="auto"/>
            </w:tcBorders>
            <w:vAlign w:val="center"/>
          </w:tcPr>
          <w:p w14:paraId="25E45CF0"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38</w:t>
            </w:r>
          </w:p>
        </w:tc>
        <w:tc>
          <w:tcPr>
            <w:tcW w:w="850" w:type="dxa"/>
            <w:tcBorders>
              <w:top w:val="single" w:sz="4" w:space="0" w:color="auto"/>
              <w:left w:val="single" w:sz="4" w:space="0" w:color="auto"/>
              <w:bottom w:val="single" w:sz="4" w:space="0" w:color="auto"/>
              <w:right w:val="single" w:sz="4" w:space="0" w:color="auto"/>
            </w:tcBorders>
            <w:vAlign w:val="center"/>
          </w:tcPr>
          <w:p w14:paraId="44CE3575"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40</w:t>
            </w:r>
          </w:p>
        </w:tc>
      </w:tr>
      <w:tr w:rsidR="00F31F9F" w:rsidRPr="005630AA" w14:paraId="25AEB175"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4841DB6A"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1.1.19</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18B4042"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Реализация дисциплин (элективных дисциплин) и практик основных профессиональных образовательных программ с использованием оборудования Технопарка универсальных педагогических компетенций) и Педагогического технопарка «Кванториум» (подготовка обучающихся университета к прохождению практики в образовательных организациях, на базе которых созданы детские технопарки «Кванториум», мобильные технопарки «Кванториум», центров образования естественно-научной и технологической направленностей</w:t>
            </w:r>
            <w:r w:rsidRPr="005630AA">
              <w:rPr>
                <w:rFonts w:ascii="Times New Roman" w:hAnsi="Times New Roman" w:cs="Times New Roman"/>
                <w:b/>
                <w:bCs/>
                <w:color w:val="000000"/>
                <w:lang w:eastAsia="ru-RU"/>
              </w:rPr>
              <w:t xml:space="preserve"> </w:t>
            </w:r>
            <w:r w:rsidRPr="005630AA">
              <w:rPr>
                <w:rFonts w:ascii="Times New Roman" w:hAnsi="Times New Roman" w:cs="Times New Roman"/>
                <w:color w:val="000000"/>
                <w:lang w:eastAsia="ru-RU"/>
              </w:rPr>
              <w:t>«Точка роста» на базе общеобразовательных организаций, расположенных в сельской местности и малых городах, центры «IT-куб», а также в региональных центрах выявления, поддержки и развития способностей и талантов у детей и молодежи, центров ДНК)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2CFA24"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532EF"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40</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2EFFDE68"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51</w:t>
            </w:r>
          </w:p>
        </w:tc>
        <w:tc>
          <w:tcPr>
            <w:tcW w:w="810" w:type="dxa"/>
            <w:tcBorders>
              <w:top w:val="single" w:sz="4" w:space="0" w:color="auto"/>
              <w:left w:val="single" w:sz="4" w:space="0" w:color="auto"/>
              <w:bottom w:val="single" w:sz="4" w:space="0" w:color="auto"/>
              <w:right w:val="single" w:sz="4" w:space="0" w:color="auto"/>
            </w:tcBorders>
            <w:vAlign w:val="center"/>
            <w:hideMark/>
          </w:tcPr>
          <w:p w14:paraId="2903FE9E"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BCE24"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78</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2FED49"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color w:val="000000"/>
                <w:lang w:eastAsia="ru-RU"/>
              </w:rPr>
              <w:t>80</w:t>
            </w:r>
          </w:p>
        </w:tc>
      </w:tr>
      <w:tr w:rsidR="00F31F9F" w:rsidRPr="005630AA" w14:paraId="67A403F9"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9DAA83A"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1.1.20</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47480EE"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Доля образовательных программ по непедагогическим специальностям и направлениям подготовки в структуру которых включен педагогический модуль, от общего количества образовательных программ по непедагогическим специальностям и направлениям,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82E55B"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A5A50E"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60</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39B9F17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D72155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AA592B"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2B8BE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90</w:t>
            </w:r>
          </w:p>
        </w:tc>
      </w:tr>
      <w:tr w:rsidR="00F31F9F" w:rsidRPr="005630AA" w14:paraId="30F5B96D"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1A39517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lastRenderedPageBreak/>
              <w:t>1.1.21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3F7B659"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Доля абитуриентов, являющихся выпускниками профильных психолого-педагогических классов,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1B45E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568DE2"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10</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198DE973"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16</w:t>
            </w:r>
          </w:p>
        </w:tc>
        <w:tc>
          <w:tcPr>
            <w:tcW w:w="810" w:type="dxa"/>
            <w:tcBorders>
              <w:top w:val="single" w:sz="4" w:space="0" w:color="auto"/>
              <w:left w:val="single" w:sz="4" w:space="0" w:color="auto"/>
              <w:bottom w:val="single" w:sz="4" w:space="0" w:color="auto"/>
              <w:right w:val="single" w:sz="4" w:space="0" w:color="auto"/>
            </w:tcBorders>
            <w:vAlign w:val="center"/>
            <w:hideMark/>
          </w:tcPr>
          <w:p w14:paraId="7441AC27"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764A08"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02E41B"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30</w:t>
            </w:r>
          </w:p>
        </w:tc>
      </w:tr>
      <w:tr w:rsidR="00F31F9F" w:rsidRPr="005630AA" w14:paraId="40AF7582"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DD7475D"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1.1.22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6D9A08A"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Доля образовательных программ специализированного высшего образования (магистратуры), реализуемых в партнерстве с ведущими профильными организациями, вузами Российской Федерации и зарубежными партнерами, в том числе в сетевой форме,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F09B3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80231C"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6</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20CFF2F8"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9</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A8C911"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367B20"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1E4E52"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30</w:t>
            </w:r>
          </w:p>
        </w:tc>
      </w:tr>
      <w:tr w:rsidR="00F31F9F" w:rsidRPr="005630AA" w14:paraId="0B766225"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263BCE46"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1.1.23</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F65294C"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Общая численность иностранных обучающихся по программам обучающихся базового (бакалавриат/ специалитет) и специализированного (магистратура) высшего образования, чел.</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EE2898"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981CD8"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200</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1B976B34"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240</w:t>
            </w:r>
          </w:p>
        </w:tc>
        <w:tc>
          <w:tcPr>
            <w:tcW w:w="810" w:type="dxa"/>
            <w:tcBorders>
              <w:top w:val="single" w:sz="4" w:space="0" w:color="auto"/>
              <w:left w:val="single" w:sz="4" w:space="0" w:color="auto"/>
              <w:bottom w:val="single" w:sz="4" w:space="0" w:color="auto"/>
              <w:right w:val="single" w:sz="4" w:space="0" w:color="auto"/>
            </w:tcBorders>
            <w:vAlign w:val="center"/>
            <w:hideMark/>
          </w:tcPr>
          <w:p w14:paraId="1AF8707A"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FFAFD8"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320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09BBCC"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360</w:t>
            </w:r>
          </w:p>
        </w:tc>
      </w:tr>
      <w:tr w:rsidR="00F31F9F" w:rsidRPr="005630AA" w14:paraId="3906C15B"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79FE188"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1.1.24</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B9C122C"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Доля иностранных обучающихся базового (бакалавриат/ специалитет) и специализированного (магистратура) высшего образования,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71EDD0"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BD1782"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3,45</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0F3BB2FE"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4,05</w:t>
            </w:r>
          </w:p>
        </w:tc>
        <w:tc>
          <w:tcPr>
            <w:tcW w:w="810" w:type="dxa"/>
            <w:tcBorders>
              <w:top w:val="single" w:sz="4" w:space="0" w:color="auto"/>
              <w:left w:val="single" w:sz="4" w:space="0" w:color="auto"/>
              <w:bottom w:val="single" w:sz="4" w:space="0" w:color="auto"/>
              <w:right w:val="single" w:sz="4" w:space="0" w:color="auto"/>
            </w:tcBorders>
            <w:vAlign w:val="center"/>
            <w:hideMark/>
          </w:tcPr>
          <w:p w14:paraId="004E68CF"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1778F5"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882BD8"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5,77</w:t>
            </w:r>
          </w:p>
        </w:tc>
      </w:tr>
      <w:tr w:rsidR="00F31F9F" w:rsidRPr="005630AA" w14:paraId="5E6056F4"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3348943"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1.1.25</w:t>
            </w:r>
          </w:p>
        </w:tc>
        <w:tc>
          <w:tcPr>
            <w:tcW w:w="4394" w:type="dxa"/>
            <w:tcBorders>
              <w:top w:val="single" w:sz="4" w:space="0" w:color="auto"/>
              <w:left w:val="single" w:sz="4" w:space="0" w:color="auto"/>
              <w:bottom w:val="single" w:sz="4" w:space="0" w:color="auto"/>
              <w:right w:val="single" w:sz="4" w:space="0" w:color="auto"/>
            </w:tcBorders>
            <w:vAlign w:val="center"/>
          </w:tcPr>
          <w:p w14:paraId="2182BAF0" w14:textId="77777777" w:rsidR="00F31F9F" w:rsidRPr="005630AA" w:rsidRDefault="00F31F9F" w:rsidP="007040D8">
            <w:pPr>
              <w:spacing w:after="0" w:line="220" w:lineRule="exact"/>
              <w:jc w:val="both"/>
              <w:rPr>
                <w:rFonts w:ascii="Times New Roman" w:hAnsi="Times New Roman" w:cs="Times New Roman"/>
                <w:color w:val="1B2026"/>
                <w:shd w:val="clear" w:color="auto" w:fill="FFFFFF"/>
              </w:rPr>
            </w:pPr>
            <w:r w:rsidRPr="005630AA">
              <w:rPr>
                <w:rFonts w:ascii="Times New Roman" w:hAnsi="Times New Roman" w:cs="Times New Roman"/>
                <w:color w:val="1B2026"/>
                <w:shd w:val="clear" w:color="auto" w:fill="FFFFFF"/>
              </w:rPr>
              <w:t>Численность студентов ПГГПУ очной формы обучения, прошедших обучение за рубежом не менее семестра, в т.ч. по программе академической мобильности, чел.</w:t>
            </w:r>
          </w:p>
        </w:tc>
        <w:tc>
          <w:tcPr>
            <w:tcW w:w="850" w:type="dxa"/>
            <w:tcBorders>
              <w:top w:val="single" w:sz="4" w:space="0" w:color="auto"/>
              <w:left w:val="single" w:sz="4" w:space="0" w:color="auto"/>
              <w:bottom w:val="single" w:sz="4" w:space="0" w:color="auto"/>
              <w:right w:val="single" w:sz="4" w:space="0" w:color="auto"/>
            </w:tcBorders>
            <w:vAlign w:val="center"/>
          </w:tcPr>
          <w:p w14:paraId="2F4A5CBC"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vAlign w:val="center"/>
          </w:tcPr>
          <w:p w14:paraId="52D4601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18</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3876B98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20</w:t>
            </w:r>
          </w:p>
        </w:tc>
        <w:tc>
          <w:tcPr>
            <w:tcW w:w="810" w:type="dxa"/>
            <w:tcBorders>
              <w:top w:val="single" w:sz="4" w:space="0" w:color="auto"/>
              <w:left w:val="single" w:sz="4" w:space="0" w:color="auto"/>
              <w:bottom w:val="single" w:sz="4" w:space="0" w:color="auto"/>
              <w:right w:val="single" w:sz="4" w:space="0" w:color="auto"/>
            </w:tcBorders>
            <w:vAlign w:val="center"/>
          </w:tcPr>
          <w:p w14:paraId="3DB951B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vAlign w:val="center"/>
          </w:tcPr>
          <w:p w14:paraId="09804D6C"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vAlign w:val="center"/>
          </w:tcPr>
          <w:p w14:paraId="1A26D25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27</w:t>
            </w:r>
          </w:p>
        </w:tc>
      </w:tr>
      <w:tr w:rsidR="00F31F9F" w:rsidRPr="005630AA" w14:paraId="631EB4B7"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0F4B871"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1.1.26</w:t>
            </w:r>
          </w:p>
        </w:tc>
        <w:tc>
          <w:tcPr>
            <w:tcW w:w="4394" w:type="dxa"/>
            <w:tcBorders>
              <w:top w:val="single" w:sz="4" w:space="0" w:color="auto"/>
              <w:left w:val="single" w:sz="4" w:space="0" w:color="auto"/>
              <w:bottom w:val="single" w:sz="4" w:space="0" w:color="auto"/>
              <w:right w:val="single" w:sz="4" w:space="0" w:color="auto"/>
            </w:tcBorders>
            <w:vAlign w:val="center"/>
          </w:tcPr>
          <w:p w14:paraId="37548CCF" w14:textId="77777777" w:rsidR="00F31F9F" w:rsidRPr="005630AA" w:rsidRDefault="00F31F9F" w:rsidP="007040D8">
            <w:pPr>
              <w:spacing w:after="0" w:line="220" w:lineRule="exact"/>
              <w:jc w:val="both"/>
              <w:rPr>
                <w:rFonts w:ascii="Times New Roman" w:hAnsi="Times New Roman" w:cs="Times New Roman"/>
                <w:color w:val="1B2026"/>
                <w:shd w:val="clear" w:color="auto" w:fill="FFFFFF"/>
              </w:rPr>
            </w:pPr>
            <w:r w:rsidRPr="005630AA">
              <w:rPr>
                <w:rFonts w:ascii="Times New Roman" w:hAnsi="Times New Roman" w:cs="Times New Roman"/>
                <w:color w:val="1B2026"/>
                <w:shd w:val="clear" w:color="auto" w:fill="FFFFFF"/>
              </w:rPr>
              <w:t>Число образовательных программ высшего образования, полностью или частично реализуемых на иностранных языках, ед.</w:t>
            </w:r>
          </w:p>
        </w:tc>
        <w:tc>
          <w:tcPr>
            <w:tcW w:w="850" w:type="dxa"/>
            <w:tcBorders>
              <w:top w:val="single" w:sz="4" w:space="0" w:color="auto"/>
              <w:left w:val="single" w:sz="4" w:space="0" w:color="auto"/>
              <w:bottom w:val="single" w:sz="4" w:space="0" w:color="auto"/>
              <w:right w:val="single" w:sz="4" w:space="0" w:color="auto"/>
            </w:tcBorders>
            <w:vAlign w:val="center"/>
          </w:tcPr>
          <w:p w14:paraId="41AABF2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vAlign w:val="center"/>
          </w:tcPr>
          <w:p w14:paraId="4E74593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9</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608E89B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w:t>
            </w:r>
          </w:p>
        </w:tc>
        <w:tc>
          <w:tcPr>
            <w:tcW w:w="810" w:type="dxa"/>
            <w:tcBorders>
              <w:top w:val="single" w:sz="4" w:space="0" w:color="auto"/>
              <w:left w:val="single" w:sz="4" w:space="0" w:color="auto"/>
              <w:bottom w:val="single" w:sz="4" w:space="0" w:color="auto"/>
              <w:right w:val="single" w:sz="4" w:space="0" w:color="auto"/>
            </w:tcBorders>
            <w:vAlign w:val="center"/>
          </w:tcPr>
          <w:p w14:paraId="5745EDF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vAlign w:val="center"/>
          </w:tcPr>
          <w:p w14:paraId="30C64D2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tcPr>
          <w:p w14:paraId="428AD51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13</w:t>
            </w:r>
          </w:p>
        </w:tc>
      </w:tr>
      <w:tr w:rsidR="00F31F9F" w:rsidRPr="005630AA" w14:paraId="59467C42"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2C07C200"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1.1.27</w:t>
            </w:r>
          </w:p>
        </w:tc>
        <w:tc>
          <w:tcPr>
            <w:tcW w:w="4394" w:type="dxa"/>
            <w:tcBorders>
              <w:top w:val="single" w:sz="4" w:space="0" w:color="auto"/>
              <w:left w:val="single" w:sz="4" w:space="0" w:color="auto"/>
              <w:bottom w:val="single" w:sz="4" w:space="0" w:color="auto"/>
              <w:right w:val="single" w:sz="4" w:space="0" w:color="auto"/>
            </w:tcBorders>
            <w:vAlign w:val="center"/>
          </w:tcPr>
          <w:p w14:paraId="40AA3498" w14:textId="77777777" w:rsidR="00F31F9F" w:rsidRPr="005630AA" w:rsidRDefault="00F31F9F" w:rsidP="007040D8">
            <w:pPr>
              <w:spacing w:after="0" w:line="220" w:lineRule="exact"/>
              <w:jc w:val="both"/>
              <w:rPr>
                <w:rFonts w:ascii="Times New Roman" w:hAnsi="Times New Roman" w:cs="Times New Roman"/>
                <w:color w:val="1B2026"/>
                <w:shd w:val="clear" w:color="auto" w:fill="FFFFFF"/>
              </w:rPr>
            </w:pPr>
            <w:r w:rsidRPr="005630AA">
              <w:rPr>
                <w:rFonts w:ascii="Times New Roman" w:hAnsi="Times New Roman" w:cs="Times New Roman"/>
                <w:color w:val="1B2026"/>
                <w:shd w:val="clear" w:color="auto" w:fill="FFFFFF"/>
              </w:rPr>
              <w:t>Численность ППС, реализующих образовательные программы на иностранном языке, чел.</w:t>
            </w:r>
          </w:p>
        </w:tc>
        <w:tc>
          <w:tcPr>
            <w:tcW w:w="850" w:type="dxa"/>
            <w:tcBorders>
              <w:top w:val="single" w:sz="4" w:space="0" w:color="auto"/>
              <w:left w:val="single" w:sz="4" w:space="0" w:color="auto"/>
              <w:bottom w:val="single" w:sz="4" w:space="0" w:color="auto"/>
              <w:right w:val="single" w:sz="4" w:space="0" w:color="auto"/>
            </w:tcBorders>
            <w:vAlign w:val="center"/>
          </w:tcPr>
          <w:p w14:paraId="5CB086B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vAlign w:val="center"/>
          </w:tcPr>
          <w:p w14:paraId="7B2C9F4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27</w:t>
            </w: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79E7323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29</w:t>
            </w:r>
          </w:p>
        </w:tc>
        <w:tc>
          <w:tcPr>
            <w:tcW w:w="810" w:type="dxa"/>
            <w:tcBorders>
              <w:top w:val="single" w:sz="4" w:space="0" w:color="auto"/>
              <w:left w:val="single" w:sz="4" w:space="0" w:color="auto"/>
              <w:bottom w:val="single" w:sz="4" w:space="0" w:color="auto"/>
              <w:right w:val="single" w:sz="4" w:space="0" w:color="auto"/>
            </w:tcBorders>
            <w:vAlign w:val="center"/>
          </w:tcPr>
          <w:p w14:paraId="357F716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30</w:t>
            </w:r>
          </w:p>
        </w:tc>
        <w:tc>
          <w:tcPr>
            <w:tcW w:w="851" w:type="dxa"/>
            <w:tcBorders>
              <w:top w:val="single" w:sz="4" w:space="0" w:color="auto"/>
              <w:left w:val="single" w:sz="4" w:space="0" w:color="auto"/>
              <w:bottom w:val="single" w:sz="4" w:space="0" w:color="auto"/>
              <w:right w:val="single" w:sz="4" w:space="0" w:color="auto"/>
            </w:tcBorders>
            <w:vAlign w:val="center"/>
          </w:tcPr>
          <w:p w14:paraId="752F5B0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30</w:t>
            </w:r>
          </w:p>
        </w:tc>
        <w:tc>
          <w:tcPr>
            <w:tcW w:w="850" w:type="dxa"/>
            <w:tcBorders>
              <w:top w:val="single" w:sz="4" w:space="0" w:color="auto"/>
              <w:left w:val="single" w:sz="4" w:space="0" w:color="auto"/>
              <w:bottom w:val="single" w:sz="4" w:space="0" w:color="auto"/>
              <w:right w:val="single" w:sz="4" w:space="0" w:color="auto"/>
            </w:tcBorders>
            <w:vAlign w:val="center"/>
          </w:tcPr>
          <w:p w14:paraId="34C33198" w14:textId="77777777" w:rsidR="00F31F9F" w:rsidRPr="005630AA" w:rsidRDefault="00F31F9F" w:rsidP="007040D8">
            <w:pPr>
              <w:spacing w:after="0" w:line="220" w:lineRule="exact"/>
              <w:jc w:val="center"/>
              <w:rPr>
                <w:rFonts w:ascii="Times New Roman" w:hAnsi="Times New Roman" w:cs="Times New Roman"/>
              </w:rPr>
            </w:pPr>
          </w:p>
          <w:p w14:paraId="3F52745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32</w:t>
            </w:r>
          </w:p>
        </w:tc>
      </w:tr>
      <w:tr w:rsidR="00F31F9F" w:rsidRPr="005630AA" w14:paraId="5B0EDCF1"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0019C879"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1.2</w:t>
            </w:r>
          </w:p>
        </w:tc>
        <w:tc>
          <w:tcPr>
            <w:tcW w:w="9497" w:type="dxa"/>
            <w:gridSpan w:val="8"/>
            <w:tcBorders>
              <w:top w:val="single" w:sz="4" w:space="0" w:color="auto"/>
              <w:left w:val="single" w:sz="4" w:space="0" w:color="auto"/>
              <w:bottom w:val="single" w:sz="4" w:space="0" w:color="auto"/>
              <w:right w:val="single" w:sz="4" w:space="0" w:color="auto"/>
            </w:tcBorders>
            <w:vAlign w:val="center"/>
            <w:hideMark/>
          </w:tcPr>
          <w:p w14:paraId="782C6AEC" w14:textId="77777777" w:rsidR="00F31F9F" w:rsidRPr="005630AA" w:rsidRDefault="00F31F9F" w:rsidP="007040D8">
            <w:pPr>
              <w:spacing w:after="0" w:line="220" w:lineRule="exact"/>
              <w:rPr>
                <w:rFonts w:ascii="Times New Roman" w:hAnsi="Times New Roman" w:cs="Times New Roman"/>
              </w:rPr>
            </w:pPr>
            <w:r w:rsidRPr="005630AA">
              <w:rPr>
                <w:rFonts w:ascii="Times New Roman" w:hAnsi="Times New Roman" w:cs="Times New Roman"/>
                <w:b/>
                <w:lang w:eastAsia="ru-RU"/>
              </w:rPr>
              <w:t>Программы среднего профессионального образования</w:t>
            </w:r>
          </w:p>
        </w:tc>
      </w:tr>
      <w:tr w:rsidR="00F31F9F" w:rsidRPr="005630AA" w14:paraId="4CB87ED9"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643EDEBE"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1.2.1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AF40D04" w14:textId="77777777" w:rsidR="00F31F9F" w:rsidRPr="005630AA" w:rsidRDefault="00F31F9F" w:rsidP="007040D8">
            <w:pPr>
              <w:spacing w:after="0" w:line="220" w:lineRule="exact"/>
              <w:jc w:val="both"/>
              <w:textAlignment w:val="baseline"/>
              <w:rPr>
                <w:rFonts w:ascii="Times New Roman" w:hAnsi="Times New Roman" w:cs="Times New Roman"/>
                <w:color w:val="000000"/>
                <w:lang w:eastAsia="ru-RU"/>
              </w:rPr>
            </w:pPr>
            <w:r w:rsidRPr="005630AA">
              <w:rPr>
                <w:rFonts w:ascii="Times New Roman" w:hAnsi="Times New Roman" w:cs="Times New Roman"/>
                <w:color w:val="000000"/>
                <w:lang w:eastAsia="ru-RU"/>
              </w:rPr>
              <w:t>Количество образовательных программ среднего профессионального образования, реализуемых по модели сопряжения с программами базового высшего образования, ед.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A4452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FE5FF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28B5067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c>
          <w:tcPr>
            <w:tcW w:w="810" w:type="dxa"/>
            <w:tcBorders>
              <w:top w:val="single" w:sz="4" w:space="0" w:color="auto"/>
              <w:left w:val="single" w:sz="4" w:space="0" w:color="auto"/>
              <w:bottom w:val="single" w:sz="4" w:space="0" w:color="auto"/>
              <w:right w:val="single" w:sz="4" w:space="0" w:color="auto"/>
            </w:tcBorders>
            <w:vAlign w:val="center"/>
            <w:hideMark/>
          </w:tcPr>
          <w:p w14:paraId="43C5B46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A5F37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78CF6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w:t>
            </w:r>
          </w:p>
        </w:tc>
      </w:tr>
      <w:tr w:rsidR="00F31F9F" w:rsidRPr="005630AA" w14:paraId="2F1AAB22"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CE73707"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1.3</w:t>
            </w:r>
          </w:p>
        </w:tc>
        <w:tc>
          <w:tcPr>
            <w:tcW w:w="9497" w:type="dxa"/>
            <w:gridSpan w:val="8"/>
            <w:tcBorders>
              <w:top w:val="single" w:sz="4" w:space="0" w:color="auto"/>
              <w:left w:val="single" w:sz="4" w:space="0" w:color="auto"/>
              <w:bottom w:val="single" w:sz="4" w:space="0" w:color="auto"/>
              <w:right w:val="single" w:sz="4" w:space="0" w:color="auto"/>
            </w:tcBorders>
            <w:vAlign w:val="center"/>
            <w:hideMark/>
          </w:tcPr>
          <w:p w14:paraId="2D36EC79" w14:textId="77777777" w:rsidR="00F31F9F" w:rsidRPr="005630AA" w:rsidRDefault="00F31F9F" w:rsidP="007040D8">
            <w:pPr>
              <w:spacing w:after="0" w:line="220" w:lineRule="exact"/>
              <w:rPr>
                <w:rFonts w:ascii="Times New Roman" w:hAnsi="Times New Roman" w:cs="Times New Roman"/>
                <w:b/>
              </w:rPr>
            </w:pPr>
            <w:r w:rsidRPr="005630AA">
              <w:rPr>
                <w:rFonts w:ascii="Times New Roman" w:hAnsi="Times New Roman" w:cs="Times New Roman"/>
                <w:b/>
                <w:color w:val="000000"/>
                <w:lang w:eastAsia="ru-RU"/>
              </w:rPr>
              <w:t>Программы профессионального обучения</w:t>
            </w:r>
          </w:p>
        </w:tc>
      </w:tr>
      <w:tr w:rsidR="00F31F9F" w:rsidRPr="005630AA" w14:paraId="0929C673"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2D2414A4"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1.3.1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C389086" w14:textId="77777777" w:rsidR="00F31F9F" w:rsidRPr="005630AA" w:rsidRDefault="00F31F9F" w:rsidP="007040D8">
            <w:pPr>
              <w:spacing w:after="0" w:line="220" w:lineRule="exact"/>
              <w:jc w:val="both"/>
              <w:textAlignment w:val="baseline"/>
              <w:rPr>
                <w:rFonts w:ascii="Times New Roman" w:hAnsi="Times New Roman" w:cs="Times New Roman"/>
                <w:color w:val="000000"/>
                <w:lang w:eastAsia="ru-RU"/>
              </w:rPr>
            </w:pPr>
            <w:r w:rsidRPr="005630AA">
              <w:rPr>
                <w:rFonts w:ascii="Times New Roman" w:hAnsi="Times New Roman" w:cs="Times New Roman"/>
                <w:color w:val="000000"/>
                <w:lang w:eastAsia="ru-RU"/>
              </w:rPr>
              <w:t>Количество образовательных программ профессионального обучения, реализуемых по модели сопряжения с программами базового высшего образования, ед.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0D405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6942E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0537C1A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w:t>
            </w:r>
          </w:p>
        </w:tc>
        <w:tc>
          <w:tcPr>
            <w:tcW w:w="810" w:type="dxa"/>
            <w:tcBorders>
              <w:top w:val="single" w:sz="4" w:space="0" w:color="auto"/>
              <w:left w:val="single" w:sz="4" w:space="0" w:color="auto"/>
              <w:bottom w:val="single" w:sz="4" w:space="0" w:color="auto"/>
              <w:right w:val="single" w:sz="4" w:space="0" w:color="auto"/>
            </w:tcBorders>
            <w:vAlign w:val="center"/>
            <w:hideMark/>
          </w:tcPr>
          <w:p w14:paraId="470DECA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3D991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26E4F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w:t>
            </w:r>
          </w:p>
        </w:tc>
      </w:tr>
      <w:tr w:rsidR="00F31F9F" w:rsidRPr="005630AA" w14:paraId="24A3A72C"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22AED58A"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1.4</w:t>
            </w:r>
          </w:p>
        </w:tc>
        <w:tc>
          <w:tcPr>
            <w:tcW w:w="9497" w:type="dxa"/>
            <w:gridSpan w:val="8"/>
            <w:tcBorders>
              <w:top w:val="single" w:sz="4" w:space="0" w:color="auto"/>
              <w:left w:val="single" w:sz="4" w:space="0" w:color="auto"/>
              <w:bottom w:val="single" w:sz="4" w:space="0" w:color="auto"/>
              <w:right w:val="single" w:sz="4" w:space="0" w:color="auto"/>
            </w:tcBorders>
            <w:vAlign w:val="center"/>
            <w:hideMark/>
          </w:tcPr>
          <w:p w14:paraId="2842C59C" w14:textId="77777777" w:rsidR="00F31F9F" w:rsidRPr="005630AA" w:rsidRDefault="00F31F9F" w:rsidP="007040D8">
            <w:pPr>
              <w:spacing w:after="0" w:line="220" w:lineRule="exact"/>
              <w:rPr>
                <w:rFonts w:ascii="Times New Roman" w:hAnsi="Times New Roman" w:cs="Times New Roman"/>
              </w:rPr>
            </w:pPr>
            <w:r w:rsidRPr="005630AA">
              <w:rPr>
                <w:rFonts w:ascii="Times New Roman" w:hAnsi="Times New Roman" w:cs="Times New Roman"/>
                <w:b/>
                <w:color w:val="000000"/>
                <w:lang w:eastAsia="ru-RU"/>
              </w:rPr>
              <w:t>Программы общего образования</w:t>
            </w:r>
          </w:p>
        </w:tc>
      </w:tr>
      <w:tr w:rsidR="00F31F9F" w:rsidRPr="005630AA" w14:paraId="508DC93D"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55110F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1.4.1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20570C3" w14:textId="77777777" w:rsidR="00F31F9F" w:rsidRPr="005630AA" w:rsidRDefault="00F31F9F" w:rsidP="007040D8">
            <w:pPr>
              <w:spacing w:after="0" w:line="220" w:lineRule="exact"/>
              <w:jc w:val="both"/>
              <w:textAlignment w:val="baseline"/>
              <w:rPr>
                <w:rFonts w:ascii="Times New Roman" w:hAnsi="Times New Roman" w:cs="Times New Roman"/>
                <w:color w:val="000000"/>
                <w:lang w:eastAsia="ru-RU"/>
              </w:rPr>
            </w:pPr>
            <w:r w:rsidRPr="005630AA">
              <w:rPr>
                <w:rFonts w:ascii="Times New Roman" w:hAnsi="Times New Roman" w:cs="Times New Roman"/>
                <w:color w:val="000000"/>
                <w:lang w:eastAsia="ru-RU"/>
              </w:rPr>
              <w:t>Численность обучающихся по программам общего образования, реализуемым общеобразовательной организацией при университете, чел.</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C39AD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1723A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100</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7EC0E6A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95DC56C"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6BACF5"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D6FBF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220</w:t>
            </w:r>
          </w:p>
        </w:tc>
      </w:tr>
      <w:tr w:rsidR="00F31F9F" w:rsidRPr="005630AA" w14:paraId="3FB36905"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6A6E0911"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1.5</w:t>
            </w:r>
          </w:p>
        </w:tc>
        <w:tc>
          <w:tcPr>
            <w:tcW w:w="9497" w:type="dxa"/>
            <w:gridSpan w:val="8"/>
            <w:tcBorders>
              <w:top w:val="single" w:sz="4" w:space="0" w:color="auto"/>
              <w:left w:val="single" w:sz="4" w:space="0" w:color="auto"/>
              <w:bottom w:val="single" w:sz="4" w:space="0" w:color="auto"/>
              <w:right w:val="single" w:sz="4" w:space="0" w:color="auto"/>
            </w:tcBorders>
            <w:vAlign w:val="center"/>
            <w:hideMark/>
          </w:tcPr>
          <w:p w14:paraId="1A5EBE33" w14:textId="77777777" w:rsidR="00F31F9F" w:rsidRPr="005630AA" w:rsidRDefault="00F31F9F" w:rsidP="007040D8">
            <w:pPr>
              <w:spacing w:after="0" w:line="220" w:lineRule="exact"/>
              <w:rPr>
                <w:rFonts w:ascii="Times New Roman" w:hAnsi="Times New Roman" w:cs="Times New Roman"/>
              </w:rPr>
            </w:pPr>
            <w:r w:rsidRPr="005630AA">
              <w:rPr>
                <w:rFonts w:ascii="Times New Roman" w:hAnsi="Times New Roman" w:cs="Times New Roman"/>
                <w:b/>
                <w:lang w:eastAsia="ru-RU"/>
              </w:rPr>
              <w:t>Программы дополнительного образования</w:t>
            </w:r>
          </w:p>
        </w:tc>
      </w:tr>
      <w:tr w:rsidR="00F31F9F" w:rsidRPr="005630AA" w14:paraId="26D18D41"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60D0AB06"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1.5.1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03DE696" w14:textId="77777777" w:rsidR="00F31F9F" w:rsidRPr="005630AA" w:rsidRDefault="00F31F9F" w:rsidP="007040D8">
            <w:pPr>
              <w:spacing w:after="0" w:line="220" w:lineRule="exact"/>
              <w:jc w:val="both"/>
              <w:rPr>
                <w:rFonts w:ascii="Times New Roman" w:hAnsi="Times New Roman" w:cs="Times New Roman"/>
                <w:shd w:val="clear" w:color="auto" w:fill="FFFFFF"/>
              </w:rPr>
            </w:pPr>
            <w:r w:rsidRPr="005630AA">
              <w:rPr>
                <w:rFonts w:ascii="Times New Roman" w:hAnsi="Times New Roman" w:cs="Times New Roman"/>
                <w:shd w:val="clear" w:color="auto" w:fill="FFFFFF"/>
              </w:rPr>
              <w:t>Численность иностранных обучающихся, прошедших обучение по дополнительным профессиональным программам, программам повышения квалификации, дополнительным общеобразовательным (общеразвивающим) программам, чел.</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C3E76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921FC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420</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47D9232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440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0275D1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2C5E0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480</w:t>
            </w:r>
          </w:p>
        </w:tc>
        <w:tc>
          <w:tcPr>
            <w:tcW w:w="850" w:type="dxa"/>
            <w:tcBorders>
              <w:top w:val="single" w:sz="4" w:space="0" w:color="auto"/>
              <w:left w:val="single" w:sz="4" w:space="0" w:color="auto"/>
              <w:bottom w:val="single" w:sz="4" w:space="0" w:color="auto"/>
              <w:right w:val="single" w:sz="4" w:space="0" w:color="auto"/>
            </w:tcBorders>
            <w:vAlign w:val="center"/>
          </w:tcPr>
          <w:p w14:paraId="0E21193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500</w:t>
            </w:r>
          </w:p>
        </w:tc>
      </w:tr>
      <w:tr w:rsidR="00F31F9F" w:rsidRPr="005630AA" w14:paraId="6AB12F58" w14:textId="77777777" w:rsidTr="007040D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024BF85"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1.5.2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CD4210B" w14:textId="77777777" w:rsidR="00F31F9F" w:rsidRPr="005630AA" w:rsidRDefault="00F31F9F" w:rsidP="007040D8">
            <w:pPr>
              <w:spacing w:after="0" w:line="220" w:lineRule="exact"/>
              <w:jc w:val="both"/>
              <w:rPr>
                <w:rFonts w:ascii="Times New Roman" w:hAnsi="Times New Roman" w:cs="Times New Roman"/>
                <w:shd w:val="clear" w:color="auto" w:fill="FFFFFF"/>
              </w:rPr>
            </w:pPr>
            <w:r w:rsidRPr="005630AA">
              <w:rPr>
                <w:rFonts w:ascii="Times New Roman" w:hAnsi="Times New Roman" w:cs="Times New Roman"/>
                <w:shd w:val="clear" w:color="auto" w:fill="FFFFFF"/>
              </w:rPr>
              <w:t>Количество дополнительных профессиональных программ, программам повышения квалификации, дополнительных общеобразовательным (общеразвивающим) программ для иностранных граждан, ед.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0460A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FD200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17</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2CC3080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19</w:t>
            </w:r>
          </w:p>
        </w:tc>
        <w:tc>
          <w:tcPr>
            <w:tcW w:w="810" w:type="dxa"/>
            <w:tcBorders>
              <w:top w:val="single" w:sz="4" w:space="0" w:color="auto"/>
              <w:left w:val="single" w:sz="4" w:space="0" w:color="auto"/>
              <w:bottom w:val="single" w:sz="4" w:space="0" w:color="auto"/>
              <w:right w:val="single" w:sz="4" w:space="0" w:color="auto"/>
            </w:tcBorders>
            <w:vAlign w:val="center"/>
            <w:hideMark/>
          </w:tcPr>
          <w:p w14:paraId="51170F9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BEE08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vAlign w:val="center"/>
          </w:tcPr>
          <w:p w14:paraId="41B8D43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23</w:t>
            </w:r>
          </w:p>
        </w:tc>
      </w:tr>
      <w:tr w:rsidR="00F31F9F" w:rsidRPr="005630AA" w14:paraId="2EAD16C6" w14:textId="77777777" w:rsidTr="007040D8">
        <w:trPr>
          <w:trHeight w:val="315"/>
        </w:trPr>
        <w:tc>
          <w:tcPr>
            <w:tcW w:w="851" w:type="dxa"/>
            <w:tcMar>
              <w:left w:w="108" w:type="dxa"/>
              <w:right w:w="108" w:type="dxa"/>
            </w:tcMar>
            <w:vAlign w:val="center"/>
          </w:tcPr>
          <w:p w14:paraId="2A72311D"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w:t>
            </w:r>
          </w:p>
        </w:tc>
        <w:tc>
          <w:tcPr>
            <w:tcW w:w="9497" w:type="dxa"/>
            <w:gridSpan w:val="8"/>
            <w:tcMar>
              <w:left w:w="108" w:type="dxa"/>
              <w:right w:w="108" w:type="dxa"/>
            </w:tcMar>
            <w:vAlign w:val="center"/>
          </w:tcPr>
          <w:p w14:paraId="79D2FFD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b/>
              </w:rPr>
              <w:t>Группа показателей «Наука»</w:t>
            </w:r>
          </w:p>
        </w:tc>
      </w:tr>
      <w:tr w:rsidR="00F31F9F" w:rsidRPr="005630AA" w14:paraId="48CA3F40" w14:textId="77777777" w:rsidTr="007040D8">
        <w:trPr>
          <w:trHeight w:val="315"/>
        </w:trPr>
        <w:tc>
          <w:tcPr>
            <w:tcW w:w="851" w:type="dxa"/>
            <w:tcMar>
              <w:left w:w="108" w:type="dxa"/>
              <w:right w:w="108" w:type="dxa"/>
            </w:tcMar>
            <w:vAlign w:val="center"/>
          </w:tcPr>
          <w:p w14:paraId="414F6A98"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2.1</w:t>
            </w:r>
          </w:p>
        </w:tc>
        <w:tc>
          <w:tcPr>
            <w:tcW w:w="4394" w:type="dxa"/>
            <w:tcMar>
              <w:left w:w="108" w:type="dxa"/>
              <w:right w:w="108" w:type="dxa"/>
            </w:tcMar>
            <w:vAlign w:val="center"/>
          </w:tcPr>
          <w:p w14:paraId="1EB919B2"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 xml:space="preserve">Объем средств на научные исследования и разработки, тыс. руб. </w:t>
            </w:r>
          </w:p>
        </w:tc>
        <w:tc>
          <w:tcPr>
            <w:tcW w:w="850" w:type="dxa"/>
            <w:tcMar>
              <w:left w:w="108" w:type="dxa"/>
              <w:right w:w="108" w:type="dxa"/>
            </w:tcMar>
            <w:vAlign w:val="center"/>
          </w:tcPr>
          <w:p w14:paraId="3E1B784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55000</w:t>
            </w:r>
          </w:p>
        </w:tc>
        <w:tc>
          <w:tcPr>
            <w:tcW w:w="851" w:type="dxa"/>
            <w:tcMar>
              <w:left w:w="108" w:type="dxa"/>
              <w:right w:w="108" w:type="dxa"/>
            </w:tcMar>
            <w:vAlign w:val="center"/>
          </w:tcPr>
          <w:p w14:paraId="3EE2725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60000</w:t>
            </w:r>
          </w:p>
        </w:tc>
        <w:tc>
          <w:tcPr>
            <w:tcW w:w="852" w:type="dxa"/>
            <w:tcMar>
              <w:left w:w="108" w:type="dxa"/>
              <w:right w:w="108" w:type="dxa"/>
            </w:tcMar>
            <w:vAlign w:val="center"/>
          </w:tcPr>
          <w:p w14:paraId="1048798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65000</w:t>
            </w:r>
          </w:p>
        </w:tc>
        <w:tc>
          <w:tcPr>
            <w:tcW w:w="849" w:type="dxa"/>
            <w:gridSpan w:val="2"/>
            <w:tcMar>
              <w:left w:w="108" w:type="dxa"/>
              <w:right w:w="108" w:type="dxa"/>
            </w:tcMar>
            <w:vAlign w:val="center"/>
          </w:tcPr>
          <w:p w14:paraId="476BCDD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70000</w:t>
            </w:r>
          </w:p>
        </w:tc>
        <w:tc>
          <w:tcPr>
            <w:tcW w:w="851" w:type="dxa"/>
            <w:tcMar>
              <w:left w:w="108" w:type="dxa"/>
              <w:right w:w="108" w:type="dxa"/>
            </w:tcMar>
            <w:vAlign w:val="center"/>
          </w:tcPr>
          <w:p w14:paraId="0DC3C297"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75000</w:t>
            </w:r>
          </w:p>
        </w:tc>
        <w:tc>
          <w:tcPr>
            <w:tcW w:w="850" w:type="dxa"/>
            <w:vAlign w:val="center"/>
          </w:tcPr>
          <w:p w14:paraId="2A0CD16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80000</w:t>
            </w:r>
          </w:p>
        </w:tc>
      </w:tr>
      <w:tr w:rsidR="00F31F9F" w:rsidRPr="005630AA" w14:paraId="506FDBF3" w14:textId="77777777" w:rsidTr="007040D8">
        <w:trPr>
          <w:trHeight w:val="315"/>
        </w:trPr>
        <w:tc>
          <w:tcPr>
            <w:tcW w:w="851" w:type="dxa"/>
            <w:tcMar>
              <w:left w:w="108" w:type="dxa"/>
              <w:right w:w="108" w:type="dxa"/>
            </w:tcMar>
            <w:vAlign w:val="center"/>
          </w:tcPr>
          <w:p w14:paraId="11E94422"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2.2</w:t>
            </w:r>
          </w:p>
        </w:tc>
        <w:tc>
          <w:tcPr>
            <w:tcW w:w="4394" w:type="dxa"/>
            <w:tcMar>
              <w:left w:w="108" w:type="dxa"/>
              <w:right w:w="108" w:type="dxa"/>
            </w:tcMar>
            <w:vAlign w:val="center"/>
          </w:tcPr>
          <w:p w14:paraId="3CE78393"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Удельный вес доходов от НИОКР в общих доходах образовательной организации, %</w:t>
            </w:r>
          </w:p>
        </w:tc>
        <w:tc>
          <w:tcPr>
            <w:tcW w:w="850" w:type="dxa"/>
            <w:tcMar>
              <w:left w:w="108" w:type="dxa"/>
              <w:right w:w="108" w:type="dxa"/>
            </w:tcMar>
            <w:vAlign w:val="center"/>
          </w:tcPr>
          <w:p w14:paraId="18AF733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5,7</w:t>
            </w:r>
          </w:p>
        </w:tc>
        <w:tc>
          <w:tcPr>
            <w:tcW w:w="851" w:type="dxa"/>
            <w:tcMar>
              <w:left w:w="108" w:type="dxa"/>
              <w:right w:w="108" w:type="dxa"/>
            </w:tcMar>
            <w:vAlign w:val="center"/>
          </w:tcPr>
          <w:p w14:paraId="1DE41CD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6,5</w:t>
            </w:r>
          </w:p>
        </w:tc>
        <w:tc>
          <w:tcPr>
            <w:tcW w:w="852" w:type="dxa"/>
            <w:tcMar>
              <w:left w:w="108" w:type="dxa"/>
              <w:right w:w="108" w:type="dxa"/>
            </w:tcMar>
            <w:vAlign w:val="center"/>
          </w:tcPr>
          <w:p w14:paraId="533404E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7,0</w:t>
            </w:r>
          </w:p>
        </w:tc>
        <w:tc>
          <w:tcPr>
            <w:tcW w:w="849" w:type="dxa"/>
            <w:gridSpan w:val="2"/>
            <w:tcMar>
              <w:left w:w="108" w:type="dxa"/>
              <w:right w:w="108" w:type="dxa"/>
            </w:tcMar>
            <w:vAlign w:val="center"/>
          </w:tcPr>
          <w:p w14:paraId="0DAC073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7,5</w:t>
            </w:r>
          </w:p>
        </w:tc>
        <w:tc>
          <w:tcPr>
            <w:tcW w:w="851" w:type="dxa"/>
            <w:tcMar>
              <w:left w:w="108" w:type="dxa"/>
              <w:right w:w="108" w:type="dxa"/>
            </w:tcMar>
            <w:vAlign w:val="center"/>
          </w:tcPr>
          <w:p w14:paraId="1B9E0D9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w:t>
            </w:r>
          </w:p>
        </w:tc>
        <w:tc>
          <w:tcPr>
            <w:tcW w:w="850" w:type="dxa"/>
            <w:vAlign w:val="center"/>
          </w:tcPr>
          <w:p w14:paraId="197C4BA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w:t>
            </w:r>
          </w:p>
        </w:tc>
      </w:tr>
      <w:tr w:rsidR="00F31F9F" w:rsidRPr="005630AA" w14:paraId="22BB64BA" w14:textId="77777777" w:rsidTr="007040D8">
        <w:trPr>
          <w:trHeight w:val="315"/>
        </w:trPr>
        <w:tc>
          <w:tcPr>
            <w:tcW w:w="851" w:type="dxa"/>
            <w:tcMar>
              <w:left w:w="108" w:type="dxa"/>
              <w:right w:w="108" w:type="dxa"/>
            </w:tcMar>
            <w:vAlign w:val="center"/>
          </w:tcPr>
          <w:p w14:paraId="6E55EAA4"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2.3</w:t>
            </w:r>
          </w:p>
        </w:tc>
        <w:tc>
          <w:tcPr>
            <w:tcW w:w="4394" w:type="dxa"/>
            <w:tcMar>
              <w:left w:w="108" w:type="dxa"/>
              <w:right w:w="108" w:type="dxa"/>
            </w:tcMar>
            <w:vAlign w:val="center"/>
          </w:tcPr>
          <w:p w14:paraId="71178EF6"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 xml:space="preserve">Количество статей с аффилиацией ПГГПУ </w:t>
            </w:r>
            <w:r w:rsidRPr="005630AA">
              <w:rPr>
                <w:rFonts w:ascii="Times New Roman" w:hAnsi="Times New Roman" w:cs="Times New Roman"/>
              </w:rPr>
              <w:lastRenderedPageBreak/>
              <w:t>в изданиях, входящих в ядро РИНЦ, «Белый список», ед.</w:t>
            </w:r>
          </w:p>
        </w:tc>
        <w:tc>
          <w:tcPr>
            <w:tcW w:w="850" w:type="dxa"/>
            <w:tcMar>
              <w:left w:w="108" w:type="dxa"/>
              <w:right w:w="108" w:type="dxa"/>
            </w:tcMar>
            <w:vAlign w:val="center"/>
          </w:tcPr>
          <w:p w14:paraId="2FD4571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lastRenderedPageBreak/>
              <w:t>60</w:t>
            </w:r>
          </w:p>
        </w:tc>
        <w:tc>
          <w:tcPr>
            <w:tcW w:w="851" w:type="dxa"/>
            <w:tcMar>
              <w:left w:w="108" w:type="dxa"/>
              <w:right w:w="108" w:type="dxa"/>
            </w:tcMar>
            <w:vAlign w:val="center"/>
          </w:tcPr>
          <w:p w14:paraId="001E2AE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65</w:t>
            </w:r>
          </w:p>
        </w:tc>
        <w:tc>
          <w:tcPr>
            <w:tcW w:w="852" w:type="dxa"/>
            <w:tcMar>
              <w:left w:w="108" w:type="dxa"/>
              <w:right w:w="108" w:type="dxa"/>
            </w:tcMar>
            <w:vAlign w:val="center"/>
          </w:tcPr>
          <w:p w14:paraId="2061C5E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70</w:t>
            </w:r>
          </w:p>
        </w:tc>
        <w:tc>
          <w:tcPr>
            <w:tcW w:w="849" w:type="dxa"/>
            <w:gridSpan w:val="2"/>
            <w:tcMar>
              <w:left w:w="108" w:type="dxa"/>
              <w:right w:w="108" w:type="dxa"/>
            </w:tcMar>
            <w:vAlign w:val="center"/>
          </w:tcPr>
          <w:p w14:paraId="61F2EA4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80</w:t>
            </w:r>
          </w:p>
        </w:tc>
        <w:tc>
          <w:tcPr>
            <w:tcW w:w="851" w:type="dxa"/>
            <w:tcMar>
              <w:left w:w="108" w:type="dxa"/>
              <w:right w:w="108" w:type="dxa"/>
            </w:tcMar>
            <w:vAlign w:val="center"/>
          </w:tcPr>
          <w:p w14:paraId="3F13154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90</w:t>
            </w:r>
          </w:p>
        </w:tc>
        <w:tc>
          <w:tcPr>
            <w:tcW w:w="850" w:type="dxa"/>
            <w:vAlign w:val="center"/>
          </w:tcPr>
          <w:p w14:paraId="5A23994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100</w:t>
            </w:r>
          </w:p>
        </w:tc>
      </w:tr>
      <w:tr w:rsidR="00F31F9F" w:rsidRPr="005630AA" w14:paraId="18F27117" w14:textId="77777777" w:rsidTr="007040D8">
        <w:trPr>
          <w:trHeight w:val="315"/>
        </w:trPr>
        <w:tc>
          <w:tcPr>
            <w:tcW w:w="851" w:type="dxa"/>
            <w:tcMar>
              <w:left w:w="108" w:type="dxa"/>
              <w:right w:w="108" w:type="dxa"/>
            </w:tcMar>
            <w:vAlign w:val="center"/>
          </w:tcPr>
          <w:p w14:paraId="0A13EEB1"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lastRenderedPageBreak/>
              <w:t>2.4</w:t>
            </w:r>
          </w:p>
        </w:tc>
        <w:tc>
          <w:tcPr>
            <w:tcW w:w="4394" w:type="dxa"/>
            <w:tcMar>
              <w:left w:w="108" w:type="dxa"/>
              <w:right w:w="108" w:type="dxa"/>
            </w:tcMar>
            <w:vAlign w:val="center"/>
          </w:tcPr>
          <w:p w14:paraId="39B8BBD7" w14:textId="77777777" w:rsidR="00F31F9F" w:rsidRPr="005630AA" w:rsidRDefault="00F31F9F" w:rsidP="007040D8">
            <w:pPr>
              <w:spacing w:after="0" w:line="220" w:lineRule="exact"/>
              <w:jc w:val="both"/>
              <w:rPr>
                <w:rFonts w:ascii="Times New Roman" w:hAnsi="Times New Roman" w:cs="Times New Roman"/>
                <w:color w:val="1B2026"/>
                <w:shd w:val="clear" w:color="auto" w:fill="FFFFFF"/>
              </w:rPr>
            </w:pPr>
            <w:r w:rsidRPr="005630AA">
              <w:rPr>
                <w:rFonts w:ascii="Times New Roman" w:hAnsi="Times New Roman" w:cs="Times New Roman"/>
              </w:rPr>
              <w:t xml:space="preserve">Количество свидетельств и патентов на РИД </w:t>
            </w:r>
            <w:r w:rsidRPr="005630AA">
              <w:rPr>
                <w:rFonts w:ascii="Times New Roman" w:hAnsi="Times New Roman" w:cs="Times New Roman"/>
                <w:color w:val="1B2026"/>
                <w:shd w:val="clear" w:color="auto" w:fill="FFFFFF"/>
              </w:rPr>
              <w:t xml:space="preserve">(национальных и международных), </w:t>
            </w:r>
            <w:r w:rsidRPr="005630AA">
              <w:rPr>
                <w:rFonts w:ascii="Times New Roman" w:hAnsi="Times New Roman" w:cs="Times New Roman"/>
              </w:rPr>
              <w:t xml:space="preserve">аффилированных с ПГГПУ и </w:t>
            </w:r>
            <w:r w:rsidRPr="005630AA">
              <w:rPr>
                <w:rFonts w:ascii="Times New Roman" w:hAnsi="Times New Roman" w:cs="Times New Roman"/>
                <w:color w:val="1B2026"/>
                <w:shd w:val="clear" w:color="auto" w:fill="FFFFFF"/>
              </w:rPr>
              <w:t>поддерживаемых Университетом, ед.</w:t>
            </w:r>
          </w:p>
        </w:tc>
        <w:tc>
          <w:tcPr>
            <w:tcW w:w="850" w:type="dxa"/>
            <w:tcMar>
              <w:left w:w="108" w:type="dxa"/>
              <w:right w:w="108" w:type="dxa"/>
            </w:tcMar>
            <w:vAlign w:val="center"/>
          </w:tcPr>
          <w:p w14:paraId="7F0B022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c>
          <w:tcPr>
            <w:tcW w:w="851" w:type="dxa"/>
            <w:tcMar>
              <w:left w:w="108" w:type="dxa"/>
              <w:right w:w="108" w:type="dxa"/>
            </w:tcMar>
            <w:vAlign w:val="center"/>
          </w:tcPr>
          <w:p w14:paraId="645E138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w:t>
            </w:r>
          </w:p>
        </w:tc>
        <w:tc>
          <w:tcPr>
            <w:tcW w:w="852" w:type="dxa"/>
            <w:tcMar>
              <w:left w:w="108" w:type="dxa"/>
              <w:right w:w="108" w:type="dxa"/>
            </w:tcMar>
            <w:vAlign w:val="center"/>
          </w:tcPr>
          <w:p w14:paraId="081F934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w:t>
            </w:r>
          </w:p>
        </w:tc>
        <w:tc>
          <w:tcPr>
            <w:tcW w:w="849" w:type="dxa"/>
            <w:gridSpan w:val="2"/>
            <w:tcMar>
              <w:left w:w="108" w:type="dxa"/>
              <w:right w:w="108" w:type="dxa"/>
            </w:tcMar>
            <w:vAlign w:val="center"/>
          </w:tcPr>
          <w:p w14:paraId="3E62135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w:t>
            </w:r>
          </w:p>
        </w:tc>
        <w:tc>
          <w:tcPr>
            <w:tcW w:w="851" w:type="dxa"/>
            <w:tcMar>
              <w:left w:w="108" w:type="dxa"/>
              <w:right w:w="108" w:type="dxa"/>
            </w:tcMar>
            <w:vAlign w:val="center"/>
          </w:tcPr>
          <w:p w14:paraId="538BBBF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w:t>
            </w:r>
          </w:p>
        </w:tc>
        <w:tc>
          <w:tcPr>
            <w:tcW w:w="850" w:type="dxa"/>
            <w:vAlign w:val="center"/>
          </w:tcPr>
          <w:p w14:paraId="32B65BF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12</w:t>
            </w:r>
          </w:p>
        </w:tc>
      </w:tr>
      <w:tr w:rsidR="00F31F9F" w:rsidRPr="005630AA" w14:paraId="5C04387D" w14:textId="77777777" w:rsidTr="007040D8">
        <w:trPr>
          <w:trHeight w:val="315"/>
        </w:trPr>
        <w:tc>
          <w:tcPr>
            <w:tcW w:w="851" w:type="dxa"/>
            <w:tcMar>
              <w:left w:w="108" w:type="dxa"/>
              <w:right w:w="108" w:type="dxa"/>
            </w:tcMar>
            <w:vAlign w:val="center"/>
          </w:tcPr>
          <w:p w14:paraId="27E943D7"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2.5</w:t>
            </w:r>
          </w:p>
        </w:tc>
        <w:tc>
          <w:tcPr>
            <w:tcW w:w="4394" w:type="dxa"/>
            <w:tcMar>
              <w:left w:w="108" w:type="dxa"/>
              <w:right w:w="108" w:type="dxa"/>
            </w:tcMar>
            <w:vAlign w:val="center"/>
          </w:tcPr>
          <w:p w14:paraId="3ADC69B2"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Внедрение результатов фундаментальных и прикладных исследований, проведенных в соответствии с целями государственной политики Российской Федерации, обеспечивающих решение приоритетных проблем развития образования, в практику современного педагогического образования (кол-во внедренных разработок), ед.</w:t>
            </w:r>
          </w:p>
        </w:tc>
        <w:tc>
          <w:tcPr>
            <w:tcW w:w="850" w:type="dxa"/>
            <w:tcMar>
              <w:left w:w="108" w:type="dxa"/>
              <w:right w:w="108" w:type="dxa"/>
            </w:tcMar>
            <w:vAlign w:val="center"/>
          </w:tcPr>
          <w:p w14:paraId="34CF9C4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16</w:t>
            </w:r>
          </w:p>
        </w:tc>
        <w:tc>
          <w:tcPr>
            <w:tcW w:w="851" w:type="dxa"/>
            <w:tcMar>
              <w:left w:w="108" w:type="dxa"/>
              <w:right w:w="108" w:type="dxa"/>
            </w:tcMar>
            <w:vAlign w:val="center"/>
          </w:tcPr>
          <w:p w14:paraId="1BABBFC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16</w:t>
            </w:r>
          </w:p>
        </w:tc>
        <w:tc>
          <w:tcPr>
            <w:tcW w:w="852" w:type="dxa"/>
            <w:tcMar>
              <w:left w:w="108" w:type="dxa"/>
              <w:right w:w="108" w:type="dxa"/>
            </w:tcMar>
            <w:vAlign w:val="center"/>
          </w:tcPr>
          <w:p w14:paraId="26E97A5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20</w:t>
            </w:r>
          </w:p>
        </w:tc>
        <w:tc>
          <w:tcPr>
            <w:tcW w:w="849" w:type="dxa"/>
            <w:gridSpan w:val="2"/>
            <w:tcMar>
              <w:left w:w="108" w:type="dxa"/>
              <w:right w:w="108" w:type="dxa"/>
            </w:tcMar>
            <w:vAlign w:val="center"/>
          </w:tcPr>
          <w:p w14:paraId="6607C3F5"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25</w:t>
            </w:r>
          </w:p>
        </w:tc>
        <w:tc>
          <w:tcPr>
            <w:tcW w:w="851" w:type="dxa"/>
            <w:tcMar>
              <w:left w:w="108" w:type="dxa"/>
              <w:right w:w="108" w:type="dxa"/>
            </w:tcMar>
            <w:vAlign w:val="center"/>
          </w:tcPr>
          <w:p w14:paraId="52F5721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27</w:t>
            </w:r>
          </w:p>
        </w:tc>
        <w:tc>
          <w:tcPr>
            <w:tcW w:w="850" w:type="dxa"/>
            <w:vAlign w:val="center"/>
          </w:tcPr>
          <w:p w14:paraId="2D27696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30</w:t>
            </w:r>
          </w:p>
        </w:tc>
      </w:tr>
      <w:tr w:rsidR="00F31F9F" w:rsidRPr="005630AA" w14:paraId="53F001E8" w14:textId="77777777" w:rsidTr="007040D8">
        <w:trPr>
          <w:trHeight w:val="315"/>
        </w:trPr>
        <w:tc>
          <w:tcPr>
            <w:tcW w:w="851" w:type="dxa"/>
            <w:tcMar>
              <w:left w:w="108" w:type="dxa"/>
              <w:right w:w="108" w:type="dxa"/>
            </w:tcMar>
            <w:vAlign w:val="center"/>
          </w:tcPr>
          <w:p w14:paraId="28F7EE9A"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2.6</w:t>
            </w:r>
          </w:p>
        </w:tc>
        <w:tc>
          <w:tcPr>
            <w:tcW w:w="4394" w:type="dxa"/>
            <w:tcMar>
              <w:left w:w="108" w:type="dxa"/>
              <w:right w:w="108" w:type="dxa"/>
            </w:tcMar>
            <w:vAlign w:val="center"/>
          </w:tcPr>
          <w:p w14:paraId="4A893F98"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Количество полученных научных грантов за отчетный год в расчете на 100 НПР (кроме целевых субсидий по Госзаданию на НИР), ед.</w:t>
            </w:r>
          </w:p>
        </w:tc>
        <w:tc>
          <w:tcPr>
            <w:tcW w:w="850" w:type="dxa"/>
            <w:tcMar>
              <w:left w:w="108" w:type="dxa"/>
              <w:right w:w="108" w:type="dxa"/>
            </w:tcMar>
            <w:vAlign w:val="center"/>
          </w:tcPr>
          <w:p w14:paraId="0E59862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3,9</w:t>
            </w:r>
          </w:p>
        </w:tc>
        <w:tc>
          <w:tcPr>
            <w:tcW w:w="851" w:type="dxa"/>
            <w:tcMar>
              <w:left w:w="108" w:type="dxa"/>
              <w:right w:w="108" w:type="dxa"/>
            </w:tcMar>
            <w:vAlign w:val="center"/>
          </w:tcPr>
          <w:p w14:paraId="1B7C818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3,9</w:t>
            </w:r>
          </w:p>
        </w:tc>
        <w:tc>
          <w:tcPr>
            <w:tcW w:w="852" w:type="dxa"/>
            <w:tcMar>
              <w:left w:w="108" w:type="dxa"/>
              <w:right w:w="108" w:type="dxa"/>
            </w:tcMar>
            <w:vAlign w:val="center"/>
          </w:tcPr>
          <w:p w14:paraId="1280E49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4,2</w:t>
            </w:r>
          </w:p>
        </w:tc>
        <w:tc>
          <w:tcPr>
            <w:tcW w:w="849" w:type="dxa"/>
            <w:gridSpan w:val="2"/>
            <w:tcMar>
              <w:left w:w="108" w:type="dxa"/>
              <w:right w:w="108" w:type="dxa"/>
            </w:tcMar>
            <w:vAlign w:val="center"/>
          </w:tcPr>
          <w:p w14:paraId="75CE4D9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4,5</w:t>
            </w:r>
          </w:p>
        </w:tc>
        <w:tc>
          <w:tcPr>
            <w:tcW w:w="851" w:type="dxa"/>
            <w:tcMar>
              <w:left w:w="108" w:type="dxa"/>
              <w:right w:w="108" w:type="dxa"/>
            </w:tcMar>
            <w:vAlign w:val="center"/>
          </w:tcPr>
          <w:p w14:paraId="0682B64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4,7</w:t>
            </w:r>
          </w:p>
        </w:tc>
        <w:tc>
          <w:tcPr>
            <w:tcW w:w="850" w:type="dxa"/>
            <w:vAlign w:val="center"/>
          </w:tcPr>
          <w:p w14:paraId="5F978C5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5,0</w:t>
            </w:r>
          </w:p>
        </w:tc>
      </w:tr>
      <w:tr w:rsidR="00F31F9F" w:rsidRPr="005630AA" w14:paraId="771E493B" w14:textId="77777777" w:rsidTr="007040D8">
        <w:trPr>
          <w:trHeight w:val="315"/>
        </w:trPr>
        <w:tc>
          <w:tcPr>
            <w:tcW w:w="851" w:type="dxa"/>
            <w:tcMar>
              <w:left w:w="108" w:type="dxa"/>
              <w:right w:w="108" w:type="dxa"/>
            </w:tcMar>
            <w:vAlign w:val="center"/>
          </w:tcPr>
          <w:p w14:paraId="3985F760"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2.7</w:t>
            </w:r>
          </w:p>
        </w:tc>
        <w:tc>
          <w:tcPr>
            <w:tcW w:w="4394" w:type="dxa"/>
            <w:tcMar>
              <w:left w:w="108" w:type="dxa"/>
              <w:right w:w="108" w:type="dxa"/>
            </w:tcMar>
            <w:vAlign w:val="center"/>
          </w:tcPr>
          <w:p w14:paraId="636FEC66"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 xml:space="preserve">Количество НИР, поддержанных по Госзаданию Министерства просвещения </w:t>
            </w:r>
            <w:r w:rsidRPr="005630AA">
              <w:rPr>
                <w:rFonts w:ascii="Times New Roman" w:hAnsi="Times New Roman" w:cs="Times New Roman"/>
              </w:rPr>
              <w:t>Российской Федерации</w:t>
            </w:r>
            <w:r w:rsidRPr="005630AA">
              <w:rPr>
                <w:rFonts w:ascii="Times New Roman" w:hAnsi="Times New Roman" w:cs="Times New Roman"/>
                <w:color w:val="000000"/>
              </w:rPr>
              <w:t>, ед.</w:t>
            </w:r>
          </w:p>
        </w:tc>
        <w:tc>
          <w:tcPr>
            <w:tcW w:w="850" w:type="dxa"/>
            <w:tcMar>
              <w:left w:w="108" w:type="dxa"/>
              <w:right w:w="108" w:type="dxa"/>
            </w:tcMar>
            <w:vAlign w:val="center"/>
          </w:tcPr>
          <w:p w14:paraId="57CCECA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w:t>
            </w:r>
          </w:p>
        </w:tc>
        <w:tc>
          <w:tcPr>
            <w:tcW w:w="851" w:type="dxa"/>
            <w:tcMar>
              <w:left w:w="108" w:type="dxa"/>
              <w:right w:w="108" w:type="dxa"/>
            </w:tcMar>
            <w:vAlign w:val="center"/>
          </w:tcPr>
          <w:p w14:paraId="6BA0B11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w:t>
            </w:r>
          </w:p>
        </w:tc>
        <w:tc>
          <w:tcPr>
            <w:tcW w:w="852" w:type="dxa"/>
            <w:tcMar>
              <w:left w:w="108" w:type="dxa"/>
              <w:right w:w="108" w:type="dxa"/>
            </w:tcMar>
            <w:vAlign w:val="center"/>
          </w:tcPr>
          <w:p w14:paraId="0EB5BB8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w:t>
            </w:r>
          </w:p>
        </w:tc>
        <w:tc>
          <w:tcPr>
            <w:tcW w:w="849" w:type="dxa"/>
            <w:gridSpan w:val="2"/>
            <w:tcMar>
              <w:left w:w="108" w:type="dxa"/>
              <w:right w:w="108" w:type="dxa"/>
            </w:tcMar>
            <w:vAlign w:val="center"/>
          </w:tcPr>
          <w:p w14:paraId="6CE9237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w:t>
            </w:r>
          </w:p>
        </w:tc>
        <w:tc>
          <w:tcPr>
            <w:tcW w:w="851" w:type="dxa"/>
            <w:tcMar>
              <w:left w:w="108" w:type="dxa"/>
              <w:right w:w="108" w:type="dxa"/>
            </w:tcMar>
            <w:vAlign w:val="center"/>
          </w:tcPr>
          <w:p w14:paraId="4702166C"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w:t>
            </w:r>
          </w:p>
        </w:tc>
        <w:tc>
          <w:tcPr>
            <w:tcW w:w="850" w:type="dxa"/>
            <w:vAlign w:val="center"/>
          </w:tcPr>
          <w:p w14:paraId="3622FBA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w:t>
            </w:r>
          </w:p>
        </w:tc>
      </w:tr>
      <w:tr w:rsidR="00F31F9F" w:rsidRPr="005630AA" w14:paraId="1D930E9F" w14:textId="77777777" w:rsidTr="007040D8">
        <w:trPr>
          <w:trHeight w:val="315"/>
        </w:trPr>
        <w:tc>
          <w:tcPr>
            <w:tcW w:w="851" w:type="dxa"/>
            <w:tcMar>
              <w:left w:w="108" w:type="dxa"/>
              <w:right w:w="108" w:type="dxa"/>
            </w:tcMar>
            <w:vAlign w:val="center"/>
          </w:tcPr>
          <w:p w14:paraId="5FEC4269"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2.8</w:t>
            </w:r>
          </w:p>
        </w:tc>
        <w:tc>
          <w:tcPr>
            <w:tcW w:w="4394" w:type="dxa"/>
            <w:tcMar>
              <w:left w:w="108" w:type="dxa"/>
              <w:right w:w="108" w:type="dxa"/>
            </w:tcMar>
            <w:vAlign w:val="center"/>
          </w:tcPr>
          <w:p w14:paraId="05BC983B"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Количество докладов (в т.ч. стендовых докладов, опубликованных тезисов докладов) НПР на научных мероприятиях национального или международного уровня, аффилированных ПГГПУ, ед.</w:t>
            </w:r>
          </w:p>
        </w:tc>
        <w:tc>
          <w:tcPr>
            <w:tcW w:w="850" w:type="dxa"/>
            <w:tcMar>
              <w:left w:w="108" w:type="dxa"/>
              <w:right w:w="108" w:type="dxa"/>
            </w:tcMar>
            <w:vAlign w:val="center"/>
          </w:tcPr>
          <w:p w14:paraId="2F28B9F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720</w:t>
            </w:r>
          </w:p>
        </w:tc>
        <w:tc>
          <w:tcPr>
            <w:tcW w:w="851" w:type="dxa"/>
            <w:tcMar>
              <w:left w:w="108" w:type="dxa"/>
              <w:right w:w="108" w:type="dxa"/>
            </w:tcMar>
            <w:vAlign w:val="center"/>
          </w:tcPr>
          <w:p w14:paraId="487425B5"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750</w:t>
            </w:r>
          </w:p>
        </w:tc>
        <w:tc>
          <w:tcPr>
            <w:tcW w:w="852" w:type="dxa"/>
            <w:tcMar>
              <w:left w:w="108" w:type="dxa"/>
              <w:right w:w="108" w:type="dxa"/>
            </w:tcMar>
            <w:vAlign w:val="center"/>
          </w:tcPr>
          <w:p w14:paraId="2AD761D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800</w:t>
            </w:r>
          </w:p>
        </w:tc>
        <w:tc>
          <w:tcPr>
            <w:tcW w:w="849" w:type="dxa"/>
            <w:gridSpan w:val="2"/>
            <w:tcMar>
              <w:left w:w="108" w:type="dxa"/>
              <w:right w:w="108" w:type="dxa"/>
            </w:tcMar>
            <w:vAlign w:val="center"/>
          </w:tcPr>
          <w:p w14:paraId="23D0CA0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820</w:t>
            </w:r>
          </w:p>
        </w:tc>
        <w:tc>
          <w:tcPr>
            <w:tcW w:w="851" w:type="dxa"/>
            <w:tcMar>
              <w:left w:w="108" w:type="dxa"/>
              <w:right w:w="108" w:type="dxa"/>
            </w:tcMar>
            <w:vAlign w:val="center"/>
          </w:tcPr>
          <w:p w14:paraId="1BE3110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850</w:t>
            </w:r>
          </w:p>
        </w:tc>
        <w:tc>
          <w:tcPr>
            <w:tcW w:w="850" w:type="dxa"/>
            <w:vAlign w:val="center"/>
          </w:tcPr>
          <w:p w14:paraId="711068D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900</w:t>
            </w:r>
          </w:p>
        </w:tc>
      </w:tr>
      <w:tr w:rsidR="00F31F9F" w:rsidRPr="005630AA" w14:paraId="31BD24DB" w14:textId="77777777" w:rsidTr="007040D8">
        <w:trPr>
          <w:trHeight w:val="315"/>
        </w:trPr>
        <w:tc>
          <w:tcPr>
            <w:tcW w:w="851" w:type="dxa"/>
            <w:tcMar>
              <w:left w:w="108" w:type="dxa"/>
              <w:right w:w="108" w:type="dxa"/>
            </w:tcMar>
            <w:vAlign w:val="center"/>
          </w:tcPr>
          <w:p w14:paraId="2DA4AFD2"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2.9</w:t>
            </w:r>
          </w:p>
        </w:tc>
        <w:tc>
          <w:tcPr>
            <w:tcW w:w="4394" w:type="dxa"/>
            <w:tcMar>
              <w:left w:w="108" w:type="dxa"/>
              <w:right w:w="108" w:type="dxa"/>
            </w:tcMar>
            <w:vAlign w:val="center"/>
          </w:tcPr>
          <w:p w14:paraId="21F9DEC3"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Количество журналов, аффилированных ПГГПУ, входящих в список ВАК, ед.</w:t>
            </w:r>
          </w:p>
        </w:tc>
        <w:tc>
          <w:tcPr>
            <w:tcW w:w="850" w:type="dxa"/>
            <w:tcMar>
              <w:left w:w="108" w:type="dxa"/>
              <w:right w:w="108" w:type="dxa"/>
            </w:tcMar>
            <w:vAlign w:val="center"/>
          </w:tcPr>
          <w:p w14:paraId="09E39FA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c>
          <w:tcPr>
            <w:tcW w:w="851" w:type="dxa"/>
            <w:tcMar>
              <w:left w:w="108" w:type="dxa"/>
              <w:right w:w="108" w:type="dxa"/>
            </w:tcMar>
            <w:vAlign w:val="center"/>
          </w:tcPr>
          <w:p w14:paraId="7C70A81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c>
          <w:tcPr>
            <w:tcW w:w="852" w:type="dxa"/>
            <w:tcMar>
              <w:left w:w="108" w:type="dxa"/>
              <w:right w:w="108" w:type="dxa"/>
            </w:tcMar>
            <w:vAlign w:val="center"/>
          </w:tcPr>
          <w:p w14:paraId="08ECDC0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w:t>
            </w:r>
          </w:p>
        </w:tc>
        <w:tc>
          <w:tcPr>
            <w:tcW w:w="849" w:type="dxa"/>
            <w:gridSpan w:val="2"/>
            <w:tcMar>
              <w:left w:w="108" w:type="dxa"/>
              <w:right w:w="108" w:type="dxa"/>
            </w:tcMar>
            <w:vAlign w:val="center"/>
          </w:tcPr>
          <w:p w14:paraId="01C1235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w:t>
            </w:r>
          </w:p>
        </w:tc>
        <w:tc>
          <w:tcPr>
            <w:tcW w:w="851" w:type="dxa"/>
            <w:tcMar>
              <w:left w:w="108" w:type="dxa"/>
              <w:right w:w="108" w:type="dxa"/>
            </w:tcMar>
            <w:vAlign w:val="center"/>
          </w:tcPr>
          <w:p w14:paraId="6975F96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w:t>
            </w:r>
          </w:p>
        </w:tc>
        <w:tc>
          <w:tcPr>
            <w:tcW w:w="850" w:type="dxa"/>
            <w:vAlign w:val="center"/>
          </w:tcPr>
          <w:p w14:paraId="6DECD53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w:t>
            </w:r>
          </w:p>
        </w:tc>
      </w:tr>
      <w:tr w:rsidR="00F31F9F" w:rsidRPr="005630AA" w14:paraId="2319AC6E" w14:textId="77777777" w:rsidTr="007040D8">
        <w:trPr>
          <w:trHeight w:val="315"/>
        </w:trPr>
        <w:tc>
          <w:tcPr>
            <w:tcW w:w="851" w:type="dxa"/>
            <w:tcMar>
              <w:left w:w="108" w:type="dxa"/>
              <w:right w:w="108" w:type="dxa"/>
            </w:tcMar>
            <w:vAlign w:val="center"/>
          </w:tcPr>
          <w:p w14:paraId="403BB91B"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2.10</w:t>
            </w:r>
          </w:p>
        </w:tc>
        <w:tc>
          <w:tcPr>
            <w:tcW w:w="4394" w:type="dxa"/>
            <w:tcMar>
              <w:left w:w="108" w:type="dxa"/>
              <w:right w:w="108" w:type="dxa"/>
            </w:tcMar>
            <w:vAlign w:val="center"/>
          </w:tcPr>
          <w:p w14:paraId="4E390897"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Количество публикаций обучающихся, аффилированных ПГГПУ, индексируемых в РИНЦ / рецензируемых ВАК, ед.</w:t>
            </w:r>
          </w:p>
        </w:tc>
        <w:tc>
          <w:tcPr>
            <w:tcW w:w="850" w:type="dxa"/>
            <w:tcMar>
              <w:left w:w="108" w:type="dxa"/>
              <w:right w:w="108" w:type="dxa"/>
            </w:tcMar>
            <w:vAlign w:val="center"/>
          </w:tcPr>
          <w:p w14:paraId="7D0B632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665</w:t>
            </w:r>
          </w:p>
        </w:tc>
        <w:tc>
          <w:tcPr>
            <w:tcW w:w="851" w:type="dxa"/>
            <w:tcMar>
              <w:left w:w="108" w:type="dxa"/>
              <w:right w:w="108" w:type="dxa"/>
            </w:tcMar>
            <w:vAlign w:val="center"/>
          </w:tcPr>
          <w:p w14:paraId="38E7579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680</w:t>
            </w:r>
          </w:p>
        </w:tc>
        <w:tc>
          <w:tcPr>
            <w:tcW w:w="852" w:type="dxa"/>
            <w:tcMar>
              <w:left w:w="108" w:type="dxa"/>
              <w:right w:w="108" w:type="dxa"/>
            </w:tcMar>
            <w:vAlign w:val="center"/>
          </w:tcPr>
          <w:p w14:paraId="1E16EFF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700</w:t>
            </w:r>
          </w:p>
        </w:tc>
        <w:tc>
          <w:tcPr>
            <w:tcW w:w="849" w:type="dxa"/>
            <w:gridSpan w:val="2"/>
            <w:tcMar>
              <w:left w:w="108" w:type="dxa"/>
              <w:right w:w="108" w:type="dxa"/>
            </w:tcMar>
            <w:vAlign w:val="center"/>
          </w:tcPr>
          <w:p w14:paraId="71011A4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720</w:t>
            </w:r>
          </w:p>
        </w:tc>
        <w:tc>
          <w:tcPr>
            <w:tcW w:w="851" w:type="dxa"/>
            <w:tcMar>
              <w:left w:w="108" w:type="dxa"/>
              <w:right w:w="108" w:type="dxa"/>
            </w:tcMar>
            <w:vAlign w:val="center"/>
          </w:tcPr>
          <w:p w14:paraId="525A8C3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750</w:t>
            </w:r>
          </w:p>
        </w:tc>
        <w:tc>
          <w:tcPr>
            <w:tcW w:w="850" w:type="dxa"/>
            <w:vAlign w:val="center"/>
          </w:tcPr>
          <w:p w14:paraId="76C29D4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780</w:t>
            </w:r>
          </w:p>
        </w:tc>
      </w:tr>
      <w:tr w:rsidR="00F31F9F" w:rsidRPr="005630AA" w14:paraId="23D480DF" w14:textId="77777777" w:rsidTr="007040D8">
        <w:trPr>
          <w:trHeight w:val="315"/>
        </w:trPr>
        <w:tc>
          <w:tcPr>
            <w:tcW w:w="851" w:type="dxa"/>
            <w:tcMar>
              <w:left w:w="108" w:type="dxa"/>
              <w:right w:w="108" w:type="dxa"/>
            </w:tcMar>
            <w:vAlign w:val="center"/>
          </w:tcPr>
          <w:p w14:paraId="2AF8AB70"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2.11</w:t>
            </w:r>
          </w:p>
        </w:tc>
        <w:tc>
          <w:tcPr>
            <w:tcW w:w="4394" w:type="dxa"/>
            <w:tcMar>
              <w:left w:w="108" w:type="dxa"/>
              <w:right w:w="108" w:type="dxa"/>
            </w:tcMar>
            <w:vAlign w:val="center"/>
          </w:tcPr>
          <w:p w14:paraId="20D5B95D"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Численность обучающихся ПГГПУ, систематически занимающихся научной и исследовательской деят-ю, чел.</w:t>
            </w:r>
          </w:p>
        </w:tc>
        <w:tc>
          <w:tcPr>
            <w:tcW w:w="850" w:type="dxa"/>
            <w:tcMar>
              <w:left w:w="108" w:type="dxa"/>
              <w:right w:w="108" w:type="dxa"/>
            </w:tcMar>
            <w:vAlign w:val="center"/>
          </w:tcPr>
          <w:p w14:paraId="4234D7D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600</w:t>
            </w:r>
          </w:p>
        </w:tc>
        <w:tc>
          <w:tcPr>
            <w:tcW w:w="851" w:type="dxa"/>
            <w:tcMar>
              <w:left w:w="108" w:type="dxa"/>
              <w:right w:w="108" w:type="dxa"/>
            </w:tcMar>
            <w:vAlign w:val="center"/>
          </w:tcPr>
          <w:p w14:paraId="004814C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620</w:t>
            </w:r>
          </w:p>
        </w:tc>
        <w:tc>
          <w:tcPr>
            <w:tcW w:w="852" w:type="dxa"/>
            <w:tcMar>
              <w:left w:w="108" w:type="dxa"/>
              <w:right w:w="108" w:type="dxa"/>
            </w:tcMar>
            <w:vAlign w:val="center"/>
          </w:tcPr>
          <w:p w14:paraId="6852552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650</w:t>
            </w:r>
          </w:p>
        </w:tc>
        <w:tc>
          <w:tcPr>
            <w:tcW w:w="849" w:type="dxa"/>
            <w:gridSpan w:val="2"/>
            <w:tcMar>
              <w:left w:w="108" w:type="dxa"/>
              <w:right w:w="108" w:type="dxa"/>
            </w:tcMar>
            <w:vAlign w:val="center"/>
          </w:tcPr>
          <w:p w14:paraId="3998EBB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680</w:t>
            </w:r>
          </w:p>
        </w:tc>
        <w:tc>
          <w:tcPr>
            <w:tcW w:w="851" w:type="dxa"/>
            <w:tcMar>
              <w:left w:w="108" w:type="dxa"/>
              <w:right w:w="108" w:type="dxa"/>
            </w:tcMar>
            <w:vAlign w:val="center"/>
          </w:tcPr>
          <w:p w14:paraId="3A96D49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700</w:t>
            </w:r>
          </w:p>
        </w:tc>
        <w:tc>
          <w:tcPr>
            <w:tcW w:w="850" w:type="dxa"/>
            <w:vAlign w:val="center"/>
          </w:tcPr>
          <w:p w14:paraId="4765B4C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720</w:t>
            </w:r>
          </w:p>
        </w:tc>
      </w:tr>
      <w:tr w:rsidR="00F31F9F" w:rsidRPr="005630AA" w14:paraId="3A12385E" w14:textId="77777777" w:rsidTr="007040D8">
        <w:trPr>
          <w:trHeight w:val="315"/>
        </w:trPr>
        <w:tc>
          <w:tcPr>
            <w:tcW w:w="851" w:type="dxa"/>
            <w:tcMar>
              <w:left w:w="108" w:type="dxa"/>
              <w:right w:w="108" w:type="dxa"/>
            </w:tcMar>
            <w:vAlign w:val="center"/>
          </w:tcPr>
          <w:p w14:paraId="2A60B14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2.12</w:t>
            </w:r>
          </w:p>
        </w:tc>
        <w:tc>
          <w:tcPr>
            <w:tcW w:w="4394" w:type="dxa"/>
            <w:tcMar>
              <w:left w:w="108" w:type="dxa"/>
              <w:right w:w="108" w:type="dxa"/>
            </w:tcMar>
            <w:vAlign w:val="center"/>
          </w:tcPr>
          <w:p w14:paraId="5A7E729F"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Количество аспирантов очной формы обучения, чел.</w:t>
            </w:r>
          </w:p>
        </w:tc>
        <w:tc>
          <w:tcPr>
            <w:tcW w:w="850" w:type="dxa"/>
            <w:tcMar>
              <w:left w:w="108" w:type="dxa"/>
              <w:right w:w="108" w:type="dxa"/>
            </w:tcMar>
            <w:vAlign w:val="center"/>
          </w:tcPr>
          <w:p w14:paraId="4000189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37</w:t>
            </w:r>
          </w:p>
        </w:tc>
        <w:tc>
          <w:tcPr>
            <w:tcW w:w="851" w:type="dxa"/>
            <w:tcMar>
              <w:left w:w="108" w:type="dxa"/>
              <w:right w:w="108" w:type="dxa"/>
            </w:tcMar>
            <w:vAlign w:val="center"/>
          </w:tcPr>
          <w:p w14:paraId="5EBB9EE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40</w:t>
            </w:r>
          </w:p>
        </w:tc>
        <w:tc>
          <w:tcPr>
            <w:tcW w:w="852" w:type="dxa"/>
            <w:tcMar>
              <w:left w:w="108" w:type="dxa"/>
              <w:right w:w="108" w:type="dxa"/>
            </w:tcMar>
            <w:vAlign w:val="center"/>
          </w:tcPr>
          <w:p w14:paraId="5ECD275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45</w:t>
            </w:r>
          </w:p>
        </w:tc>
        <w:tc>
          <w:tcPr>
            <w:tcW w:w="849" w:type="dxa"/>
            <w:gridSpan w:val="2"/>
            <w:tcMar>
              <w:left w:w="108" w:type="dxa"/>
              <w:right w:w="108" w:type="dxa"/>
            </w:tcMar>
            <w:vAlign w:val="center"/>
          </w:tcPr>
          <w:p w14:paraId="7F6C143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50</w:t>
            </w:r>
          </w:p>
        </w:tc>
        <w:tc>
          <w:tcPr>
            <w:tcW w:w="851" w:type="dxa"/>
            <w:tcMar>
              <w:left w:w="108" w:type="dxa"/>
              <w:right w:w="108" w:type="dxa"/>
            </w:tcMar>
            <w:vAlign w:val="center"/>
          </w:tcPr>
          <w:p w14:paraId="7051793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55</w:t>
            </w:r>
          </w:p>
        </w:tc>
        <w:tc>
          <w:tcPr>
            <w:tcW w:w="850" w:type="dxa"/>
            <w:vAlign w:val="center"/>
          </w:tcPr>
          <w:p w14:paraId="00A44C5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60</w:t>
            </w:r>
          </w:p>
        </w:tc>
      </w:tr>
      <w:tr w:rsidR="00F31F9F" w:rsidRPr="005630AA" w14:paraId="49A5B1AB" w14:textId="77777777" w:rsidTr="007040D8">
        <w:trPr>
          <w:trHeight w:val="315"/>
        </w:trPr>
        <w:tc>
          <w:tcPr>
            <w:tcW w:w="851" w:type="dxa"/>
            <w:tcMar>
              <w:left w:w="108" w:type="dxa"/>
              <w:right w:w="108" w:type="dxa"/>
            </w:tcMar>
            <w:vAlign w:val="center"/>
          </w:tcPr>
          <w:p w14:paraId="68094AE9"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2.14</w:t>
            </w:r>
          </w:p>
        </w:tc>
        <w:tc>
          <w:tcPr>
            <w:tcW w:w="4394" w:type="dxa"/>
            <w:tcMar>
              <w:left w:w="108" w:type="dxa"/>
              <w:right w:w="108" w:type="dxa"/>
            </w:tcMar>
            <w:vAlign w:val="center"/>
          </w:tcPr>
          <w:p w14:paraId="478BAD01" w14:textId="77777777" w:rsidR="00F31F9F" w:rsidRPr="005630AA" w:rsidRDefault="00F31F9F" w:rsidP="007040D8">
            <w:pPr>
              <w:spacing w:after="0" w:line="220" w:lineRule="exact"/>
              <w:rPr>
                <w:rFonts w:ascii="Times New Roman" w:hAnsi="Times New Roman" w:cs="Times New Roman"/>
                <w:color w:val="000000"/>
                <w:lang w:eastAsia="ru-RU"/>
              </w:rPr>
            </w:pPr>
            <w:r w:rsidRPr="005630AA">
              <w:rPr>
                <w:rFonts w:ascii="Times New Roman" w:hAnsi="Times New Roman" w:cs="Times New Roman"/>
                <w:color w:val="000000"/>
                <w:lang w:eastAsia="ru-RU"/>
              </w:rPr>
              <w:t>Количество иностранных аспирантов, ассистентов-стажеров, чел.</w:t>
            </w:r>
          </w:p>
        </w:tc>
        <w:tc>
          <w:tcPr>
            <w:tcW w:w="850" w:type="dxa"/>
            <w:tcMar>
              <w:left w:w="108" w:type="dxa"/>
              <w:right w:w="108" w:type="dxa"/>
            </w:tcMar>
            <w:vAlign w:val="center"/>
          </w:tcPr>
          <w:p w14:paraId="5478C977"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c>
          <w:tcPr>
            <w:tcW w:w="851" w:type="dxa"/>
            <w:tcMar>
              <w:left w:w="108" w:type="dxa"/>
              <w:right w:w="108" w:type="dxa"/>
            </w:tcMar>
            <w:vAlign w:val="center"/>
          </w:tcPr>
          <w:p w14:paraId="38D5CCB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w:t>
            </w:r>
          </w:p>
        </w:tc>
        <w:tc>
          <w:tcPr>
            <w:tcW w:w="852" w:type="dxa"/>
            <w:tcMar>
              <w:left w:w="108" w:type="dxa"/>
              <w:right w:w="108" w:type="dxa"/>
            </w:tcMar>
            <w:vAlign w:val="center"/>
          </w:tcPr>
          <w:p w14:paraId="7D1B9DA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w:t>
            </w:r>
          </w:p>
        </w:tc>
        <w:tc>
          <w:tcPr>
            <w:tcW w:w="849" w:type="dxa"/>
            <w:gridSpan w:val="2"/>
            <w:tcMar>
              <w:left w:w="108" w:type="dxa"/>
              <w:right w:w="108" w:type="dxa"/>
            </w:tcMar>
            <w:vAlign w:val="center"/>
          </w:tcPr>
          <w:p w14:paraId="277C4F0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w:t>
            </w:r>
          </w:p>
        </w:tc>
        <w:tc>
          <w:tcPr>
            <w:tcW w:w="851" w:type="dxa"/>
            <w:tcMar>
              <w:left w:w="108" w:type="dxa"/>
              <w:right w:w="108" w:type="dxa"/>
            </w:tcMar>
            <w:vAlign w:val="center"/>
          </w:tcPr>
          <w:p w14:paraId="66F0E2C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w:t>
            </w:r>
          </w:p>
        </w:tc>
        <w:tc>
          <w:tcPr>
            <w:tcW w:w="850" w:type="dxa"/>
            <w:vAlign w:val="center"/>
          </w:tcPr>
          <w:p w14:paraId="423A178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12</w:t>
            </w:r>
          </w:p>
        </w:tc>
      </w:tr>
      <w:tr w:rsidR="00F31F9F" w:rsidRPr="005630AA" w14:paraId="5F762F97" w14:textId="77777777" w:rsidTr="007040D8">
        <w:trPr>
          <w:trHeight w:val="315"/>
        </w:trPr>
        <w:tc>
          <w:tcPr>
            <w:tcW w:w="851" w:type="dxa"/>
            <w:tcMar>
              <w:left w:w="108" w:type="dxa"/>
              <w:right w:w="108" w:type="dxa"/>
            </w:tcMar>
            <w:vAlign w:val="center"/>
          </w:tcPr>
          <w:p w14:paraId="749DD139"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2.15</w:t>
            </w:r>
          </w:p>
        </w:tc>
        <w:tc>
          <w:tcPr>
            <w:tcW w:w="4394" w:type="dxa"/>
            <w:tcMar>
              <w:left w:w="108" w:type="dxa"/>
              <w:right w:w="108" w:type="dxa"/>
            </w:tcMar>
            <w:vAlign w:val="center"/>
          </w:tcPr>
          <w:p w14:paraId="65706B52"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Количество молодых ученых, состоящих в штате в ПГГПУ, чел.</w:t>
            </w:r>
          </w:p>
        </w:tc>
        <w:tc>
          <w:tcPr>
            <w:tcW w:w="850" w:type="dxa"/>
            <w:tcMar>
              <w:left w:w="108" w:type="dxa"/>
              <w:right w:w="108" w:type="dxa"/>
            </w:tcMar>
            <w:vAlign w:val="center"/>
          </w:tcPr>
          <w:p w14:paraId="24D20D1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50</w:t>
            </w:r>
          </w:p>
        </w:tc>
        <w:tc>
          <w:tcPr>
            <w:tcW w:w="851" w:type="dxa"/>
            <w:tcMar>
              <w:left w:w="108" w:type="dxa"/>
              <w:right w:w="108" w:type="dxa"/>
            </w:tcMar>
            <w:vAlign w:val="center"/>
          </w:tcPr>
          <w:p w14:paraId="294E1A0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52</w:t>
            </w:r>
          </w:p>
        </w:tc>
        <w:tc>
          <w:tcPr>
            <w:tcW w:w="852" w:type="dxa"/>
            <w:tcMar>
              <w:left w:w="108" w:type="dxa"/>
              <w:right w:w="108" w:type="dxa"/>
            </w:tcMar>
            <w:vAlign w:val="center"/>
          </w:tcPr>
          <w:p w14:paraId="344A62F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55</w:t>
            </w:r>
          </w:p>
        </w:tc>
        <w:tc>
          <w:tcPr>
            <w:tcW w:w="849" w:type="dxa"/>
            <w:gridSpan w:val="2"/>
            <w:tcMar>
              <w:left w:w="108" w:type="dxa"/>
              <w:right w:w="108" w:type="dxa"/>
            </w:tcMar>
            <w:vAlign w:val="center"/>
          </w:tcPr>
          <w:p w14:paraId="24C3ED2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60</w:t>
            </w:r>
          </w:p>
        </w:tc>
        <w:tc>
          <w:tcPr>
            <w:tcW w:w="851" w:type="dxa"/>
            <w:tcMar>
              <w:left w:w="108" w:type="dxa"/>
              <w:right w:w="108" w:type="dxa"/>
            </w:tcMar>
            <w:vAlign w:val="center"/>
          </w:tcPr>
          <w:p w14:paraId="0B6D02C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62</w:t>
            </w:r>
          </w:p>
        </w:tc>
        <w:tc>
          <w:tcPr>
            <w:tcW w:w="850" w:type="dxa"/>
            <w:vAlign w:val="center"/>
          </w:tcPr>
          <w:p w14:paraId="701136F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65</w:t>
            </w:r>
          </w:p>
        </w:tc>
      </w:tr>
      <w:tr w:rsidR="00F31F9F" w:rsidRPr="005630AA" w14:paraId="32DE56B3" w14:textId="77777777" w:rsidTr="007040D8">
        <w:trPr>
          <w:trHeight w:val="315"/>
        </w:trPr>
        <w:tc>
          <w:tcPr>
            <w:tcW w:w="851" w:type="dxa"/>
            <w:tcMar>
              <w:left w:w="108" w:type="dxa"/>
              <w:right w:w="108" w:type="dxa"/>
            </w:tcMar>
            <w:vAlign w:val="center"/>
          </w:tcPr>
          <w:p w14:paraId="540CA4E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2.16</w:t>
            </w:r>
          </w:p>
        </w:tc>
        <w:tc>
          <w:tcPr>
            <w:tcW w:w="4394" w:type="dxa"/>
            <w:tcMar>
              <w:left w:w="108" w:type="dxa"/>
              <w:right w:w="108" w:type="dxa"/>
            </w:tcMar>
            <w:vAlign w:val="center"/>
          </w:tcPr>
          <w:p w14:paraId="041FCF40"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Количество программ подготовки научных и научно-педагогических кадров в аспирантуре, ед.</w:t>
            </w:r>
          </w:p>
        </w:tc>
        <w:tc>
          <w:tcPr>
            <w:tcW w:w="850" w:type="dxa"/>
            <w:tcMar>
              <w:left w:w="108" w:type="dxa"/>
              <w:right w:w="108" w:type="dxa"/>
            </w:tcMar>
            <w:vAlign w:val="center"/>
          </w:tcPr>
          <w:p w14:paraId="535E71B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23</w:t>
            </w:r>
          </w:p>
        </w:tc>
        <w:tc>
          <w:tcPr>
            <w:tcW w:w="851" w:type="dxa"/>
            <w:tcMar>
              <w:left w:w="108" w:type="dxa"/>
              <w:right w:w="108" w:type="dxa"/>
            </w:tcMar>
            <w:vAlign w:val="center"/>
          </w:tcPr>
          <w:p w14:paraId="693E2EE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23</w:t>
            </w:r>
          </w:p>
        </w:tc>
        <w:tc>
          <w:tcPr>
            <w:tcW w:w="852" w:type="dxa"/>
            <w:tcMar>
              <w:left w:w="108" w:type="dxa"/>
              <w:right w:w="108" w:type="dxa"/>
            </w:tcMar>
            <w:vAlign w:val="center"/>
          </w:tcPr>
          <w:p w14:paraId="119B676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24</w:t>
            </w:r>
          </w:p>
        </w:tc>
        <w:tc>
          <w:tcPr>
            <w:tcW w:w="849" w:type="dxa"/>
            <w:gridSpan w:val="2"/>
            <w:tcMar>
              <w:left w:w="108" w:type="dxa"/>
              <w:right w:w="108" w:type="dxa"/>
            </w:tcMar>
            <w:vAlign w:val="center"/>
          </w:tcPr>
          <w:p w14:paraId="11DADFC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25</w:t>
            </w:r>
          </w:p>
        </w:tc>
        <w:tc>
          <w:tcPr>
            <w:tcW w:w="851" w:type="dxa"/>
            <w:tcMar>
              <w:left w:w="108" w:type="dxa"/>
              <w:right w:w="108" w:type="dxa"/>
            </w:tcMar>
            <w:vAlign w:val="center"/>
          </w:tcPr>
          <w:p w14:paraId="14C82E8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25</w:t>
            </w:r>
          </w:p>
        </w:tc>
        <w:tc>
          <w:tcPr>
            <w:tcW w:w="850" w:type="dxa"/>
            <w:vAlign w:val="center"/>
          </w:tcPr>
          <w:p w14:paraId="5EAD212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26</w:t>
            </w:r>
          </w:p>
        </w:tc>
      </w:tr>
      <w:tr w:rsidR="00F31F9F" w:rsidRPr="005630AA" w14:paraId="586188B2" w14:textId="77777777" w:rsidTr="007040D8">
        <w:trPr>
          <w:trHeight w:val="315"/>
        </w:trPr>
        <w:tc>
          <w:tcPr>
            <w:tcW w:w="851" w:type="dxa"/>
            <w:tcMar>
              <w:left w:w="108" w:type="dxa"/>
              <w:right w:w="108" w:type="dxa"/>
            </w:tcMar>
            <w:vAlign w:val="center"/>
          </w:tcPr>
          <w:p w14:paraId="16B0CFF8"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2.17</w:t>
            </w:r>
          </w:p>
        </w:tc>
        <w:tc>
          <w:tcPr>
            <w:tcW w:w="4394" w:type="dxa"/>
            <w:tcMar>
              <w:left w:w="108" w:type="dxa"/>
              <w:right w:w="108" w:type="dxa"/>
            </w:tcMar>
            <w:vAlign w:val="center"/>
          </w:tcPr>
          <w:p w14:paraId="182726C0"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Количество программ подготовки научных и научно-педагогических кадров в аспирантуре, реализуемых ПГГПУ в сетевой форме, ед.</w:t>
            </w:r>
          </w:p>
        </w:tc>
        <w:tc>
          <w:tcPr>
            <w:tcW w:w="850" w:type="dxa"/>
            <w:tcMar>
              <w:left w:w="108" w:type="dxa"/>
              <w:right w:w="108" w:type="dxa"/>
            </w:tcMar>
            <w:vAlign w:val="center"/>
          </w:tcPr>
          <w:p w14:paraId="31065C6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0</w:t>
            </w:r>
          </w:p>
        </w:tc>
        <w:tc>
          <w:tcPr>
            <w:tcW w:w="851" w:type="dxa"/>
            <w:tcMar>
              <w:left w:w="108" w:type="dxa"/>
              <w:right w:w="108" w:type="dxa"/>
            </w:tcMar>
            <w:vAlign w:val="center"/>
          </w:tcPr>
          <w:p w14:paraId="5C14C92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0</w:t>
            </w:r>
          </w:p>
        </w:tc>
        <w:tc>
          <w:tcPr>
            <w:tcW w:w="852" w:type="dxa"/>
            <w:tcMar>
              <w:left w:w="108" w:type="dxa"/>
              <w:right w:w="108" w:type="dxa"/>
            </w:tcMar>
            <w:vAlign w:val="center"/>
          </w:tcPr>
          <w:p w14:paraId="24755A7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w:t>
            </w:r>
          </w:p>
        </w:tc>
        <w:tc>
          <w:tcPr>
            <w:tcW w:w="849" w:type="dxa"/>
            <w:gridSpan w:val="2"/>
            <w:tcMar>
              <w:left w:w="108" w:type="dxa"/>
              <w:right w:w="108" w:type="dxa"/>
            </w:tcMar>
            <w:vAlign w:val="center"/>
          </w:tcPr>
          <w:p w14:paraId="451C991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w:t>
            </w:r>
          </w:p>
        </w:tc>
        <w:tc>
          <w:tcPr>
            <w:tcW w:w="851" w:type="dxa"/>
            <w:tcMar>
              <w:left w:w="108" w:type="dxa"/>
              <w:right w:w="108" w:type="dxa"/>
            </w:tcMar>
            <w:vAlign w:val="center"/>
          </w:tcPr>
          <w:p w14:paraId="752AE07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c>
          <w:tcPr>
            <w:tcW w:w="850" w:type="dxa"/>
            <w:vAlign w:val="center"/>
          </w:tcPr>
          <w:p w14:paraId="08F2743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r>
      <w:tr w:rsidR="00F31F9F" w:rsidRPr="005630AA" w14:paraId="798CD0FC" w14:textId="77777777" w:rsidTr="007040D8">
        <w:trPr>
          <w:trHeight w:val="315"/>
        </w:trPr>
        <w:tc>
          <w:tcPr>
            <w:tcW w:w="851" w:type="dxa"/>
            <w:tcMar>
              <w:left w:w="108" w:type="dxa"/>
              <w:right w:w="108" w:type="dxa"/>
            </w:tcMar>
            <w:vAlign w:val="center"/>
          </w:tcPr>
          <w:p w14:paraId="30C5F446"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2.18</w:t>
            </w:r>
          </w:p>
        </w:tc>
        <w:tc>
          <w:tcPr>
            <w:tcW w:w="4394" w:type="dxa"/>
            <w:tcMar>
              <w:left w:w="108" w:type="dxa"/>
              <w:right w:w="108" w:type="dxa"/>
            </w:tcMar>
            <w:vAlign w:val="center"/>
          </w:tcPr>
          <w:p w14:paraId="3538F294"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Количество защит диссертаций аспирантов в течение 1 года после окончания аспирантуры, ед.</w:t>
            </w:r>
          </w:p>
        </w:tc>
        <w:tc>
          <w:tcPr>
            <w:tcW w:w="850" w:type="dxa"/>
            <w:tcMar>
              <w:left w:w="108" w:type="dxa"/>
              <w:right w:w="108" w:type="dxa"/>
            </w:tcMar>
            <w:vAlign w:val="center"/>
          </w:tcPr>
          <w:p w14:paraId="64BEE6B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w:t>
            </w:r>
          </w:p>
        </w:tc>
        <w:tc>
          <w:tcPr>
            <w:tcW w:w="851" w:type="dxa"/>
            <w:tcMar>
              <w:left w:w="108" w:type="dxa"/>
              <w:right w:w="108" w:type="dxa"/>
            </w:tcMar>
            <w:vAlign w:val="center"/>
          </w:tcPr>
          <w:p w14:paraId="0AA6CBBC"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w:t>
            </w:r>
          </w:p>
        </w:tc>
        <w:tc>
          <w:tcPr>
            <w:tcW w:w="852" w:type="dxa"/>
            <w:tcMar>
              <w:left w:w="108" w:type="dxa"/>
              <w:right w:w="108" w:type="dxa"/>
            </w:tcMar>
            <w:vAlign w:val="center"/>
          </w:tcPr>
          <w:p w14:paraId="3BE2B46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w:t>
            </w:r>
          </w:p>
        </w:tc>
        <w:tc>
          <w:tcPr>
            <w:tcW w:w="849" w:type="dxa"/>
            <w:gridSpan w:val="2"/>
            <w:tcMar>
              <w:left w:w="108" w:type="dxa"/>
              <w:right w:w="108" w:type="dxa"/>
            </w:tcMar>
            <w:vAlign w:val="center"/>
          </w:tcPr>
          <w:p w14:paraId="03309E3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w:t>
            </w:r>
          </w:p>
        </w:tc>
        <w:tc>
          <w:tcPr>
            <w:tcW w:w="851" w:type="dxa"/>
            <w:tcMar>
              <w:left w:w="108" w:type="dxa"/>
              <w:right w:w="108" w:type="dxa"/>
            </w:tcMar>
            <w:vAlign w:val="center"/>
          </w:tcPr>
          <w:p w14:paraId="7B32EEBC"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w:t>
            </w:r>
          </w:p>
        </w:tc>
        <w:tc>
          <w:tcPr>
            <w:tcW w:w="850" w:type="dxa"/>
            <w:vAlign w:val="center"/>
          </w:tcPr>
          <w:p w14:paraId="6BFD901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12</w:t>
            </w:r>
          </w:p>
        </w:tc>
      </w:tr>
      <w:tr w:rsidR="00F31F9F" w:rsidRPr="005630AA" w14:paraId="2436A0DF" w14:textId="77777777" w:rsidTr="007040D8">
        <w:trPr>
          <w:trHeight w:val="315"/>
        </w:trPr>
        <w:tc>
          <w:tcPr>
            <w:tcW w:w="851" w:type="dxa"/>
            <w:tcMar>
              <w:left w:w="108" w:type="dxa"/>
              <w:right w:w="108" w:type="dxa"/>
            </w:tcMar>
            <w:vAlign w:val="center"/>
          </w:tcPr>
          <w:p w14:paraId="2A3A5AA5"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2.19</w:t>
            </w:r>
          </w:p>
        </w:tc>
        <w:tc>
          <w:tcPr>
            <w:tcW w:w="4394" w:type="dxa"/>
            <w:tcMar>
              <w:left w:w="108" w:type="dxa"/>
              <w:right w:w="108" w:type="dxa"/>
            </w:tcMar>
            <w:vAlign w:val="center"/>
          </w:tcPr>
          <w:p w14:paraId="1BB4329A"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Количество защит кандидатских диссертаций НПР, ед.</w:t>
            </w:r>
          </w:p>
        </w:tc>
        <w:tc>
          <w:tcPr>
            <w:tcW w:w="850" w:type="dxa"/>
            <w:tcMar>
              <w:left w:w="108" w:type="dxa"/>
              <w:right w:w="108" w:type="dxa"/>
            </w:tcMar>
            <w:vAlign w:val="center"/>
          </w:tcPr>
          <w:p w14:paraId="6B05FC6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w:t>
            </w:r>
          </w:p>
        </w:tc>
        <w:tc>
          <w:tcPr>
            <w:tcW w:w="851" w:type="dxa"/>
            <w:tcMar>
              <w:left w:w="108" w:type="dxa"/>
              <w:right w:w="108" w:type="dxa"/>
            </w:tcMar>
            <w:vAlign w:val="center"/>
          </w:tcPr>
          <w:p w14:paraId="5FB21AE5"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w:t>
            </w:r>
          </w:p>
        </w:tc>
        <w:tc>
          <w:tcPr>
            <w:tcW w:w="852" w:type="dxa"/>
            <w:tcMar>
              <w:left w:w="108" w:type="dxa"/>
              <w:right w:w="108" w:type="dxa"/>
            </w:tcMar>
            <w:vAlign w:val="center"/>
          </w:tcPr>
          <w:p w14:paraId="4EBEA4AC"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w:t>
            </w:r>
          </w:p>
        </w:tc>
        <w:tc>
          <w:tcPr>
            <w:tcW w:w="849" w:type="dxa"/>
            <w:gridSpan w:val="2"/>
            <w:tcMar>
              <w:left w:w="108" w:type="dxa"/>
              <w:right w:w="108" w:type="dxa"/>
            </w:tcMar>
            <w:vAlign w:val="center"/>
          </w:tcPr>
          <w:p w14:paraId="02C0406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w:t>
            </w:r>
          </w:p>
        </w:tc>
        <w:tc>
          <w:tcPr>
            <w:tcW w:w="851" w:type="dxa"/>
            <w:tcMar>
              <w:left w:w="108" w:type="dxa"/>
              <w:right w:w="108" w:type="dxa"/>
            </w:tcMar>
            <w:vAlign w:val="center"/>
          </w:tcPr>
          <w:p w14:paraId="2472F10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w:t>
            </w:r>
          </w:p>
        </w:tc>
        <w:tc>
          <w:tcPr>
            <w:tcW w:w="850" w:type="dxa"/>
            <w:vAlign w:val="center"/>
          </w:tcPr>
          <w:p w14:paraId="6894817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w:t>
            </w:r>
          </w:p>
        </w:tc>
      </w:tr>
      <w:tr w:rsidR="00F31F9F" w:rsidRPr="005630AA" w14:paraId="6B07BC28" w14:textId="77777777" w:rsidTr="007040D8">
        <w:trPr>
          <w:trHeight w:val="315"/>
        </w:trPr>
        <w:tc>
          <w:tcPr>
            <w:tcW w:w="851" w:type="dxa"/>
            <w:tcMar>
              <w:left w:w="108" w:type="dxa"/>
              <w:right w:w="108" w:type="dxa"/>
            </w:tcMar>
            <w:vAlign w:val="center"/>
          </w:tcPr>
          <w:p w14:paraId="5EC6562A"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2.20</w:t>
            </w:r>
          </w:p>
        </w:tc>
        <w:tc>
          <w:tcPr>
            <w:tcW w:w="4394" w:type="dxa"/>
            <w:tcMar>
              <w:left w:w="108" w:type="dxa"/>
              <w:right w:w="108" w:type="dxa"/>
            </w:tcMar>
            <w:vAlign w:val="center"/>
          </w:tcPr>
          <w:p w14:paraId="79E46A36"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Количество защит докторских диссертаций НПР, ед.</w:t>
            </w:r>
          </w:p>
        </w:tc>
        <w:tc>
          <w:tcPr>
            <w:tcW w:w="850" w:type="dxa"/>
            <w:tcMar>
              <w:left w:w="108" w:type="dxa"/>
              <w:right w:w="108" w:type="dxa"/>
            </w:tcMar>
            <w:vAlign w:val="center"/>
          </w:tcPr>
          <w:p w14:paraId="4ACB9B7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w:t>
            </w:r>
          </w:p>
        </w:tc>
        <w:tc>
          <w:tcPr>
            <w:tcW w:w="851" w:type="dxa"/>
            <w:tcMar>
              <w:left w:w="108" w:type="dxa"/>
              <w:right w:w="108" w:type="dxa"/>
            </w:tcMar>
            <w:vAlign w:val="center"/>
          </w:tcPr>
          <w:p w14:paraId="00181C3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w:t>
            </w:r>
          </w:p>
        </w:tc>
        <w:tc>
          <w:tcPr>
            <w:tcW w:w="852" w:type="dxa"/>
            <w:tcMar>
              <w:left w:w="108" w:type="dxa"/>
              <w:right w:w="108" w:type="dxa"/>
            </w:tcMar>
            <w:vAlign w:val="center"/>
          </w:tcPr>
          <w:p w14:paraId="37FE563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c>
          <w:tcPr>
            <w:tcW w:w="849" w:type="dxa"/>
            <w:gridSpan w:val="2"/>
            <w:tcMar>
              <w:left w:w="108" w:type="dxa"/>
              <w:right w:w="108" w:type="dxa"/>
            </w:tcMar>
            <w:vAlign w:val="center"/>
          </w:tcPr>
          <w:p w14:paraId="333E9B0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c>
          <w:tcPr>
            <w:tcW w:w="851" w:type="dxa"/>
            <w:tcMar>
              <w:left w:w="108" w:type="dxa"/>
              <w:right w:w="108" w:type="dxa"/>
            </w:tcMar>
            <w:vAlign w:val="center"/>
          </w:tcPr>
          <w:p w14:paraId="03CF411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w:t>
            </w:r>
          </w:p>
        </w:tc>
        <w:tc>
          <w:tcPr>
            <w:tcW w:w="850" w:type="dxa"/>
            <w:vAlign w:val="center"/>
          </w:tcPr>
          <w:p w14:paraId="4101543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w:t>
            </w:r>
          </w:p>
        </w:tc>
      </w:tr>
      <w:tr w:rsidR="00F31F9F" w:rsidRPr="005630AA" w14:paraId="132A6769" w14:textId="77777777" w:rsidTr="007040D8">
        <w:trPr>
          <w:trHeight w:val="315"/>
        </w:trPr>
        <w:tc>
          <w:tcPr>
            <w:tcW w:w="851" w:type="dxa"/>
            <w:tcMar>
              <w:left w:w="108" w:type="dxa"/>
              <w:right w:w="108" w:type="dxa"/>
            </w:tcMar>
            <w:vAlign w:val="center"/>
          </w:tcPr>
          <w:p w14:paraId="22CA3B00"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2.21</w:t>
            </w:r>
          </w:p>
        </w:tc>
        <w:tc>
          <w:tcPr>
            <w:tcW w:w="4394" w:type="dxa"/>
            <w:tcMar>
              <w:left w:w="108" w:type="dxa"/>
              <w:right w:w="108" w:type="dxa"/>
            </w:tcMar>
            <w:vAlign w:val="center"/>
          </w:tcPr>
          <w:p w14:paraId="43463B34"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Количество объединенных Диссертационных советов по защитам диссертаций на соискание ученых степеней кандидата и доктора наук, ед.</w:t>
            </w:r>
          </w:p>
        </w:tc>
        <w:tc>
          <w:tcPr>
            <w:tcW w:w="850" w:type="dxa"/>
            <w:tcMar>
              <w:left w:w="108" w:type="dxa"/>
              <w:right w:w="108" w:type="dxa"/>
            </w:tcMar>
            <w:vAlign w:val="center"/>
          </w:tcPr>
          <w:p w14:paraId="785A095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0</w:t>
            </w:r>
          </w:p>
        </w:tc>
        <w:tc>
          <w:tcPr>
            <w:tcW w:w="851" w:type="dxa"/>
            <w:tcMar>
              <w:left w:w="108" w:type="dxa"/>
              <w:right w:w="108" w:type="dxa"/>
            </w:tcMar>
            <w:vAlign w:val="center"/>
          </w:tcPr>
          <w:p w14:paraId="31243095"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0</w:t>
            </w:r>
          </w:p>
        </w:tc>
        <w:tc>
          <w:tcPr>
            <w:tcW w:w="852" w:type="dxa"/>
            <w:tcMar>
              <w:left w:w="108" w:type="dxa"/>
              <w:right w:w="108" w:type="dxa"/>
            </w:tcMar>
            <w:vAlign w:val="center"/>
          </w:tcPr>
          <w:p w14:paraId="54689AF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w:t>
            </w:r>
          </w:p>
        </w:tc>
        <w:tc>
          <w:tcPr>
            <w:tcW w:w="849" w:type="dxa"/>
            <w:gridSpan w:val="2"/>
            <w:tcMar>
              <w:left w:w="108" w:type="dxa"/>
              <w:right w:w="108" w:type="dxa"/>
            </w:tcMar>
            <w:vAlign w:val="center"/>
          </w:tcPr>
          <w:p w14:paraId="4C0E09F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w:t>
            </w:r>
          </w:p>
        </w:tc>
        <w:tc>
          <w:tcPr>
            <w:tcW w:w="851" w:type="dxa"/>
            <w:tcMar>
              <w:left w:w="108" w:type="dxa"/>
              <w:right w:w="108" w:type="dxa"/>
            </w:tcMar>
            <w:vAlign w:val="center"/>
          </w:tcPr>
          <w:p w14:paraId="51A020F7"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w:t>
            </w:r>
          </w:p>
        </w:tc>
        <w:tc>
          <w:tcPr>
            <w:tcW w:w="850" w:type="dxa"/>
            <w:vAlign w:val="center"/>
          </w:tcPr>
          <w:p w14:paraId="071D895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r>
      <w:tr w:rsidR="00F31F9F" w:rsidRPr="005630AA" w14:paraId="43B39817" w14:textId="77777777" w:rsidTr="007040D8">
        <w:trPr>
          <w:trHeight w:val="315"/>
        </w:trPr>
        <w:tc>
          <w:tcPr>
            <w:tcW w:w="851" w:type="dxa"/>
            <w:tcMar>
              <w:left w:w="108" w:type="dxa"/>
              <w:right w:w="108" w:type="dxa"/>
            </w:tcMar>
            <w:vAlign w:val="center"/>
          </w:tcPr>
          <w:p w14:paraId="5CCDDF57"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2.22</w:t>
            </w:r>
          </w:p>
        </w:tc>
        <w:tc>
          <w:tcPr>
            <w:tcW w:w="4394" w:type="dxa"/>
            <w:tcMar>
              <w:left w:w="108" w:type="dxa"/>
              <w:right w:w="108" w:type="dxa"/>
            </w:tcMar>
            <w:vAlign w:val="center"/>
          </w:tcPr>
          <w:p w14:paraId="60FDEF49"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Количество Консорциумов, профильных ассоциаций, обществ, профессиональных объединений, членом которых является ПГГПУ, ед.</w:t>
            </w:r>
          </w:p>
        </w:tc>
        <w:tc>
          <w:tcPr>
            <w:tcW w:w="850" w:type="dxa"/>
            <w:tcMar>
              <w:left w:w="108" w:type="dxa"/>
              <w:right w:w="108" w:type="dxa"/>
            </w:tcMar>
            <w:vAlign w:val="center"/>
          </w:tcPr>
          <w:p w14:paraId="08D1A5D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w:t>
            </w:r>
          </w:p>
        </w:tc>
        <w:tc>
          <w:tcPr>
            <w:tcW w:w="851" w:type="dxa"/>
            <w:tcMar>
              <w:left w:w="108" w:type="dxa"/>
              <w:right w:w="108" w:type="dxa"/>
            </w:tcMar>
            <w:vAlign w:val="center"/>
          </w:tcPr>
          <w:p w14:paraId="6DD3757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w:t>
            </w:r>
          </w:p>
        </w:tc>
        <w:tc>
          <w:tcPr>
            <w:tcW w:w="852" w:type="dxa"/>
            <w:tcMar>
              <w:left w:w="108" w:type="dxa"/>
              <w:right w:w="108" w:type="dxa"/>
            </w:tcMar>
            <w:vAlign w:val="center"/>
          </w:tcPr>
          <w:p w14:paraId="644EC3C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12</w:t>
            </w:r>
          </w:p>
        </w:tc>
        <w:tc>
          <w:tcPr>
            <w:tcW w:w="849" w:type="dxa"/>
            <w:gridSpan w:val="2"/>
            <w:tcMar>
              <w:left w:w="108" w:type="dxa"/>
              <w:right w:w="108" w:type="dxa"/>
            </w:tcMar>
            <w:vAlign w:val="center"/>
          </w:tcPr>
          <w:p w14:paraId="3CB8957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12</w:t>
            </w:r>
          </w:p>
        </w:tc>
        <w:tc>
          <w:tcPr>
            <w:tcW w:w="851" w:type="dxa"/>
            <w:tcMar>
              <w:left w:w="108" w:type="dxa"/>
              <w:right w:w="108" w:type="dxa"/>
            </w:tcMar>
            <w:vAlign w:val="center"/>
          </w:tcPr>
          <w:p w14:paraId="104A9B4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14</w:t>
            </w:r>
          </w:p>
        </w:tc>
        <w:tc>
          <w:tcPr>
            <w:tcW w:w="850" w:type="dxa"/>
            <w:vAlign w:val="center"/>
          </w:tcPr>
          <w:p w14:paraId="19328F6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15</w:t>
            </w:r>
          </w:p>
        </w:tc>
      </w:tr>
      <w:tr w:rsidR="00F31F9F" w:rsidRPr="005630AA" w14:paraId="77033942" w14:textId="77777777" w:rsidTr="007040D8">
        <w:trPr>
          <w:trHeight w:val="315"/>
        </w:trPr>
        <w:tc>
          <w:tcPr>
            <w:tcW w:w="851" w:type="dxa"/>
            <w:tcMar>
              <w:left w:w="108" w:type="dxa"/>
              <w:right w:w="108" w:type="dxa"/>
            </w:tcMar>
            <w:vAlign w:val="center"/>
          </w:tcPr>
          <w:p w14:paraId="5BDE7D00"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2.23</w:t>
            </w:r>
          </w:p>
        </w:tc>
        <w:tc>
          <w:tcPr>
            <w:tcW w:w="4394" w:type="dxa"/>
            <w:tcMar>
              <w:left w:w="108" w:type="dxa"/>
              <w:right w:w="108" w:type="dxa"/>
            </w:tcMar>
          </w:tcPr>
          <w:p w14:paraId="016E5041"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Количество договоров о сотрудничестве с отечественными научными и образовательными организациями, ед.</w:t>
            </w:r>
          </w:p>
        </w:tc>
        <w:tc>
          <w:tcPr>
            <w:tcW w:w="850" w:type="dxa"/>
            <w:tcMar>
              <w:left w:w="108" w:type="dxa"/>
              <w:right w:w="108" w:type="dxa"/>
            </w:tcMar>
          </w:tcPr>
          <w:p w14:paraId="00098CA2"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154</w:t>
            </w:r>
          </w:p>
        </w:tc>
        <w:tc>
          <w:tcPr>
            <w:tcW w:w="851" w:type="dxa"/>
            <w:tcMar>
              <w:left w:w="108" w:type="dxa"/>
              <w:right w:w="108" w:type="dxa"/>
            </w:tcMar>
          </w:tcPr>
          <w:p w14:paraId="0964CD1E"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160</w:t>
            </w:r>
          </w:p>
        </w:tc>
        <w:tc>
          <w:tcPr>
            <w:tcW w:w="852" w:type="dxa"/>
            <w:tcMar>
              <w:left w:w="108" w:type="dxa"/>
              <w:right w:w="108" w:type="dxa"/>
            </w:tcMar>
          </w:tcPr>
          <w:p w14:paraId="7B1DA197"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165</w:t>
            </w:r>
          </w:p>
        </w:tc>
        <w:tc>
          <w:tcPr>
            <w:tcW w:w="849" w:type="dxa"/>
            <w:gridSpan w:val="2"/>
            <w:tcMar>
              <w:left w:w="108" w:type="dxa"/>
              <w:right w:w="108" w:type="dxa"/>
            </w:tcMar>
          </w:tcPr>
          <w:p w14:paraId="3ACD1F96"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170</w:t>
            </w:r>
          </w:p>
        </w:tc>
        <w:tc>
          <w:tcPr>
            <w:tcW w:w="851" w:type="dxa"/>
            <w:tcMar>
              <w:left w:w="108" w:type="dxa"/>
              <w:right w:w="108" w:type="dxa"/>
            </w:tcMar>
          </w:tcPr>
          <w:p w14:paraId="6A41887E"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175</w:t>
            </w:r>
          </w:p>
        </w:tc>
        <w:tc>
          <w:tcPr>
            <w:tcW w:w="850" w:type="dxa"/>
          </w:tcPr>
          <w:p w14:paraId="6F1E4328"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180</w:t>
            </w:r>
          </w:p>
        </w:tc>
      </w:tr>
      <w:tr w:rsidR="00F31F9F" w:rsidRPr="005630AA" w14:paraId="46E99F5B" w14:textId="77777777" w:rsidTr="007040D8">
        <w:trPr>
          <w:trHeight w:val="315"/>
        </w:trPr>
        <w:tc>
          <w:tcPr>
            <w:tcW w:w="851" w:type="dxa"/>
            <w:tcMar>
              <w:left w:w="108" w:type="dxa"/>
              <w:right w:w="108" w:type="dxa"/>
            </w:tcMar>
            <w:vAlign w:val="center"/>
          </w:tcPr>
          <w:p w14:paraId="51B89030"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2.24</w:t>
            </w:r>
          </w:p>
        </w:tc>
        <w:tc>
          <w:tcPr>
            <w:tcW w:w="4394" w:type="dxa"/>
            <w:tcMar>
              <w:left w:w="108" w:type="dxa"/>
              <w:right w:w="108" w:type="dxa"/>
            </w:tcMar>
          </w:tcPr>
          <w:p w14:paraId="30805AFA"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 xml:space="preserve">Количество участников вебинаров, </w:t>
            </w:r>
            <w:r w:rsidRPr="005630AA">
              <w:rPr>
                <w:rFonts w:ascii="Times New Roman" w:hAnsi="Times New Roman" w:cs="Times New Roman"/>
                <w:color w:val="000000"/>
                <w:lang w:eastAsia="ru-RU"/>
              </w:rPr>
              <w:lastRenderedPageBreak/>
              <w:t>педагогических мастерских, методических семинаров, мастер-классов для педагогических работников образовательных организаций региона, в т.ч. совместных научно-практических и образовательных мероприятий с ассоциациями учителей естественно-научных предметов с привлечением представителей профессионального и научного сообщества, чел.</w:t>
            </w:r>
          </w:p>
        </w:tc>
        <w:tc>
          <w:tcPr>
            <w:tcW w:w="850" w:type="dxa"/>
            <w:tcMar>
              <w:left w:w="108" w:type="dxa"/>
              <w:right w:w="108" w:type="dxa"/>
            </w:tcMar>
          </w:tcPr>
          <w:p w14:paraId="472F04FB"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lastRenderedPageBreak/>
              <w:t>6000</w:t>
            </w:r>
          </w:p>
        </w:tc>
        <w:tc>
          <w:tcPr>
            <w:tcW w:w="851" w:type="dxa"/>
            <w:tcMar>
              <w:left w:w="108" w:type="dxa"/>
              <w:right w:w="108" w:type="dxa"/>
            </w:tcMar>
          </w:tcPr>
          <w:p w14:paraId="71DEFB0E"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6500</w:t>
            </w:r>
          </w:p>
        </w:tc>
        <w:tc>
          <w:tcPr>
            <w:tcW w:w="852" w:type="dxa"/>
            <w:tcMar>
              <w:left w:w="108" w:type="dxa"/>
              <w:right w:w="108" w:type="dxa"/>
            </w:tcMar>
          </w:tcPr>
          <w:p w14:paraId="12523B2E"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7000</w:t>
            </w:r>
          </w:p>
        </w:tc>
        <w:tc>
          <w:tcPr>
            <w:tcW w:w="849" w:type="dxa"/>
            <w:gridSpan w:val="2"/>
            <w:tcMar>
              <w:left w:w="108" w:type="dxa"/>
              <w:right w:w="108" w:type="dxa"/>
            </w:tcMar>
          </w:tcPr>
          <w:p w14:paraId="77B5072F"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7500</w:t>
            </w:r>
          </w:p>
        </w:tc>
        <w:tc>
          <w:tcPr>
            <w:tcW w:w="851" w:type="dxa"/>
            <w:tcMar>
              <w:left w:w="108" w:type="dxa"/>
              <w:right w:w="108" w:type="dxa"/>
            </w:tcMar>
          </w:tcPr>
          <w:p w14:paraId="76E18E1B"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8000</w:t>
            </w:r>
          </w:p>
        </w:tc>
        <w:tc>
          <w:tcPr>
            <w:tcW w:w="850" w:type="dxa"/>
          </w:tcPr>
          <w:p w14:paraId="4615A1B6"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10000</w:t>
            </w:r>
          </w:p>
        </w:tc>
      </w:tr>
      <w:tr w:rsidR="00F31F9F" w:rsidRPr="005630AA" w14:paraId="0C354F30" w14:textId="77777777" w:rsidTr="007040D8">
        <w:trPr>
          <w:trHeight w:val="315"/>
        </w:trPr>
        <w:tc>
          <w:tcPr>
            <w:tcW w:w="851" w:type="dxa"/>
            <w:tcMar>
              <w:left w:w="108" w:type="dxa"/>
              <w:right w:w="108" w:type="dxa"/>
            </w:tcMar>
            <w:vAlign w:val="center"/>
          </w:tcPr>
          <w:p w14:paraId="0B93308A"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lastRenderedPageBreak/>
              <w:t>2.25</w:t>
            </w:r>
          </w:p>
        </w:tc>
        <w:tc>
          <w:tcPr>
            <w:tcW w:w="4394" w:type="dxa"/>
            <w:tcMar>
              <w:left w:w="108" w:type="dxa"/>
              <w:right w:w="108" w:type="dxa"/>
            </w:tcMar>
          </w:tcPr>
          <w:p w14:paraId="28B9E6BD"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Количество проведенных мероприятий вебинаров, педагогических мастерских, методических семинаров, мастер-классов для педагогических работников образовательных организаций региона, в т.ч. совместных научно-практических и образовательных мероприятий с ассоциациями учителей естественно-научных предметов с привлечением представителей проф-ного и научного сообщества, ед.</w:t>
            </w:r>
          </w:p>
        </w:tc>
        <w:tc>
          <w:tcPr>
            <w:tcW w:w="850" w:type="dxa"/>
            <w:tcMar>
              <w:left w:w="108" w:type="dxa"/>
              <w:right w:w="108" w:type="dxa"/>
            </w:tcMar>
          </w:tcPr>
          <w:p w14:paraId="7ED5BADF"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55</w:t>
            </w:r>
          </w:p>
        </w:tc>
        <w:tc>
          <w:tcPr>
            <w:tcW w:w="851" w:type="dxa"/>
            <w:tcMar>
              <w:left w:w="108" w:type="dxa"/>
              <w:right w:w="108" w:type="dxa"/>
            </w:tcMar>
          </w:tcPr>
          <w:p w14:paraId="686EF186"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58</w:t>
            </w:r>
          </w:p>
        </w:tc>
        <w:tc>
          <w:tcPr>
            <w:tcW w:w="852" w:type="dxa"/>
            <w:tcMar>
              <w:left w:w="108" w:type="dxa"/>
              <w:right w:w="108" w:type="dxa"/>
            </w:tcMar>
          </w:tcPr>
          <w:p w14:paraId="03348CE8"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60</w:t>
            </w:r>
          </w:p>
        </w:tc>
        <w:tc>
          <w:tcPr>
            <w:tcW w:w="849" w:type="dxa"/>
            <w:gridSpan w:val="2"/>
            <w:tcMar>
              <w:left w:w="108" w:type="dxa"/>
              <w:right w:w="108" w:type="dxa"/>
            </w:tcMar>
          </w:tcPr>
          <w:p w14:paraId="120E50FD"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65</w:t>
            </w:r>
          </w:p>
        </w:tc>
        <w:tc>
          <w:tcPr>
            <w:tcW w:w="851" w:type="dxa"/>
            <w:tcMar>
              <w:left w:w="108" w:type="dxa"/>
              <w:right w:w="108" w:type="dxa"/>
            </w:tcMar>
          </w:tcPr>
          <w:p w14:paraId="4A45AFEF"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70</w:t>
            </w:r>
          </w:p>
        </w:tc>
        <w:tc>
          <w:tcPr>
            <w:tcW w:w="850" w:type="dxa"/>
          </w:tcPr>
          <w:p w14:paraId="6E7B533D" w14:textId="77777777" w:rsidR="00F31F9F" w:rsidRPr="005630AA" w:rsidRDefault="00F31F9F" w:rsidP="007040D8">
            <w:pPr>
              <w:spacing w:after="0" w:line="220" w:lineRule="exact"/>
              <w:jc w:val="right"/>
              <w:rPr>
                <w:rFonts w:ascii="Times New Roman" w:hAnsi="Times New Roman" w:cs="Times New Roman"/>
                <w:color w:val="000000"/>
                <w:lang w:eastAsia="ru-RU"/>
              </w:rPr>
            </w:pPr>
          </w:p>
        </w:tc>
      </w:tr>
      <w:tr w:rsidR="00F31F9F" w:rsidRPr="005630AA" w14:paraId="34802AB1" w14:textId="77777777" w:rsidTr="007040D8">
        <w:trPr>
          <w:trHeight w:val="315"/>
        </w:trPr>
        <w:tc>
          <w:tcPr>
            <w:tcW w:w="851" w:type="dxa"/>
            <w:tcMar>
              <w:left w:w="108" w:type="dxa"/>
              <w:right w:w="108" w:type="dxa"/>
            </w:tcMar>
            <w:vAlign w:val="center"/>
          </w:tcPr>
          <w:p w14:paraId="742B9A02"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3</w:t>
            </w:r>
          </w:p>
        </w:tc>
        <w:tc>
          <w:tcPr>
            <w:tcW w:w="9497" w:type="dxa"/>
            <w:gridSpan w:val="8"/>
            <w:tcMar>
              <w:left w:w="108" w:type="dxa"/>
              <w:right w:w="108" w:type="dxa"/>
            </w:tcMar>
          </w:tcPr>
          <w:p w14:paraId="47C03A0F" w14:textId="77777777" w:rsidR="00F31F9F" w:rsidRPr="005630AA" w:rsidRDefault="00F31F9F" w:rsidP="007040D8">
            <w:pPr>
              <w:spacing w:after="0" w:line="220" w:lineRule="exact"/>
              <w:jc w:val="center"/>
              <w:rPr>
                <w:rFonts w:ascii="Times New Roman" w:hAnsi="Times New Roman" w:cs="Times New Roman"/>
                <w:color w:val="000000"/>
                <w:lang w:eastAsia="ru-RU"/>
              </w:rPr>
            </w:pPr>
            <w:r w:rsidRPr="005630AA">
              <w:rPr>
                <w:rFonts w:ascii="Times New Roman" w:hAnsi="Times New Roman" w:cs="Times New Roman"/>
                <w:b/>
              </w:rPr>
              <w:t>Группа показателей «Кадры»</w:t>
            </w:r>
          </w:p>
        </w:tc>
      </w:tr>
      <w:tr w:rsidR="00F31F9F" w:rsidRPr="005630AA" w14:paraId="19370402" w14:textId="77777777" w:rsidTr="007040D8">
        <w:trPr>
          <w:trHeight w:val="315"/>
        </w:trPr>
        <w:tc>
          <w:tcPr>
            <w:tcW w:w="851" w:type="dxa"/>
            <w:tcMar>
              <w:left w:w="108" w:type="dxa"/>
              <w:right w:w="108" w:type="dxa"/>
            </w:tcMar>
            <w:vAlign w:val="center"/>
          </w:tcPr>
          <w:p w14:paraId="33F28897"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3.1</w:t>
            </w:r>
          </w:p>
        </w:tc>
        <w:tc>
          <w:tcPr>
            <w:tcW w:w="4394" w:type="dxa"/>
            <w:tcMar>
              <w:left w:w="108" w:type="dxa"/>
              <w:right w:w="108" w:type="dxa"/>
            </w:tcMar>
          </w:tcPr>
          <w:p w14:paraId="7A6EDCD9"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Общая численность работников образовательной организации (без внешних совместителей и работающих по договорам ГПХ), чел.</w:t>
            </w:r>
          </w:p>
        </w:tc>
        <w:tc>
          <w:tcPr>
            <w:tcW w:w="850" w:type="dxa"/>
            <w:tcMar>
              <w:left w:w="108" w:type="dxa"/>
              <w:right w:w="108" w:type="dxa"/>
            </w:tcMar>
            <w:vAlign w:val="center"/>
          </w:tcPr>
          <w:p w14:paraId="0A1B626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502</w:t>
            </w:r>
          </w:p>
        </w:tc>
        <w:tc>
          <w:tcPr>
            <w:tcW w:w="851" w:type="dxa"/>
            <w:tcMar>
              <w:left w:w="108" w:type="dxa"/>
              <w:right w:w="108" w:type="dxa"/>
            </w:tcMar>
            <w:vAlign w:val="center"/>
          </w:tcPr>
          <w:p w14:paraId="579BB129"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500</w:t>
            </w:r>
          </w:p>
        </w:tc>
        <w:tc>
          <w:tcPr>
            <w:tcW w:w="852" w:type="dxa"/>
            <w:tcMar>
              <w:left w:w="108" w:type="dxa"/>
              <w:right w:w="108" w:type="dxa"/>
            </w:tcMar>
            <w:vAlign w:val="center"/>
          </w:tcPr>
          <w:p w14:paraId="0AE84944"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496</w:t>
            </w:r>
          </w:p>
        </w:tc>
        <w:tc>
          <w:tcPr>
            <w:tcW w:w="849" w:type="dxa"/>
            <w:gridSpan w:val="2"/>
            <w:tcMar>
              <w:left w:w="108" w:type="dxa"/>
              <w:right w:w="108" w:type="dxa"/>
            </w:tcMar>
            <w:vAlign w:val="center"/>
          </w:tcPr>
          <w:p w14:paraId="0C4F613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494</w:t>
            </w:r>
          </w:p>
        </w:tc>
        <w:tc>
          <w:tcPr>
            <w:tcW w:w="851" w:type="dxa"/>
            <w:tcMar>
              <w:left w:w="108" w:type="dxa"/>
              <w:right w:w="108" w:type="dxa"/>
            </w:tcMar>
            <w:vAlign w:val="center"/>
          </w:tcPr>
          <w:p w14:paraId="5C522917"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492</w:t>
            </w:r>
          </w:p>
        </w:tc>
        <w:tc>
          <w:tcPr>
            <w:tcW w:w="850" w:type="dxa"/>
            <w:vAlign w:val="center"/>
          </w:tcPr>
          <w:p w14:paraId="56FF3F94"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488</w:t>
            </w:r>
          </w:p>
        </w:tc>
      </w:tr>
      <w:tr w:rsidR="00F31F9F" w:rsidRPr="005630AA" w14:paraId="2133AF87" w14:textId="77777777" w:rsidTr="007040D8">
        <w:trPr>
          <w:trHeight w:val="315"/>
        </w:trPr>
        <w:tc>
          <w:tcPr>
            <w:tcW w:w="851" w:type="dxa"/>
            <w:tcMar>
              <w:left w:w="108" w:type="dxa"/>
              <w:right w:w="108" w:type="dxa"/>
            </w:tcMar>
            <w:vAlign w:val="center"/>
          </w:tcPr>
          <w:p w14:paraId="6EA18223"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3.2</w:t>
            </w:r>
          </w:p>
        </w:tc>
        <w:tc>
          <w:tcPr>
            <w:tcW w:w="4394" w:type="dxa"/>
            <w:tcMar>
              <w:left w:w="108" w:type="dxa"/>
              <w:right w:w="108" w:type="dxa"/>
            </w:tcMar>
          </w:tcPr>
          <w:p w14:paraId="450A6882"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Общая численность ППС (без внешних совместителей и работающих по договорам ГПХ), чел.</w:t>
            </w:r>
          </w:p>
        </w:tc>
        <w:tc>
          <w:tcPr>
            <w:tcW w:w="850" w:type="dxa"/>
            <w:tcMar>
              <w:left w:w="108" w:type="dxa"/>
              <w:right w:w="108" w:type="dxa"/>
            </w:tcMar>
            <w:vAlign w:val="center"/>
          </w:tcPr>
          <w:p w14:paraId="3B581D5E"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262</w:t>
            </w:r>
          </w:p>
        </w:tc>
        <w:tc>
          <w:tcPr>
            <w:tcW w:w="851" w:type="dxa"/>
            <w:tcMar>
              <w:left w:w="108" w:type="dxa"/>
              <w:right w:w="108" w:type="dxa"/>
            </w:tcMar>
            <w:vAlign w:val="center"/>
          </w:tcPr>
          <w:p w14:paraId="3E6B6655"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254</w:t>
            </w:r>
          </w:p>
        </w:tc>
        <w:tc>
          <w:tcPr>
            <w:tcW w:w="852" w:type="dxa"/>
            <w:tcMar>
              <w:left w:w="108" w:type="dxa"/>
              <w:right w:w="108" w:type="dxa"/>
            </w:tcMar>
            <w:vAlign w:val="center"/>
          </w:tcPr>
          <w:p w14:paraId="394193C9"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252</w:t>
            </w:r>
          </w:p>
        </w:tc>
        <w:tc>
          <w:tcPr>
            <w:tcW w:w="849" w:type="dxa"/>
            <w:gridSpan w:val="2"/>
            <w:tcMar>
              <w:left w:w="108" w:type="dxa"/>
              <w:right w:w="108" w:type="dxa"/>
            </w:tcMar>
            <w:vAlign w:val="center"/>
          </w:tcPr>
          <w:p w14:paraId="23CF55BF"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254</w:t>
            </w:r>
          </w:p>
        </w:tc>
        <w:tc>
          <w:tcPr>
            <w:tcW w:w="851" w:type="dxa"/>
            <w:tcMar>
              <w:left w:w="108" w:type="dxa"/>
              <w:right w:w="108" w:type="dxa"/>
            </w:tcMar>
            <w:vAlign w:val="center"/>
          </w:tcPr>
          <w:p w14:paraId="64193E0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254</w:t>
            </w:r>
          </w:p>
        </w:tc>
        <w:tc>
          <w:tcPr>
            <w:tcW w:w="850" w:type="dxa"/>
            <w:vAlign w:val="center"/>
          </w:tcPr>
          <w:p w14:paraId="376E655F"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260</w:t>
            </w:r>
          </w:p>
        </w:tc>
      </w:tr>
      <w:tr w:rsidR="00F31F9F" w:rsidRPr="005630AA" w14:paraId="361A1C71" w14:textId="77777777" w:rsidTr="007040D8">
        <w:trPr>
          <w:trHeight w:val="315"/>
        </w:trPr>
        <w:tc>
          <w:tcPr>
            <w:tcW w:w="851" w:type="dxa"/>
            <w:tcMar>
              <w:left w:w="108" w:type="dxa"/>
              <w:right w:w="108" w:type="dxa"/>
            </w:tcMar>
            <w:vAlign w:val="center"/>
          </w:tcPr>
          <w:p w14:paraId="56E1827E"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3.3</w:t>
            </w:r>
          </w:p>
        </w:tc>
        <w:tc>
          <w:tcPr>
            <w:tcW w:w="4394" w:type="dxa"/>
            <w:tcMar>
              <w:left w:w="108" w:type="dxa"/>
              <w:right w:w="108" w:type="dxa"/>
            </w:tcMar>
          </w:tcPr>
          <w:p w14:paraId="2457FB4F"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Доля ППС, имеющих ученые степени, %</w:t>
            </w:r>
          </w:p>
        </w:tc>
        <w:tc>
          <w:tcPr>
            <w:tcW w:w="850" w:type="dxa"/>
            <w:tcMar>
              <w:left w:w="108" w:type="dxa"/>
              <w:right w:w="108" w:type="dxa"/>
            </w:tcMar>
            <w:vAlign w:val="center"/>
          </w:tcPr>
          <w:p w14:paraId="5E50CFE0"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68,7</w:t>
            </w:r>
          </w:p>
        </w:tc>
        <w:tc>
          <w:tcPr>
            <w:tcW w:w="851" w:type="dxa"/>
            <w:tcMar>
              <w:left w:w="108" w:type="dxa"/>
              <w:right w:w="108" w:type="dxa"/>
            </w:tcMar>
            <w:vAlign w:val="center"/>
          </w:tcPr>
          <w:p w14:paraId="5D43BDD5"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70,23</w:t>
            </w:r>
          </w:p>
        </w:tc>
        <w:tc>
          <w:tcPr>
            <w:tcW w:w="852" w:type="dxa"/>
            <w:tcMar>
              <w:left w:w="108" w:type="dxa"/>
              <w:right w:w="108" w:type="dxa"/>
            </w:tcMar>
            <w:vAlign w:val="center"/>
          </w:tcPr>
          <w:p w14:paraId="0AD67F15"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71,80</w:t>
            </w:r>
          </w:p>
        </w:tc>
        <w:tc>
          <w:tcPr>
            <w:tcW w:w="849" w:type="dxa"/>
            <w:gridSpan w:val="2"/>
            <w:tcMar>
              <w:left w:w="108" w:type="dxa"/>
              <w:right w:w="108" w:type="dxa"/>
            </w:tcMar>
            <w:vAlign w:val="center"/>
          </w:tcPr>
          <w:p w14:paraId="61D5EEEA"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74,18</w:t>
            </w:r>
          </w:p>
        </w:tc>
        <w:tc>
          <w:tcPr>
            <w:tcW w:w="851" w:type="dxa"/>
            <w:tcMar>
              <w:left w:w="108" w:type="dxa"/>
              <w:right w:w="108" w:type="dxa"/>
            </w:tcMar>
            <w:vAlign w:val="center"/>
          </w:tcPr>
          <w:p w14:paraId="673B803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76,94</w:t>
            </w:r>
          </w:p>
        </w:tc>
        <w:tc>
          <w:tcPr>
            <w:tcW w:w="850" w:type="dxa"/>
            <w:vAlign w:val="center"/>
          </w:tcPr>
          <w:p w14:paraId="70B3A050"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80,48</w:t>
            </w:r>
          </w:p>
        </w:tc>
      </w:tr>
      <w:tr w:rsidR="00F31F9F" w:rsidRPr="005630AA" w14:paraId="68B935A6" w14:textId="77777777" w:rsidTr="007040D8">
        <w:trPr>
          <w:trHeight w:val="315"/>
        </w:trPr>
        <w:tc>
          <w:tcPr>
            <w:tcW w:w="851" w:type="dxa"/>
            <w:tcMar>
              <w:left w:w="108" w:type="dxa"/>
              <w:right w:w="108" w:type="dxa"/>
            </w:tcMar>
            <w:vAlign w:val="center"/>
          </w:tcPr>
          <w:p w14:paraId="22C1ECCD"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3.4</w:t>
            </w:r>
          </w:p>
        </w:tc>
        <w:tc>
          <w:tcPr>
            <w:tcW w:w="4394" w:type="dxa"/>
            <w:tcMar>
              <w:left w:w="108" w:type="dxa"/>
              <w:right w:w="108" w:type="dxa"/>
            </w:tcMar>
          </w:tcPr>
          <w:p w14:paraId="04A62E79"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color w:val="000000"/>
                <w:shd w:val="clear" w:color="auto" w:fill="FFFFFF"/>
              </w:rPr>
              <w:t>Доля ППС имеющих ученую степень доктора наук, в общей численности НПР,%</w:t>
            </w:r>
          </w:p>
        </w:tc>
        <w:tc>
          <w:tcPr>
            <w:tcW w:w="850" w:type="dxa"/>
            <w:tcMar>
              <w:left w:w="108" w:type="dxa"/>
              <w:right w:w="108" w:type="dxa"/>
            </w:tcMar>
            <w:vAlign w:val="center"/>
          </w:tcPr>
          <w:p w14:paraId="76517BB2"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11</w:t>
            </w:r>
          </w:p>
        </w:tc>
        <w:tc>
          <w:tcPr>
            <w:tcW w:w="851" w:type="dxa"/>
            <w:tcMar>
              <w:left w:w="108" w:type="dxa"/>
              <w:right w:w="108" w:type="dxa"/>
            </w:tcMar>
            <w:vAlign w:val="center"/>
          </w:tcPr>
          <w:p w14:paraId="2F034E28"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12</w:t>
            </w:r>
          </w:p>
        </w:tc>
        <w:tc>
          <w:tcPr>
            <w:tcW w:w="852" w:type="dxa"/>
            <w:tcMar>
              <w:left w:w="108" w:type="dxa"/>
              <w:right w:w="108" w:type="dxa"/>
            </w:tcMar>
            <w:vAlign w:val="center"/>
          </w:tcPr>
          <w:p w14:paraId="2CDA1CFD"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14</w:t>
            </w:r>
          </w:p>
        </w:tc>
        <w:tc>
          <w:tcPr>
            <w:tcW w:w="849" w:type="dxa"/>
            <w:gridSpan w:val="2"/>
            <w:tcMar>
              <w:left w:w="108" w:type="dxa"/>
              <w:right w:w="108" w:type="dxa"/>
            </w:tcMar>
            <w:vAlign w:val="center"/>
          </w:tcPr>
          <w:p w14:paraId="4696E230"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15</w:t>
            </w:r>
          </w:p>
        </w:tc>
        <w:tc>
          <w:tcPr>
            <w:tcW w:w="851" w:type="dxa"/>
            <w:tcMar>
              <w:left w:w="108" w:type="dxa"/>
              <w:right w:w="108" w:type="dxa"/>
            </w:tcMar>
            <w:vAlign w:val="center"/>
          </w:tcPr>
          <w:p w14:paraId="257021D5"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16</w:t>
            </w:r>
          </w:p>
        </w:tc>
        <w:tc>
          <w:tcPr>
            <w:tcW w:w="850" w:type="dxa"/>
            <w:vAlign w:val="center"/>
          </w:tcPr>
          <w:p w14:paraId="59CEAC6A"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18</w:t>
            </w:r>
          </w:p>
        </w:tc>
      </w:tr>
      <w:tr w:rsidR="00F31F9F" w:rsidRPr="005630AA" w14:paraId="3EADEF18" w14:textId="77777777" w:rsidTr="007040D8">
        <w:trPr>
          <w:trHeight w:val="315"/>
        </w:trPr>
        <w:tc>
          <w:tcPr>
            <w:tcW w:w="851" w:type="dxa"/>
            <w:tcMar>
              <w:left w:w="108" w:type="dxa"/>
              <w:right w:w="108" w:type="dxa"/>
            </w:tcMar>
            <w:vAlign w:val="center"/>
          </w:tcPr>
          <w:p w14:paraId="244C04A9"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3.5</w:t>
            </w:r>
          </w:p>
        </w:tc>
        <w:tc>
          <w:tcPr>
            <w:tcW w:w="4394" w:type="dxa"/>
            <w:tcMar>
              <w:left w:w="108" w:type="dxa"/>
              <w:right w:w="108" w:type="dxa"/>
            </w:tcMar>
          </w:tcPr>
          <w:p w14:paraId="135B9BB1"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Доля ППС возрастной категории моложе 65 лет, %</w:t>
            </w:r>
          </w:p>
        </w:tc>
        <w:tc>
          <w:tcPr>
            <w:tcW w:w="850" w:type="dxa"/>
            <w:tcMar>
              <w:left w:w="108" w:type="dxa"/>
              <w:right w:w="108" w:type="dxa"/>
            </w:tcMar>
            <w:vAlign w:val="center"/>
          </w:tcPr>
          <w:p w14:paraId="3C70960A"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79,1</w:t>
            </w:r>
          </w:p>
        </w:tc>
        <w:tc>
          <w:tcPr>
            <w:tcW w:w="851" w:type="dxa"/>
            <w:tcMar>
              <w:left w:w="108" w:type="dxa"/>
              <w:right w:w="108" w:type="dxa"/>
            </w:tcMar>
            <w:vAlign w:val="center"/>
          </w:tcPr>
          <w:p w14:paraId="4638D513"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78,8</w:t>
            </w:r>
          </w:p>
        </w:tc>
        <w:tc>
          <w:tcPr>
            <w:tcW w:w="852" w:type="dxa"/>
            <w:tcMar>
              <w:left w:w="108" w:type="dxa"/>
              <w:right w:w="108" w:type="dxa"/>
            </w:tcMar>
            <w:vAlign w:val="center"/>
          </w:tcPr>
          <w:p w14:paraId="0D5312C5"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78,2</w:t>
            </w:r>
          </w:p>
        </w:tc>
        <w:tc>
          <w:tcPr>
            <w:tcW w:w="849" w:type="dxa"/>
            <w:gridSpan w:val="2"/>
            <w:tcMar>
              <w:left w:w="108" w:type="dxa"/>
              <w:right w:w="108" w:type="dxa"/>
            </w:tcMar>
            <w:vAlign w:val="center"/>
          </w:tcPr>
          <w:p w14:paraId="4703D360"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77,2</w:t>
            </w:r>
          </w:p>
        </w:tc>
        <w:tc>
          <w:tcPr>
            <w:tcW w:w="851" w:type="dxa"/>
            <w:tcMar>
              <w:left w:w="108" w:type="dxa"/>
              <w:right w:w="108" w:type="dxa"/>
            </w:tcMar>
            <w:vAlign w:val="center"/>
          </w:tcPr>
          <w:p w14:paraId="78D0F279"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76,8</w:t>
            </w:r>
          </w:p>
        </w:tc>
        <w:tc>
          <w:tcPr>
            <w:tcW w:w="850" w:type="dxa"/>
            <w:vAlign w:val="center"/>
          </w:tcPr>
          <w:p w14:paraId="02F2FBAE"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76,2</w:t>
            </w:r>
          </w:p>
        </w:tc>
      </w:tr>
      <w:tr w:rsidR="00F31F9F" w:rsidRPr="005630AA" w14:paraId="45BDE12B" w14:textId="77777777" w:rsidTr="007040D8">
        <w:trPr>
          <w:trHeight w:val="315"/>
        </w:trPr>
        <w:tc>
          <w:tcPr>
            <w:tcW w:w="851" w:type="dxa"/>
            <w:tcMar>
              <w:left w:w="108" w:type="dxa"/>
              <w:right w:w="108" w:type="dxa"/>
            </w:tcMar>
            <w:vAlign w:val="center"/>
          </w:tcPr>
          <w:p w14:paraId="31BA3DFE"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3.6</w:t>
            </w:r>
          </w:p>
        </w:tc>
        <w:tc>
          <w:tcPr>
            <w:tcW w:w="4394" w:type="dxa"/>
            <w:tcMar>
              <w:left w:w="108" w:type="dxa"/>
              <w:right w:w="108" w:type="dxa"/>
            </w:tcMar>
          </w:tcPr>
          <w:p w14:paraId="50E914AF"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Доля ППС возрастной категории моложе 40 лет, %</w:t>
            </w:r>
          </w:p>
        </w:tc>
        <w:tc>
          <w:tcPr>
            <w:tcW w:w="850" w:type="dxa"/>
            <w:tcMar>
              <w:left w:w="108" w:type="dxa"/>
              <w:right w:w="108" w:type="dxa"/>
            </w:tcMar>
            <w:vAlign w:val="center"/>
          </w:tcPr>
          <w:p w14:paraId="18CB6E7E"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24,81</w:t>
            </w:r>
          </w:p>
        </w:tc>
        <w:tc>
          <w:tcPr>
            <w:tcW w:w="851" w:type="dxa"/>
            <w:tcMar>
              <w:left w:w="108" w:type="dxa"/>
              <w:right w:w="108" w:type="dxa"/>
            </w:tcMar>
            <w:vAlign w:val="center"/>
          </w:tcPr>
          <w:p w14:paraId="4F5AA759"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25,1</w:t>
            </w:r>
          </w:p>
        </w:tc>
        <w:tc>
          <w:tcPr>
            <w:tcW w:w="852" w:type="dxa"/>
            <w:tcMar>
              <w:left w:w="108" w:type="dxa"/>
              <w:right w:w="108" w:type="dxa"/>
            </w:tcMar>
            <w:vAlign w:val="center"/>
          </w:tcPr>
          <w:p w14:paraId="63D2D76C"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25,7</w:t>
            </w:r>
          </w:p>
        </w:tc>
        <w:tc>
          <w:tcPr>
            <w:tcW w:w="849" w:type="dxa"/>
            <w:gridSpan w:val="2"/>
            <w:tcMar>
              <w:left w:w="108" w:type="dxa"/>
              <w:right w:w="108" w:type="dxa"/>
            </w:tcMar>
            <w:vAlign w:val="center"/>
          </w:tcPr>
          <w:p w14:paraId="2A9F3F20"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26,7</w:t>
            </w:r>
          </w:p>
        </w:tc>
        <w:tc>
          <w:tcPr>
            <w:tcW w:w="851" w:type="dxa"/>
            <w:tcMar>
              <w:left w:w="108" w:type="dxa"/>
              <w:right w:w="108" w:type="dxa"/>
            </w:tcMar>
            <w:vAlign w:val="center"/>
          </w:tcPr>
          <w:p w14:paraId="3A456FE3"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27,1</w:t>
            </w:r>
          </w:p>
        </w:tc>
        <w:tc>
          <w:tcPr>
            <w:tcW w:w="850" w:type="dxa"/>
            <w:vAlign w:val="center"/>
          </w:tcPr>
          <w:p w14:paraId="14E23953" w14:textId="77777777" w:rsidR="00F31F9F" w:rsidRPr="005630AA" w:rsidRDefault="00F31F9F" w:rsidP="007040D8">
            <w:pPr>
              <w:spacing w:after="0" w:line="220" w:lineRule="exact"/>
              <w:jc w:val="center"/>
              <w:rPr>
                <w:rFonts w:ascii="Times New Roman" w:hAnsi="Times New Roman" w:cs="Times New Roman"/>
                <w:color w:val="000000"/>
              </w:rPr>
            </w:pPr>
            <w:r w:rsidRPr="005630AA">
              <w:rPr>
                <w:rFonts w:ascii="Times New Roman" w:hAnsi="Times New Roman" w:cs="Times New Roman"/>
                <w:color w:val="000000"/>
              </w:rPr>
              <w:t>27,7</w:t>
            </w:r>
          </w:p>
        </w:tc>
      </w:tr>
      <w:tr w:rsidR="00F31F9F" w:rsidRPr="005630AA" w14:paraId="0CFCC17D" w14:textId="77777777" w:rsidTr="007040D8">
        <w:trPr>
          <w:trHeight w:val="315"/>
        </w:trPr>
        <w:tc>
          <w:tcPr>
            <w:tcW w:w="851" w:type="dxa"/>
            <w:tcMar>
              <w:left w:w="108" w:type="dxa"/>
              <w:right w:w="108" w:type="dxa"/>
            </w:tcMar>
            <w:vAlign w:val="center"/>
          </w:tcPr>
          <w:p w14:paraId="20741B6B"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3.7</w:t>
            </w:r>
          </w:p>
        </w:tc>
        <w:tc>
          <w:tcPr>
            <w:tcW w:w="4394" w:type="dxa"/>
            <w:tcMar>
              <w:left w:w="108" w:type="dxa"/>
              <w:right w:w="108" w:type="dxa"/>
            </w:tcMar>
            <w:vAlign w:val="center"/>
          </w:tcPr>
          <w:p w14:paraId="214CA7D2"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color w:val="000000"/>
                <w:shd w:val="clear" w:color="auto" w:fill="FFFFFF"/>
              </w:rPr>
              <w:t>Доля НПР имеющих ученую степень доктора наук, в общей численности НПР, %</w:t>
            </w:r>
          </w:p>
        </w:tc>
        <w:tc>
          <w:tcPr>
            <w:tcW w:w="850" w:type="dxa"/>
            <w:tcMar>
              <w:left w:w="108" w:type="dxa"/>
              <w:right w:w="108" w:type="dxa"/>
            </w:tcMar>
            <w:vAlign w:val="center"/>
          </w:tcPr>
          <w:p w14:paraId="14CEF5D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11</w:t>
            </w:r>
          </w:p>
        </w:tc>
        <w:tc>
          <w:tcPr>
            <w:tcW w:w="851" w:type="dxa"/>
            <w:tcMar>
              <w:left w:w="108" w:type="dxa"/>
              <w:right w:w="108" w:type="dxa"/>
            </w:tcMar>
            <w:vAlign w:val="center"/>
          </w:tcPr>
          <w:p w14:paraId="62BAD93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12</w:t>
            </w:r>
          </w:p>
        </w:tc>
        <w:tc>
          <w:tcPr>
            <w:tcW w:w="852" w:type="dxa"/>
            <w:tcMar>
              <w:left w:w="108" w:type="dxa"/>
              <w:right w:w="108" w:type="dxa"/>
            </w:tcMar>
            <w:vAlign w:val="center"/>
          </w:tcPr>
          <w:p w14:paraId="352B896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14</w:t>
            </w:r>
          </w:p>
        </w:tc>
        <w:tc>
          <w:tcPr>
            <w:tcW w:w="849" w:type="dxa"/>
            <w:gridSpan w:val="2"/>
            <w:tcMar>
              <w:left w:w="108" w:type="dxa"/>
              <w:right w:w="108" w:type="dxa"/>
            </w:tcMar>
            <w:vAlign w:val="center"/>
          </w:tcPr>
          <w:p w14:paraId="6242919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15</w:t>
            </w:r>
          </w:p>
        </w:tc>
        <w:tc>
          <w:tcPr>
            <w:tcW w:w="851" w:type="dxa"/>
            <w:tcMar>
              <w:left w:w="108" w:type="dxa"/>
              <w:right w:w="108" w:type="dxa"/>
            </w:tcMar>
            <w:vAlign w:val="center"/>
          </w:tcPr>
          <w:p w14:paraId="2ED7A2D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16</w:t>
            </w:r>
          </w:p>
        </w:tc>
        <w:tc>
          <w:tcPr>
            <w:tcW w:w="850" w:type="dxa"/>
            <w:vAlign w:val="center"/>
          </w:tcPr>
          <w:p w14:paraId="218F2EA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18</w:t>
            </w:r>
          </w:p>
        </w:tc>
      </w:tr>
      <w:tr w:rsidR="00F31F9F" w:rsidRPr="005630AA" w14:paraId="70D27977" w14:textId="77777777" w:rsidTr="007040D8">
        <w:trPr>
          <w:trHeight w:val="315"/>
        </w:trPr>
        <w:tc>
          <w:tcPr>
            <w:tcW w:w="851" w:type="dxa"/>
            <w:tcMar>
              <w:left w:w="108" w:type="dxa"/>
              <w:right w:w="108" w:type="dxa"/>
            </w:tcMar>
            <w:vAlign w:val="center"/>
          </w:tcPr>
          <w:p w14:paraId="57979A92"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3.8</w:t>
            </w:r>
          </w:p>
        </w:tc>
        <w:tc>
          <w:tcPr>
            <w:tcW w:w="4394" w:type="dxa"/>
            <w:tcMar>
              <w:left w:w="108" w:type="dxa"/>
              <w:right w:w="108" w:type="dxa"/>
            </w:tcMar>
          </w:tcPr>
          <w:p w14:paraId="6E11BBC9"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Количество ППС, прошедших повышение квалификации по профилю профессиональной деятельности (по тематикам, соответствующим профилю преподаваемой дисциплины (модуля), чел</w:t>
            </w:r>
          </w:p>
        </w:tc>
        <w:tc>
          <w:tcPr>
            <w:tcW w:w="850" w:type="dxa"/>
            <w:tcMar>
              <w:left w:w="108" w:type="dxa"/>
              <w:right w:w="108" w:type="dxa"/>
            </w:tcMar>
          </w:tcPr>
          <w:p w14:paraId="395E0BAD"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85</w:t>
            </w:r>
          </w:p>
        </w:tc>
        <w:tc>
          <w:tcPr>
            <w:tcW w:w="851" w:type="dxa"/>
            <w:tcMar>
              <w:left w:w="108" w:type="dxa"/>
              <w:right w:w="108" w:type="dxa"/>
            </w:tcMar>
          </w:tcPr>
          <w:p w14:paraId="67F2B6D9"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85</w:t>
            </w:r>
          </w:p>
        </w:tc>
        <w:tc>
          <w:tcPr>
            <w:tcW w:w="852" w:type="dxa"/>
            <w:tcMar>
              <w:left w:w="108" w:type="dxa"/>
              <w:right w:w="108" w:type="dxa"/>
            </w:tcMar>
          </w:tcPr>
          <w:p w14:paraId="655D9C37"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90</w:t>
            </w:r>
          </w:p>
        </w:tc>
        <w:tc>
          <w:tcPr>
            <w:tcW w:w="849" w:type="dxa"/>
            <w:gridSpan w:val="2"/>
            <w:tcMar>
              <w:left w:w="108" w:type="dxa"/>
              <w:right w:w="108" w:type="dxa"/>
            </w:tcMar>
          </w:tcPr>
          <w:p w14:paraId="533ECDB6"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90</w:t>
            </w:r>
          </w:p>
        </w:tc>
        <w:tc>
          <w:tcPr>
            <w:tcW w:w="851" w:type="dxa"/>
            <w:tcMar>
              <w:left w:w="108" w:type="dxa"/>
              <w:right w:w="108" w:type="dxa"/>
            </w:tcMar>
          </w:tcPr>
          <w:p w14:paraId="2B668FE4"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90</w:t>
            </w:r>
          </w:p>
        </w:tc>
        <w:tc>
          <w:tcPr>
            <w:tcW w:w="850" w:type="dxa"/>
          </w:tcPr>
          <w:p w14:paraId="18AAF054"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90</w:t>
            </w:r>
          </w:p>
        </w:tc>
      </w:tr>
      <w:tr w:rsidR="00F31F9F" w:rsidRPr="005630AA" w14:paraId="57C9CB5E" w14:textId="77777777" w:rsidTr="007040D8">
        <w:trPr>
          <w:trHeight w:val="315"/>
        </w:trPr>
        <w:tc>
          <w:tcPr>
            <w:tcW w:w="851" w:type="dxa"/>
            <w:tcMar>
              <w:left w:w="108" w:type="dxa"/>
              <w:right w:w="108" w:type="dxa"/>
            </w:tcMar>
            <w:vAlign w:val="center"/>
          </w:tcPr>
          <w:p w14:paraId="558AB7D9"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3.9</w:t>
            </w:r>
          </w:p>
        </w:tc>
        <w:tc>
          <w:tcPr>
            <w:tcW w:w="4394" w:type="dxa"/>
            <w:tcMar>
              <w:left w:w="108" w:type="dxa"/>
              <w:right w:w="108" w:type="dxa"/>
            </w:tcMar>
          </w:tcPr>
          <w:p w14:paraId="45BBF625"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Количество ППС, прошедших повышение квалификации по профилю профессиональной деятельности, (по тематикам, соответствующим профилю преподаваемой дисциплины (модуля), % от общего числа</w:t>
            </w:r>
          </w:p>
        </w:tc>
        <w:tc>
          <w:tcPr>
            <w:tcW w:w="850" w:type="dxa"/>
            <w:tcMar>
              <w:left w:w="108" w:type="dxa"/>
              <w:right w:w="108" w:type="dxa"/>
            </w:tcMar>
          </w:tcPr>
          <w:p w14:paraId="56DEBC03"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33</w:t>
            </w:r>
          </w:p>
        </w:tc>
        <w:tc>
          <w:tcPr>
            <w:tcW w:w="851" w:type="dxa"/>
            <w:tcMar>
              <w:left w:w="108" w:type="dxa"/>
              <w:right w:w="108" w:type="dxa"/>
            </w:tcMar>
          </w:tcPr>
          <w:p w14:paraId="39DF9F60"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33</w:t>
            </w:r>
          </w:p>
        </w:tc>
        <w:tc>
          <w:tcPr>
            <w:tcW w:w="852" w:type="dxa"/>
            <w:tcMar>
              <w:left w:w="108" w:type="dxa"/>
              <w:right w:w="108" w:type="dxa"/>
            </w:tcMar>
          </w:tcPr>
          <w:p w14:paraId="52F1E903"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34</w:t>
            </w:r>
          </w:p>
        </w:tc>
        <w:tc>
          <w:tcPr>
            <w:tcW w:w="849" w:type="dxa"/>
            <w:gridSpan w:val="2"/>
            <w:tcMar>
              <w:left w:w="108" w:type="dxa"/>
              <w:right w:w="108" w:type="dxa"/>
            </w:tcMar>
          </w:tcPr>
          <w:p w14:paraId="2584E857"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34</w:t>
            </w:r>
          </w:p>
        </w:tc>
        <w:tc>
          <w:tcPr>
            <w:tcW w:w="851" w:type="dxa"/>
            <w:tcMar>
              <w:left w:w="108" w:type="dxa"/>
              <w:right w:w="108" w:type="dxa"/>
            </w:tcMar>
          </w:tcPr>
          <w:p w14:paraId="76D219AF"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34</w:t>
            </w:r>
          </w:p>
        </w:tc>
        <w:tc>
          <w:tcPr>
            <w:tcW w:w="850" w:type="dxa"/>
          </w:tcPr>
          <w:p w14:paraId="753044BC"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34</w:t>
            </w:r>
          </w:p>
        </w:tc>
      </w:tr>
      <w:tr w:rsidR="00F31F9F" w:rsidRPr="005630AA" w14:paraId="06BA9AE9" w14:textId="77777777" w:rsidTr="007040D8">
        <w:trPr>
          <w:trHeight w:val="315"/>
        </w:trPr>
        <w:tc>
          <w:tcPr>
            <w:tcW w:w="851" w:type="dxa"/>
            <w:tcMar>
              <w:left w:w="108" w:type="dxa"/>
              <w:right w:w="108" w:type="dxa"/>
            </w:tcMar>
            <w:vAlign w:val="center"/>
          </w:tcPr>
          <w:p w14:paraId="738BC4B7"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3.10</w:t>
            </w:r>
          </w:p>
        </w:tc>
        <w:tc>
          <w:tcPr>
            <w:tcW w:w="4394" w:type="dxa"/>
            <w:tcMar>
              <w:left w:w="108" w:type="dxa"/>
              <w:right w:w="108" w:type="dxa"/>
            </w:tcMar>
            <w:vAlign w:val="center"/>
          </w:tcPr>
          <w:p w14:paraId="54068C14"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Средняя заработная плата ППС (без внешних совместителей и работающих по договорам ГПХ), тыс. руб.</w:t>
            </w:r>
          </w:p>
        </w:tc>
        <w:tc>
          <w:tcPr>
            <w:tcW w:w="850" w:type="dxa"/>
            <w:tcMar>
              <w:left w:w="108" w:type="dxa"/>
              <w:right w:w="108" w:type="dxa"/>
            </w:tcMar>
            <w:vAlign w:val="center"/>
          </w:tcPr>
          <w:p w14:paraId="1A38AED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126,8</w:t>
            </w:r>
          </w:p>
        </w:tc>
        <w:tc>
          <w:tcPr>
            <w:tcW w:w="851" w:type="dxa"/>
            <w:tcMar>
              <w:left w:w="108" w:type="dxa"/>
              <w:right w:w="108" w:type="dxa"/>
            </w:tcMar>
            <w:vAlign w:val="center"/>
          </w:tcPr>
          <w:p w14:paraId="0B97295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140,1</w:t>
            </w:r>
          </w:p>
        </w:tc>
        <w:tc>
          <w:tcPr>
            <w:tcW w:w="852" w:type="dxa"/>
            <w:tcMar>
              <w:left w:w="108" w:type="dxa"/>
              <w:right w:w="108" w:type="dxa"/>
            </w:tcMar>
            <w:vAlign w:val="center"/>
          </w:tcPr>
          <w:p w14:paraId="4119EF4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150,8</w:t>
            </w:r>
          </w:p>
        </w:tc>
        <w:tc>
          <w:tcPr>
            <w:tcW w:w="849" w:type="dxa"/>
            <w:gridSpan w:val="2"/>
            <w:tcMar>
              <w:left w:w="108" w:type="dxa"/>
              <w:right w:w="108" w:type="dxa"/>
            </w:tcMar>
            <w:vAlign w:val="center"/>
          </w:tcPr>
          <w:p w14:paraId="1AFC8C1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157,5</w:t>
            </w:r>
          </w:p>
        </w:tc>
        <w:tc>
          <w:tcPr>
            <w:tcW w:w="851" w:type="dxa"/>
            <w:tcMar>
              <w:left w:w="108" w:type="dxa"/>
              <w:right w:w="108" w:type="dxa"/>
            </w:tcMar>
            <w:vAlign w:val="center"/>
          </w:tcPr>
          <w:p w14:paraId="65975BB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164,6</w:t>
            </w:r>
          </w:p>
        </w:tc>
        <w:tc>
          <w:tcPr>
            <w:tcW w:w="850" w:type="dxa"/>
            <w:vAlign w:val="center"/>
          </w:tcPr>
          <w:p w14:paraId="7AA77ED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172,2</w:t>
            </w:r>
          </w:p>
        </w:tc>
      </w:tr>
      <w:tr w:rsidR="00F31F9F" w:rsidRPr="005630AA" w14:paraId="7E7187AE" w14:textId="77777777" w:rsidTr="007040D8">
        <w:trPr>
          <w:trHeight w:val="315"/>
        </w:trPr>
        <w:tc>
          <w:tcPr>
            <w:tcW w:w="851" w:type="dxa"/>
            <w:tcMar>
              <w:left w:w="108" w:type="dxa"/>
              <w:right w:w="108" w:type="dxa"/>
            </w:tcMar>
            <w:vAlign w:val="center"/>
          </w:tcPr>
          <w:p w14:paraId="3FD5A028"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3.11</w:t>
            </w:r>
          </w:p>
        </w:tc>
        <w:tc>
          <w:tcPr>
            <w:tcW w:w="4394" w:type="dxa"/>
            <w:tcMar>
              <w:left w:w="108" w:type="dxa"/>
              <w:right w:w="108" w:type="dxa"/>
            </w:tcMar>
            <w:vAlign w:val="center"/>
          </w:tcPr>
          <w:p w14:paraId="016DEB43"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Средняя заработная плата научных работников (без внешних совместителей и работающих по договорам ГПХ), тыс. руб.</w:t>
            </w:r>
          </w:p>
        </w:tc>
        <w:tc>
          <w:tcPr>
            <w:tcW w:w="850" w:type="dxa"/>
            <w:tcMar>
              <w:left w:w="108" w:type="dxa"/>
              <w:right w:w="108" w:type="dxa"/>
            </w:tcMar>
            <w:vAlign w:val="center"/>
          </w:tcPr>
          <w:p w14:paraId="70E71CD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154,0</w:t>
            </w:r>
          </w:p>
        </w:tc>
        <w:tc>
          <w:tcPr>
            <w:tcW w:w="851" w:type="dxa"/>
            <w:tcMar>
              <w:left w:w="108" w:type="dxa"/>
              <w:right w:w="108" w:type="dxa"/>
            </w:tcMar>
            <w:vAlign w:val="center"/>
          </w:tcPr>
          <w:p w14:paraId="6D494F9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161,0</w:t>
            </w:r>
          </w:p>
        </w:tc>
        <w:tc>
          <w:tcPr>
            <w:tcW w:w="852" w:type="dxa"/>
            <w:tcMar>
              <w:left w:w="108" w:type="dxa"/>
              <w:right w:w="108" w:type="dxa"/>
            </w:tcMar>
            <w:vAlign w:val="center"/>
          </w:tcPr>
          <w:p w14:paraId="307F858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168,2</w:t>
            </w:r>
          </w:p>
        </w:tc>
        <w:tc>
          <w:tcPr>
            <w:tcW w:w="849" w:type="dxa"/>
            <w:gridSpan w:val="2"/>
            <w:tcMar>
              <w:left w:w="108" w:type="dxa"/>
              <w:right w:w="108" w:type="dxa"/>
            </w:tcMar>
            <w:vAlign w:val="center"/>
          </w:tcPr>
          <w:p w14:paraId="2731BFD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175,8</w:t>
            </w:r>
          </w:p>
        </w:tc>
        <w:tc>
          <w:tcPr>
            <w:tcW w:w="851" w:type="dxa"/>
            <w:tcMar>
              <w:left w:w="108" w:type="dxa"/>
              <w:right w:w="108" w:type="dxa"/>
            </w:tcMar>
            <w:vAlign w:val="center"/>
          </w:tcPr>
          <w:p w14:paraId="3A997F5C"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183,7</w:t>
            </w:r>
          </w:p>
        </w:tc>
        <w:tc>
          <w:tcPr>
            <w:tcW w:w="850" w:type="dxa"/>
            <w:vAlign w:val="center"/>
          </w:tcPr>
          <w:p w14:paraId="2DB7C79C"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192,0</w:t>
            </w:r>
          </w:p>
        </w:tc>
      </w:tr>
      <w:tr w:rsidR="00F31F9F" w:rsidRPr="005630AA" w14:paraId="0D5424EA" w14:textId="77777777" w:rsidTr="007040D8">
        <w:trPr>
          <w:trHeight w:val="315"/>
        </w:trPr>
        <w:tc>
          <w:tcPr>
            <w:tcW w:w="851" w:type="dxa"/>
            <w:tcMar>
              <w:left w:w="108" w:type="dxa"/>
              <w:right w:w="108" w:type="dxa"/>
            </w:tcMar>
            <w:vAlign w:val="center"/>
          </w:tcPr>
          <w:p w14:paraId="646F2082"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4</w:t>
            </w:r>
          </w:p>
        </w:tc>
        <w:tc>
          <w:tcPr>
            <w:tcW w:w="9497" w:type="dxa"/>
            <w:gridSpan w:val="8"/>
            <w:tcMar>
              <w:left w:w="108" w:type="dxa"/>
              <w:right w:w="108" w:type="dxa"/>
            </w:tcMar>
            <w:vAlign w:val="center"/>
          </w:tcPr>
          <w:p w14:paraId="163F16A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b/>
              </w:rPr>
              <w:t>Группа показателей «Воспитание и молодежная политика»</w:t>
            </w:r>
          </w:p>
        </w:tc>
      </w:tr>
      <w:tr w:rsidR="00F31F9F" w:rsidRPr="005630AA" w14:paraId="0F4A634D" w14:textId="77777777" w:rsidTr="007040D8">
        <w:trPr>
          <w:trHeight w:val="315"/>
        </w:trPr>
        <w:tc>
          <w:tcPr>
            <w:tcW w:w="851" w:type="dxa"/>
            <w:tcMar>
              <w:left w:w="108" w:type="dxa"/>
              <w:right w:w="108" w:type="dxa"/>
            </w:tcMar>
            <w:vAlign w:val="center"/>
          </w:tcPr>
          <w:p w14:paraId="7018D33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4.1</w:t>
            </w:r>
          </w:p>
        </w:tc>
        <w:tc>
          <w:tcPr>
            <w:tcW w:w="4394" w:type="dxa"/>
            <w:tcMar>
              <w:left w:w="108" w:type="dxa"/>
              <w:right w:w="108" w:type="dxa"/>
            </w:tcMar>
          </w:tcPr>
          <w:p w14:paraId="036CA7C7" w14:textId="77777777" w:rsidR="00F31F9F" w:rsidRPr="005630AA" w:rsidRDefault="00F31F9F" w:rsidP="007040D8">
            <w:pPr>
              <w:spacing w:after="0" w:line="220" w:lineRule="exact"/>
              <w:jc w:val="both"/>
              <w:textAlignment w:val="baseline"/>
              <w:rPr>
                <w:rFonts w:ascii="Times New Roman" w:hAnsi="Times New Roman" w:cs="Times New Roman"/>
                <w:lang w:eastAsia="ru-RU"/>
              </w:rPr>
            </w:pPr>
            <w:r w:rsidRPr="005630AA">
              <w:rPr>
                <w:rFonts w:ascii="Times New Roman" w:hAnsi="Times New Roman" w:cs="Times New Roman"/>
                <w:lang w:eastAsia="ru-RU"/>
              </w:rPr>
              <w:t>Организация взаимодействия с сетью мультимедийных исторических парков «Россия – моя история», кол-во мероприятий   </w:t>
            </w:r>
          </w:p>
        </w:tc>
        <w:tc>
          <w:tcPr>
            <w:tcW w:w="850" w:type="dxa"/>
            <w:tcMar>
              <w:left w:w="108" w:type="dxa"/>
              <w:right w:w="108" w:type="dxa"/>
            </w:tcMar>
            <w:vAlign w:val="center"/>
          </w:tcPr>
          <w:p w14:paraId="7A6D1DE2"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не менее 12  </w:t>
            </w:r>
          </w:p>
        </w:tc>
        <w:tc>
          <w:tcPr>
            <w:tcW w:w="851" w:type="dxa"/>
            <w:tcMar>
              <w:left w:w="108" w:type="dxa"/>
              <w:right w:w="108" w:type="dxa"/>
            </w:tcMar>
            <w:vAlign w:val="center"/>
          </w:tcPr>
          <w:p w14:paraId="472067D4"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не менее 12  </w:t>
            </w:r>
          </w:p>
        </w:tc>
        <w:tc>
          <w:tcPr>
            <w:tcW w:w="852" w:type="dxa"/>
            <w:tcMar>
              <w:left w:w="108" w:type="dxa"/>
              <w:right w:w="108" w:type="dxa"/>
            </w:tcMar>
            <w:vAlign w:val="center"/>
          </w:tcPr>
          <w:p w14:paraId="413C0C41"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не менее 12  </w:t>
            </w:r>
          </w:p>
        </w:tc>
        <w:tc>
          <w:tcPr>
            <w:tcW w:w="849" w:type="dxa"/>
            <w:gridSpan w:val="2"/>
            <w:tcMar>
              <w:left w:w="108" w:type="dxa"/>
              <w:right w:w="108" w:type="dxa"/>
            </w:tcMar>
            <w:vAlign w:val="center"/>
          </w:tcPr>
          <w:p w14:paraId="37AEE418"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не менее 12  </w:t>
            </w:r>
          </w:p>
        </w:tc>
        <w:tc>
          <w:tcPr>
            <w:tcW w:w="851" w:type="dxa"/>
            <w:tcMar>
              <w:left w:w="108" w:type="dxa"/>
              <w:right w:w="108" w:type="dxa"/>
            </w:tcMar>
            <w:vAlign w:val="center"/>
          </w:tcPr>
          <w:p w14:paraId="4B713553"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не менее 12  </w:t>
            </w:r>
          </w:p>
        </w:tc>
        <w:tc>
          <w:tcPr>
            <w:tcW w:w="850" w:type="dxa"/>
            <w:vAlign w:val="center"/>
          </w:tcPr>
          <w:p w14:paraId="51178B5E"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не менее 12  </w:t>
            </w:r>
          </w:p>
        </w:tc>
      </w:tr>
      <w:tr w:rsidR="00F31F9F" w:rsidRPr="005630AA" w14:paraId="550B240C" w14:textId="77777777" w:rsidTr="007040D8">
        <w:trPr>
          <w:trHeight w:val="315"/>
        </w:trPr>
        <w:tc>
          <w:tcPr>
            <w:tcW w:w="851" w:type="dxa"/>
            <w:tcMar>
              <w:left w:w="108" w:type="dxa"/>
              <w:right w:w="108" w:type="dxa"/>
            </w:tcMar>
            <w:vAlign w:val="center"/>
          </w:tcPr>
          <w:p w14:paraId="33D045C2"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4.2</w:t>
            </w:r>
          </w:p>
        </w:tc>
        <w:tc>
          <w:tcPr>
            <w:tcW w:w="4394" w:type="dxa"/>
            <w:tcMar>
              <w:left w:w="108" w:type="dxa"/>
              <w:right w:w="108" w:type="dxa"/>
            </w:tcMar>
          </w:tcPr>
          <w:p w14:paraId="5810F393" w14:textId="77777777" w:rsidR="00F31F9F" w:rsidRPr="005630AA" w:rsidRDefault="00F31F9F" w:rsidP="007040D8">
            <w:pPr>
              <w:spacing w:after="0" w:line="220" w:lineRule="exact"/>
              <w:jc w:val="both"/>
              <w:textAlignment w:val="baseline"/>
              <w:rPr>
                <w:rFonts w:ascii="Times New Roman" w:hAnsi="Times New Roman" w:cs="Times New Roman"/>
                <w:lang w:eastAsia="ru-RU"/>
              </w:rPr>
            </w:pPr>
            <w:r w:rsidRPr="005630AA">
              <w:rPr>
                <w:rFonts w:ascii="Times New Roman" w:hAnsi="Times New Roman" w:cs="Times New Roman"/>
                <w:lang w:eastAsia="ru-RU"/>
              </w:rPr>
              <w:t xml:space="preserve">Проведены мероприятия и акции воспитательной направленности, способствующие формированию компетенций будущих </w:t>
            </w:r>
            <w:r w:rsidRPr="005630AA">
              <w:rPr>
                <w:rFonts w:ascii="Times New Roman" w:hAnsi="Times New Roman" w:cs="Times New Roman"/>
                <w:color w:val="000000"/>
              </w:rPr>
              <w:t>педагогических работников</w:t>
            </w:r>
            <w:r w:rsidRPr="005630AA">
              <w:rPr>
                <w:rFonts w:ascii="Times New Roman" w:hAnsi="Times New Roman" w:cs="Times New Roman"/>
                <w:lang w:eastAsia="ru-RU"/>
              </w:rPr>
              <w:t xml:space="preserve"> в области воспитательной </w:t>
            </w:r>
            <w:r w:rsidRPr="005630AA">
              <w:rPr>
                <w:rFonts w:ascii="Times New Roman" w:hAnsi="Times New Roman" w:cs="Times New Roman"/>
                <w:lang w:eastAsia="ru-RU"/>
              </w:rPr>
              <w:lastRenderedPageBreak/>
              <w:t>деятельности и социальных инициатив (количество мероприятий), ед.</w:t>
            </w:r>
          </w:p>
        </w:tc>
        <w:tc>
          <w:tcPr>
            <w:tcW w:w="850" w:type="dxa"/>
            <w:tcMar>
              <w:left w:w="108" w:type="dxa"/>
              <w:right w:w="108" w:type="dxa"/>
            </w:tcMar>
            <w:vAlign w:val="center"/>
          </w:tcPr>
          <w:p w14:paraId="1D5D2EEA"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lastRenderedPageBreak/>
              <w:t>14  </w:t>
            </w:r>
          </w:p>
        </w:tc>
        <w:tc>
          <w:tcPr>
            <w:tcW w:w="851" w:type="dxa"/>
            <w:tcMar>
              <w:left w:w="108" w:type="dxa"/>
              <w:right w:w="108" w:type="dxa"/>
            </w:tcMar>
            <w:vAlign w:val="center"/>
          </w:tcPr>
          <w:p w14:paraId="1ADD78B0"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14</w:t>
            </w:r>
          </w:p>
        </w:tc>
        <w:tc>
          <w:tcPr>
            <w:tcW w:w="852" w:type="dxa"/>
            <w:tcMar>
              <w:left w:w="108" w:type="dxa"/>
              <w:right w:w="108" w:type="dxa"/>
            </w:tcMar>
            <w:vAlign w:val="center"/>
          </w:tcPr>
          <w:p w14:paraId="3D6BBBD3"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14</w:t>
            </w:r>
          </w:p>
        </w:tc>
        <w:tc>
          <w:tcPr>
            <w:tcW w:w="849" w:type="dxa"/>
            <w:gridSpan w:val="2"/>
            <w:tcMar>
              <w:left w:w="108" w:type="dxa"/>
              <w:right w:w="108" w:type="dxa"/>
            </w:tcMar>
            <w:vAlign w:val="center"/>
          </w:tcPr>
          <w:p w14:paraId="691156DB"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15</w:t>
            </w:r>
          </w:p>
        </w:tc>
        <w:tc>
          <w:tcPr>
            <w:tcW w:w="851" w:type="dxa"/>
            <w:tcMar>
              <w:left w:w="108" w:type="dxa"/>
              <w:right w:w="108" w:type="dxa"/>
            </w:tcMar>
            <w:vAlign w:val="center"/>
          </w:tcPr>
          <w:p w14:paraId="593DFB28"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15</w:t>
            </w:r>
          </w:p>
        </w:tc>
        <w:tc>
          <w:tcPr>
            <w:tcW w:w="850" w:type="dxa"/>
            <w:vAlign w:val="center"/>
          </w:tcPr>
          <w:p w14:paraId="39D90114"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15</w:t>
            </w:r>
          </w:p>
        </w:tc>
      </w:tr>
      <w:tr w:rsidR="00F31F9F" w:rsidRPr="005630AA" w14:paraId="421FBA71" w14:textId="77777777" w:rsidTr="007040D8">
        <w:trPr>
          <w:trHeight w:val="315"/>
        </w:trPr>
        <w:tc>
          <w:tcPr>
            <w:tcW w:w="851" w:type="dxa"/>
            <w:tcMar>
              <w:left w:w="108" w:type="dxa"/>
              <w:right w:w="108" w:type="dxa"/>
            </w:tcMar>
            <w:vAlign w:val="center"/>
          </w:tcPr>
          <w:p w14:paraId="2772BAA6"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lastRenderedPageBreak/>
              <w:t>4.3</w:t>
            </w:r>
          </w:p>
        </w:tc>
        <w:tc>
          <w:tcPr>
            <w:tcW w:w="4394" w:type="dxa"/>
            <w:tcMar>
              <w:left w:w="108" w:type="dxa"/>
              <w:right w:w="108" w:type="dxa"/>
            </w:tcMar>
          </w:tcPr>
          <w:p w14:paraId="776F476C" w14:textId="77777777" w:rsidR="00F31F9F" w:rsidRPr="005630AA" w:rsidRDefault="00F31F9F" w:rsidP="007040D8">
            <w:pPr>
              <w:spacing w:after="0" w:line="220" w:lineRule="exact"/>
              <w:jc w:val="both"/>
              <w:textAlignment w:val="baseline"/>
              <w:rPr>
                <w:rFonts w:ascii="Times New Roman" w:hAnsi="Times New Roman" w:cs="Times New Roman"/>
                <w:lang w:eastAsia="ru-RU"/>
              </w:rPr>
            </w:pPr>
            <w:r w:rsidRPr="005630AA">
              <w:rPr>
                <w:rFonts w:ascii="Times New Roman" w:hAnsi="Times New Roman" w:cs="Times New Roman"/>
                <w:lang w:eastAsia="ru-RU"/>
              </w:rPr>
              <w:t xml:space="preserve">Вхождение вуза в ТОП-50 рейтинга по опросам «Твой Ход» (место среди вузов </w:t>
            </w:r>
            <w:r w:rsidRPr="005630AA">
              <w:rPr>
                <w:rFonts w:ascii="Times New Roman" w:hAnsi="Times New Roman" w:cs="Times New Roman"/>
              </w:rPr>
              <w:t>Российской Федерации</w:t>
            </w:r>
            <w:r w:rsidRPr="005630AA">
              <w:rPr>
                <w:rFonts w:ascii="Times New Roman" w:hAnsi="Times New Roman" w:cs="Times New Roman"/>
                <w:lang w:eastAsia="ru-RU"/>
              </w:rPr>
              <w:t>)</w:t>
            </w:r>
          </w:p>
        </w:tc>
        <w:tc>
          <w:tcPr>
            <w:tcW w:w="850" w:type="dxa"/>
            <w:tcMar>
              <w:left w:w="108" w:type="dxa"/>
              <w:right w:w="108" w:type="dxa"/>
            </w:tcMar>
            <w:vAlign w:val="center"/>
          </w:tcPr>
          <w:p w14:paraId="0313E144"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50</w:t>
            </w:r>
          </w:p>
        </w:tc>
        <w:tc>
          <w:tcPr>
            <w:tcW w:w="851" w:type="dxa"/>
            <w:tcMar>
              <w:left w:w="108" w:type="dxa"/>
              <w:right w:w="108" w:type="dxa"/>
            </w:tcMar>
            <w:vAlign w:val="center"/>
          </w:tcPr>
          <w:p w14:paraId="2CB597E4"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Не ниже 50</w:t>
            </w:r>
          </w:p>
        </w:tc>
        <w:tc>
          <w:tcPr>
            <w:tcW w:w="852" w:type="dxa"/>
            <w:tcMar>
              <w:left w:w="108" w:type="dxa"/>
              <w:right w:w="108" w:type="dxa"/>
            </w:tcMar>
            <w:vAlign w:val="center"/>
          </w:tcPr>
          <w:p w14:paraId="4D90C36C"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Не ниже 50</w:t>
            </w:r>
          </w:p>
        </w:tc>
        <w:tc>
          <w:tcPr>
            <w:tcW w:w="849" w:type="dxa"/>
            <w:gridSpan w:val="2"/>
            <w:tcMar>
              <w:left w:w="108" w:type="dxa"/>
              <w:right w:w="108" w:type="dxa"/>
            </w:tcMar>
            <w:vAlign w:val="center"/>
          </w:tcPr>
          <w:p w14:paraId="45A5DC8D"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Не ниже 50</w:t>
            </w:r>
          </w:p>
        </w:tc>
        <w:tc>
          <w:tcPr>
            <w:tcW w:w="851" w:type="dxa"/>
            <w:tcMar>
              <w:left w:w="108" w:type="dxa"/>
              <w:right w:w="108" w:type="dxa"/>
            </w:tcMar>
            <w:vAlign w:val="center"/>
          </w:tcPr>
          <w:p w14:paraId="070AF0A8"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Не ниже 50</w:t>
            </w:r>
          </w:p>
        </w:tc>
        <w:tc>
          <w:tcPr>
            <w:tcW w:w="850" w:type="dxa"/>
            <w:vAlign w:val="center"/>
          </w:tcPr>
          <w:p w14:paraId="49BF11EE"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Не ниже 50</w:t>
            </w:r>
          </w:p>
        </w:tc>
      </w:tr>
      <w:tr w:rsidR="00F31F9F" w:rsidRPr="005630AA" w14:paraId="1BBF00FB" w14:textId="77777777" w:rsidTr="007040D8">
        <w:trPr>
          <w:trHeight w:val="315"/>
        </w:trPr>
        <w:tc>
          <w:tcPr>
            <w:tcW w:w="851" w:type="dxa"/>
            <w:tcMar>
              <w:left w:w="108" w:type="dxa"/>
              <w:right w:w="108" w:type="dxa"/>
            </w:tcMar>
            <w:vAlign w:val="center"/>
          </w:tcPr>
          <w:p w14:paraId="564058DE"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4.4</w:t>
            </w:r>
          </w:p>
        </w:tc>
        <w:tc>
          <w:tcPr>
            <w:tcW w:w="4394" w:type="dxa"/>
            <w:tcMar>
              <w:left w:w="108" w:type="dxa"/>
              <w:right w:w="108" w:type="dxa"/>
            </w:tcMar>
          </w:tcPr>
          <w:p w14:paraId="7D9E11FD" w14:textId="77777777" w:rsidR="00F31F9F" w:rsidRPr="005630AA" w:rsidRDefault="00F31F9F" w:rsidP="007040D8">
            <w:pPr>
              <w:spacing w:after="0" w:line="220" w:lineRule="exact"/>
              <w:jc w:val="both"/>
              <w:textAlignment w:val="baseline"/>
              <w:rPr>
                <w:rFonts w:ascii="Times New Roman" w:hAnsi="Times New Roman" w:cs="Times New Roman"/>
                <w:lang w:eastAsia="ru-RU"/>
              </w:rPr>
            </w:pPr>
            <w:r w:rsidRPr="005630AA">
              <w:rPr>
                <w:rFonts w:ascii="Times New Roman" w:hAnsi="Times New Roman" w:cs="Times New Roman"/>
                <w:lang w:eastAsia="ru-RU"/>
              </w:rPr>
              <w:t>Создан банк лучших университетских практик воспитательной работы со студенческой молодежью в вузе, периодичность обновления материалов – 1 раз в год, ед.</w:t>
            </w:r>
          </w:p>
        </w:tc>
        <w:tc>
          <w:tcPr>
            <w:tcW w:w="850" w:type="dxa"/>
            <w:tcMar>
              <w:left w:w="108" w:type="dxa"/>
              <w:right w:w="108" w:type="dxa"/>
            </w:tcMar>
            <w:vAlign w:val="center"/>
          </w:tcPr>
          <w:p w14:paraId="342512D8"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w:t>
            </w:r>
          </w:p>
        </w:tc>
        <w:tc>
          <w:tcPr>
            <w:tcW w:w="851" w:type="dxa"/>
            <w:tcMar>
              <w:left w:w="108" w:type="dxa"/>
              <w:right w:w="108" w:type="dxa"/>
            </w:tcMar>
            <w:vAlign w:val="center"/>
          </w:tcPr>
          <w:p w14:paraId="0D50ACBB"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w:t>
            </w:r>
          </w:p>
        </w:tc>
        <w:tc>
          <w:tcPr>
            <w:tcW w:w="852" w:type="dxa"/>
            <w:tcMar>
              <w:left w:w="108" w:type="dxa"/>
              <w:right w:w="108" w:type="dxa"/>
            </w:tcMar>
            <w:vAlign w:val="center"/>
          </w:tcPr>
          <w:p w14:paraId="6AFF479D"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w:t>
            </w:r>
          </w:p>
        </w:tc>
        <w:tc>
          <w:tcPr>
            <w:tcW w:w="849" w:type="dxa"/>
            <w:gridSpan w:val="2"/>
            <w:tcMar>
              <w:left w:w="108" w:type="dxa"/>
              <w:right w:w="108" w:type="dxa"/>
            </w:tcMar>
            <w:vAlign w:val="center"/>
          </w:tcPr>
          <w:p w14:paraId="5E6B4F63"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w:t>
            </w:r>
          </w:p>
        </w:tc>
        <w:tc>
          <w:tcPr>
            <w:tcW w:w="851" w:type="dxa"/>
            <w:tcMar>
              <w:left w:w="108" w:type="dxa"/>
              <w:right w:w="108" w:type="dxa"/>
            </w:tcMar>
            <w:vAlign w:val="center"/>
          </w:tcPr>
          <w:p w14:paraId="55D184D2"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w:t>
            </w:r>
          </w:p>
        </w:tc>
        <w:tc>
          <w:tcPr>
            <w:tcW w:w="850" w:type="dxa"/>
            <w:vAlign w:val="center"/>
          </w:tcPr>
          <w:p w14:paraId="61E14FCB"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w:t>
            </w:r>
          </w:p>
        </w:tc>
      </w:tr>
      <w:tr w:rsidR="00F31F9F" w:rsidRPr="005630AA" w14:paraId="5CFF62BC" w14:textId="77777777" w:rsidTr="007040D8">
        <w:trPr>
          <w:trHeight w:val="315"/>
        </w:trPr>
        <w:tc>
          <w:tcPr>
            <w:tcW w:w="851" w:type="dxa"/>
            <w:tcMar>
              <w:left w:w="108" w:type="dxa"/>
              <w:right w:w="108" w:type="dxa"/>
            </w:tcMar>
            <w:vAlign w:val="center"/>
          </w:tcPr>
          <w:p w14:paraId="099555AF"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4.5</w:t>
            </w:r>
          </w:p>
        </w:tc>
        <w:tc>
          <w:tcPr>
            <w:tcW w:w="4394" w:type="dxa"/>
            <w:tcMar>
              <w:left w:w="108" w:type="dxa"/>
              <w:right w:w="108" w:type="dxa"/>
            </w:tcMar>
          </w:tcPr>
          <w:p w14:paraId="4104CC67" w14:textId="77777777" w:rsidR="00F31F9F" w:rsidRPr="005630AA" w:rsidRDefault="00F31F9F" w:rsidP="007040D8">
            <w:pPr>
              <w:spacing w:after="0" w:line="220" w:lineRule="exact"/>
              <w:jc w:val="both"/>
              <w:textAlignment w:val="baseline"/>
              <w:rPr>
                <w:rFonts w:ascii="Times New Roman" w:hAnsi="Times New Roman" w:cs="Times New Roman"/>
                <w:lang w:eastAsia="ru-RU"/>
              </w:rPr>
            </w:pPr>
            <w:r w:rsidRPr="005630AA">
              <w:rPr>
                <w:rFonts w:ascii="Times New Roman" w:hAnsi="Times New Roman" w:cs="Times New Roman"/>
                <w:lang w:eastAsia="ru-RU"/>
              </w:rPr>
              <w:t>Вручена премия в области воспитания и работы с молодежью в ПГГПУ, ежегодно</w:t>
            </w:r>
          </w:p>
        </w:tc>
        <w:tc>
          <w:tcPr>
            <w:tcW w:w="850" w:type="dxa"/>
            <w:tcMar>
              <w:left w:w="108" w:type="dxa"/>
              <w:right w:w="108" w:type="dxa"/>
            </w:tcMar>
            <w:vAlign w:val="center"/>
          </w:tcPr>
          <w:p w14:paraId="70225D3D"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w:t>
            </w:r>
          </w:p>
        </w:tc>
        <w:tc>
          <w:tcPr>
            <w:tcW w:w="851" w:type="dxa"/>
            <w:tcMar>
              <w:left w:w="108" w:type="dxa"/>
              <w:right w:w="108" w:type="dxa"/>
            </w:tcMar>
            <w:vAlign w:val="center"/>
          </w:tcPr>
          <w:p w14:paraId="715FD47C"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w:t>
            </w:r>
          </w:p>
        </w:tc>
        <w:tc>
          <w:tcPr>
            <w:tcW w:w="852" w:type="dxa"/>
            <w:tcMar>
              <w:left w:w="108" w:type="dxa"/>
              <w:right w:w="108" w:type="dxa"/>
            </w:tcMar>
            <w:vAlign w:val="center"/>
          </w:tcPr>
          <w:p w14:paraId="04678579"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w:t>
            </w:r>
          </w:p>
        </w:tc>
        <w:tc>
          <w:tcPr>
            <w:tcW w:w="849" w:type="dxa"/>
            <w:gridSpan w:val="2"/>
            <w:tcMar>
              <w:left w:w="108" w:type="dxa"/>
              <w:right w:w="108" w:type="dxa"/>
            </w:tcMar>
            <w:vAlign w:val="center"/>
          </w:tcPr>
          <w:p w14:paraId="12782024"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w:t>
            </w:r>
          </w:p>
        </w:tc>
        <w:tc>
          <w:tcPr>
            <w:tcW w:w="851" w:type="dxa"/>
            <w:tcMar>
              <w:left w:w="108" w:type="dxa"/>
              <w:right w:w="108" w:type="dxa"/>
            </w:tcMar>
            <w:vAlign w:val="center"/>
          </w:tcPr>
          <w:p w14:paraId="2575CCDD"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w:t>
            </w:r>
          </w:p>
        </w:tc>
        <w:tc>
          <w:tcPr>
            <w:tcW w:w="850" w:type="dxa"/>
            <w:vAlign w:val="center"/>
          </w:tcPr>
          <w:p w14:paraId="3340EE36"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1</w:t>
            </w:r>
          </w:p>
        </w:tc>
      </w:tr>
      <w:tr w:rsidR="00F31F9F" w:rsidRPr="005630AA" w14:paraId="7FF3DEB9" w14:textId="77777777" w:rsidTr="007040D8">
        <w:trPr>
          <w:trHeight w:val="315"/>
        </w:trPr>
        <w:tc>
          <w:tcPr>
            <w:tcW w:w="851" w:type="dxa"/>
            <w:tcMar>
              <w:left w:w="108" w:type="dxa"/>
              <w:right w:w="108" w:type="dxa"/>
            </w:tcMar>
            <w:vAlign w:val="center"/>
          </w:tcPr>
          <w:p w14:paraId="4C7BAD53"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4.6</w:t>
            </w:r>
          </w:p>
        </w:tc>
        <w:tc>
          <w:tcPr>
            <w:tcW w:w="4394" w:type="dxa"/>
            <w:tcMar>
              <w:left w:w="108" w:type="dxa"/>
              <w:right w:w="108" w:type="dxa"/>
            </w:tcMar>
          </w:tcPr>
          <w:p w14:paraId="3FB519A0" w14:textId="77777777" w:rsidR="00F31F9F" w:rsidRPr="005630AA" w:rsidRDefault="00F31F9F" w:rsidP="007040D8">
            <w:pPr>
              <w:spacing w:after="0" w:line="220" w:lineRule="exact"/>
              <w:jc w:val="both"/>
              <w:textAlignment w:val="baseline"/>
              <w:rPr>
                <w:rFonts w:ascii="Times New Roman" w:hAnsi="Times New Roman" w:cs="Times New Roman"/>
                <w:lang w:eastAsia="ru-RU"/>
              </w:rPr>
            </w:pPr>
            <w:r w:rsidRPr="005630AA">
              <w:rPr>
                <w:rFonts w:ascii="Times New Roman" w:hAnsi="Times New Roman" w:cs="Times New Roman"/>
                <w:lang w:eastAsia="ru-RU"/>
              </w:rPr>
              <w:t>Созданы и функционируют студенческие объединения по интересам и актуальным направлениям, ед.</w:t>
            </w:r>
          </w:p>
        </w:tc>
        <w:tc>
          <w:tcPr>
            <w:tcW w:w="850" w:type="dxa"/>
            <w:tcMar>
              <w:left w:w="108" w:type="dxa"/>
              <w:right w:w="108" w:type="dxa"/>
            </w:tcMar>
            <w:vAlign w:val="center"/>
          </w:tcPr>
          <w:p w14:paraId="21A4EC1D"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39</w:t>
            </w:r>
          </w:p>
        </w:tc>
        <w:tc>
          <w:tcPr>
            <w:tcW w:w="851" w:type="dxa"/>
            <w:tcMar>
              <w:left w:w="108" w:type="dxa"/>
              <w:right w:w="108" w:type="dxa"/>
            </w:tcMar>
            <w:vAlign w:val="center"/>
          </w:tcPr>
          <w:p w14:paraId="4F02D7F8"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65</w:t>
            </w:r>
          </w:p>
        </w:tc>
        <w:tc>
          <w:tcPr>
            <w:tcW w:w="852" w:type="dxa"/>
            <w:tcMar>
              <w:left w:w="108" w:type="dxa"/>
              <w:right w:w="108" w:type="dxa"/>
            </w:tcMar>
            <w:vAlign w:val="center"/>
          </w:tcPr>
          <w:p w14:paraId="3B243137"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70</w:t>
            </w:r>
          </w:p>
        </w:tc>
        <w:tc>
          <w:tcPr>
            <w:tcW w:w="849" w:type="dxa"/>
            <w:gridSpan w:val="2"/>
            <w:tcMar>
              <w:left w:w="108" w:type="dxa"/>
              <w:right w:w="108" w:type="dxa"/>
            </w:tcMar>
            <w:vAlign w:val="center"/>
          </w:tcPr>
          <w:p w14:paraId="7680E8F0"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75</w:t>
            </w:r>
          </w:p>
        </w:tc>
        <w:tc>
          <w:tcPr>
            <w:tcW w:w="851" w:type="dxa"/>
            <w:tcMar>
              <w:left w:w="108" w:type="dxa"/>
              <w:right w:w="108" w:type="dxa"/>
            </w:tcMar>
            <w:vAlign w:val="center"/>
          </w:tcPr>
          <w:p w14:paraId="4A7536D9"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76</w:t>
            </w:r>
          </w:p>
        </w:tc>
        <w:tc>
          <w:tcPr>
            <w:tcW w:w="850" w:type="dxa"/>
            <w:vAlign w:val="center"/>
          </w:tcPr>
          <w:p w14:paraId="0DC5FFD2" w14:textId="77777777" w:rsidR="00F31F9F" w:rsidRPr="005630AA" w:rsidRDefault="00F31F9F" w:rsidP="007040D8">
            <w:pPr>
              <w:spacing w:after="0" w:line="220" w:lineRule="exact"/>
              <w:jc w:val="center"/>
              <w:textAlignment w:val="baseline"/>
              <w:rPr>
                <w:rFonts w:ascii="Times New Roman" w:hAnsi="Times New Roman" w:cs="Times New Roman"/>
                <w:lang w:eastAsia="ru-RU"/>
              </w:rPr>
            </w:pPr>
            <w:r w:rsidRPr="005630AA">
              <w:rPr>
                <w:rFonts w:ascii="Times New Roman" w:hAnsi="Times New Roman" w:cs="Times New Roman"/>
                <w:lang w:eastAsia="ru-RU"/>
              </w:rPr>
              <w:t>77</w:t>
            </w:r>
          </w:p>
        </w:tc>
      </w:tr>
      <w:tr w:rsidR="00F31F9F" w:rsidRPr="005630AA" w14:paraId="1391E275" w14:textId="77777777" w:rsidTr="007040D8">
        <w:trPr>
          <w:trHeight w:val="315"/>
        </w:trPr>
        <w:tc>
          <w:tcPr>
            <w:tcW w:w="851" w:type="dxa"/>
            <w:tcMar>
              <w:left w:w="108" w:type="dxa"/>
              <w:right w:w="108" w:type="dxa"/>
            </w:tcMar>
            <w:vAlign w:val="center"/>
          </w:tcPr>
          <w:p w14:paraId="49B44B54" w14:textId="77777777" w:rsidR="00F31F9F" w:rsidRPr="005630AA" w:rsidRDefault="00F31F9F" w:rsidP="007040D8">
            <w:pPr>
              <w:spacing w:after="0" w:line="220" w:lineRule="exact"/>
              <w:jc w:val="both"/>
              <w:rPr>
                <w:rFonts w:ascii="Times New Roman" w:hAnsi="Times New Roman" w:cs="Times New Roman"/>
                <w:color w:val="000000"/>
              </w:rPr>
            </w:pPr>
          </w:p>
        </w:tc>
        <w:tc>
          <w:tcPr>
            <w:tcW w:w="4394" w:type="dxa"/>
            <w:tcMar>
              <w:left w:w="108" w:type="dxa"/>
              <w:right w:w="108" w:type="dxa"/>
            </w:tcMar>
          </w:tcPr>
          <w:p w14:paraId="24BAB38D"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Доля студентов по УГСН 44.00.00 Образование и педагогические науки, изучавших дисциплину "Технология и организация воспитательных практик (классное руководство)", с включенным разделом «Методика организации и проведения «Разговоров о важном» в школе», от общего контингента студентов по программам бакалавриата по УГСН 44.00.00 Образование и педагогические науки, %</w:t>
            </w:r>
          </w:p>
        </w:tc>
        <w:tc>
          <w:tcPr>
            <w:tcW w:w="850" w:type="dxa"/>
            <w:tcMar>
              <w:left w:w="108" w:type="dxa"/>
              <w:right w:w="108" w:type="dxa"/>
            </w:tcMar>
          </w:tcPr>
          <w:p w14:paraId="2987007D"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14,1</w:t>
            </w:r>
          </w:p>
        </w:tc>
        <w:tc>
          <w:tcPr>
            <w:tcW w:w="851" w:type="dxa"/>
            <w:tcMar>
              <w:left w:w="108" w:type="dxa"/>
              <w:right w:w="108" w:type="dxa"/>
            </w:tcMar>
          </w:tcPr>
          <w:p w14:paraId="3B2A9433"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15</w:t>
            </w:r>
          </w:p>
        </w:tc>
        <w:tc>
          <w:tcPr>
            <w:tcW w:w="852" w:type="dxa"/>
            <w:tcMar>
              <w:left w:w="108" w:type="dxa"/>
              <w:right w:w="108" w:type="dxa"/>
            </w:tcMar>
          </w:tcPr>
          <w:p w14:paraId="6B844BBB"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15,1</w:t>
            </w:r>
          </w:p>
        </w:tc>
        <w:tc>
          <w:tcPr>
            <w:tcW w:w="849" w:type="dxa"/>
            <w:gridSpan w:val="2"/>
            <w:tcMar>
              <w:left w:w="108" w:type="dxa"/>
              <w:right w:w="108" w:type="dxa"/>
            </w:tcMar>
          </w:tcPr>
          <w:p w14:paraId="4D5A31A7"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15,1</w:t>
            </w:r>
          </w:p>
        </w:tc>
        <w:tc>
          <w:tcPr>
            <w:tcW w:w="851" w:type="dxa"/>
            <w:tcMar>
              <w:left w:w="108" w:type="dxa"/>
              <w:right w:w="108" w:type="dxa"/>
            </w:tcMar>
          </w:tcPr>
          <w:p w14:paraId="182FC317"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15,1</w:t>
            </w:r>
          </w:p>
        </w:tc>
        <w:tc>
          <w:tcPr>
            <w:tcW w:w="850" w:type="dxa"/>
          </w:tcPr>
          <w:p w14:paraId="7B5C00A6"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16,0</w:t>
            </w:r>
          </w:p>
        </w:tc>
      </w:tr>
      <w:tr w:rsidR="00F31F9F" w:rsidRPr="005630AA" w14:paraId="12B81E84" w14:textId="77777777" w:rsidTr="007040D8">
        <w:trPr>
          <w:trHeight w:val="315"/>
        </w:trPr>
        <w:tc>
          <w:tcPr>
            <w:tcW w:w="851" w:type="dxa"/>
            <w:tcMar>
              <w:left w:w="108" w:type="dxa"/>
              <w:right w:w="108" w:type="dxa"/>
            </w:tcMar>
            <w:vAlign w:val="center"/>
          </w:tcPr>
          <w:p w14:paraId="5EA9699C" w14:textId="77777777" w:rsidR="00F31F9F" w:rsidRPr="005630AA" w:rsidRDefault="00F31F9F" w:rsidP="007040D8">
            <w:pPr>
              <w:spacing w:after="0" w:line="220" w:lineRule="exact"/>
              <w:jc w:val="both"/>
              <w:rPr>
                <w:rFonts w:ascii="Times New Roman" w:hAnsi="Times New Roman" w:cs="Times New Roman"/>
                <w:color w:val="000000"/>
              </w:rPr>
            </w:pPr>
          </w:p>
        </w:tc>
        <w:tc>
          <w:tcPr>
            <w:tcW w:w="4394" w:type="dxa"/>
            <w:tcMar>
              <w:left w:w="108" w:type="dxa"/>
              <w:right w:w="108" w:type="dxa"/>
            </w:tcMar>
          </w:tcPr>
          <w:p w14:paraId="24456DF9"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Доля студентов по УГСН 44.00.00 Образование и педагогические науки, которые в рамках производственной педагогической практики принимали (или будут принимать) участие в проведении мероприятия (самостоятельно или с педагогом) в рамках «Разговоров о важном», от общего контингента студентов по программам бакалавриата по УГСН 44.00.00 Образование и педагогические науки, %</w:t>
            </w:r>
          </w:p>
        </w:tc>
        <w:tc>
          <w:tcPr>
            <w:tcW w:w="850" w:type="dxa"/>
            <w:tcMar>
              <w:left w:w="108" w:type="dxa"/>
              <w:right w:w="108" w:type="dxa"/>
            </w:tcMar>
          </w:tcPr>
          <w:p w14:paraId="1698BD4E"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14,1</w:t>
            </w:r>
          </w:p>
        </w:tc>
        <w:tc>
          <w:tcPr>
            <w:tcW w:w="851" w:type="dxa"/>
            <w:tcMar>
              <w:left w:w="108" w:type="dxa"/>
              <w:right w:w="108" w:type="dxa"/>
            </w:tcMar>
          </w:tcPr>
          <w:p w14:paraId="7CA316A0"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15</w:t>
            </w:r>
          </w:p>
        </w:tc>
        <w:tc>
          <w:tcPr>
            <w:tcW w:w="852" w:type="dxa"/>
            <w:tcMar>
              <w:left w:w="108" w:type="dxa"/>
              <w:right w:w="108" w:type="dxa"/>
            </w:tcMar>
          </w:tcPr>
          <w:p w14:paraId="17A7E84C"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15,1</w:t>
            </w:r>
          </w:p>
        </w:tc>
        <w:tc>
          <w:tcPr>
            <w:tcW w:w="849" w:type="dxa"/>
            <w:gridSpan w:val="2"/>
            <w:tcMar>
              <w:left w:w="108" w:type="dxa"/>
              <w:right w:w="108" w:type="dxa"/>
            </w:tcMar>
          </w:tcPr>
          <w:p w14:paraId="1F875BF1"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15,1</w:t>
            </w:r>
          </w:p>
        </w:tc>
        <w:tc>
          <w:tcPr>
            <w:tcW w:w="851" w:type="dxa"/>
            <w:tcMar>
              <w:left w:w="108" w:type="dxa"/>
              <w:right w:w="108" w:type="dxa"/>
            </w:tcMar>
          </w:tcPr>
          <w:p w14:paraId="26DEE619"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15,1</w:t>
            </w:r>
          </w:p>
        </w:tc>
        <w:tc>
          <w:tcPr>
            <w:tcW w:w="850" w:type="dxa"/>
          </w:tcPr>
          <w:p w14:paraId="502E13BD"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16,0</w:t>
            </w:r>
          </w:p>
        </w:tc>
      </w:tr>
      <w:tr w:rsidR="00F31F9F" w:rsidRPr="005630AA" w14:paraId="3BD84301" w14:textId="77777777" w:rsidTr="007040D8">
        <w:trPr>
          <w:trHeight w:val="315"/>
        </w:trPr>
        <w:tc>
          <w:tcPr>
            <w:tcW w:w="851" w:type="dxa"/>
            <w:tcMar>
              <w:left w:w="108" w:type="dxa"/>
              <w:right w:w="108" w:type="dxa"/>
            </w:tcMar>
            <w:vAlign w:val="center"/>
          </w:tcPr>
          <w:p w14:paraId="3C777429" w14:textId="77777777" w:rsidR="00F31F9F" w:rsidRPr="005630AA" w:rsidRDefault="00F31F9F" w:rsidP="007040D8">
            <w:pPr>
              <w:spacing w:after="0" w:line="220" w:lineRule="exact"/>
              <w:jc w:val="both"/>
              <w:rPr>
                <w:rFonts w:ascii="Times New Roman" w:hAnsi="Times New Roman" w:cs="Times New Roman"/>
                <w:color w:val="000000"/>
              </w:rPr>
            </w:pPr>
          </w:p>
        </w:tc>
        <w:tc>
          <w:tcPr>
            <w:tcW w:w="4394" w:type="dxa"/>
            <w:tcMar>
              <w:left w:w="108" w:type="dxa"/>
              <w:right w:w="108" w:type="dxa"/>
            </w:tcMar>
          </w:tcPr>
          <w:p w14:paraId="4DB02A4D"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Доля студентов по УГСН 44.00.00 Образование и педагогические науки, которые в рамках прохождения педагогической практики планировали, разрабатывали, организовывали и проводили занятия «Разговоры о важном», от общего контингента студентов по программам бакалавриата по УГСН 44.00.00 Образование и педагогические науки, %</w:t>
            </w:r>
          </w:p>
        </w:tc>
        <w:tc>
          <w:tcPr>
            <w:tcW w:w="850" w:type="dxa"/>
            <w:tcMar>
              <w:left w:w="108" w:type="dxa"/>
              <w:right w:w="108" w:type="dxa"/>
            </w:tcMar>
          </w:tcPr>
          <w:p w14:paraId="7A53AAE7"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14,1</w:t>
            </w:r>
          </w:p>
        </w:tc>
        <w:tc>
          <w:tcPr>
            <w:tcW w:w="851" w:type="dxa"/>
            <w:tcMar>
              <w:left w:w="108" w:type="dxa"/>
              <w:right w:w="108" w:type="dxa"/>
            </w:tcMar>
          </w:tcPr>
          <w:p w14:paraId="76D06570"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15,0</w:t>
            </w:r>
          </w:p>
        </w:tc>
        <w:tc>
          <w:tcPr>
            <w:tcW w:w="852" w:type="dxa"/>
            <w:tcMar>
              <w:left w:w="108" w:type="dxa"/>
              <w:right w:w="108" w:type="dxa"/>
            </w:tcMar>
          </w:tcPr>
          <w:p w14:paraId="33D06DE7"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15,1</w:t>
            </w:r>
          </w:p>
        </w:tc>
        <w:tc>
          <w:tcPr>
            <w:tcW w:w="849" w:type="dxa"/>
            <w:gridSpan w:val="2"/>
            <w:tcMar>
              <w:left w:w="108" w:type="dxa"/>
              <w:right w:w="108" w:type="dxa"/>
            </w:tcMar>
          </w:tcPr>
          <w:p w14:paraId="5E150644"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15,1</w:t>
            </w:r>
          </w:p>
        </w:tc>
        <w:tc>
          <w:tcPr>
            <w:tcW w:w="851" w:type="dxa"/>
            <w:tcMar>
              <w:left w:w="108" w:type="dxa"/>
              <w:right w:w="108" w:type="dxa"/>
            </w:tcMar>
          </w:tcPr>
          <w:p w14:paraId="679E4640"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15,1</w:t>
            </w:r>
          </w:p>
        </w:tc>
        <w:tc>
          <w:tcPr>
            <w:tcW w:w="850" w:type="dxa"/>
          </w:tcPr>
          <w:p w14:paraId="3DFA0680" w14:textId="77777777" w:rsidR="00F31F9F" w:rsidRPr="005630AA" w:rsidRDefault="00F31F9F" w:rsidP="007040D8">
            <w:pPr>
              <w:spacing w:after="0" w:line="220" w:lineRule="exact"/>
              <w:jc w:val="right"/>
              <w:rPr>
                <w:rFonts w:ascii="Times New Roman" w:hAnsi="Times New Roman" w:cs="Times New Roman"/>
                <w:color w:val="000000"/>
                <w:lang w:eastAsia="ru-RU"/>
              </w:rPr>
            </w:pPr>
            <w:r w:rsidRPr="005630AA">
              <w:rPr>
                <w:rFonts w:ascii="Times New Roman" w:hAnsi="Times New Roman" w:cs="Times New Roman"/>
                <w:color w:val="000000"/>
                <w:lang w:eastAsia="ru-RU"/>
              </w:rPr>
              <w:t>16,0</w:t>
            </w:r>
          </w:p>
        </w:tc>
      </w:tr>
      <w:tr w:rsidR="00F31F9F" w:rsidRPr="005630AA" w14:paraId="76F035B7" w14:textId="77777777" w:rsidTr="007040D8">
        <w:trPr>
          <w:trHeight w:val="315"/>
        </w:trPr>
        <w:tc>
          <w:tcPr>
            <w:tcW w:w="851" w:type="dxa"/>
            <w:tcMar>
              <w:left w:w="108" w:type="dxa"/>
              <w:right w:w="108" w:type="dxa"/>
            </w:tcMar>
            <w:vAlign w:val="center"/>
          </w:tcPr>
          <w:p w14:paraId="728F436B"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5</w:t>
            </w:r>
          </w:p>
        </w:tc>
        <w:tc>
          <w:tcPr>
            <w:tcW w:w="9497" w:type="dxa"/>
            <w:gridSpan w:val="8"/>
            <w:tcMar>
              <w:left w:w="108" w:type="dxa"/>
              <w:right w:w="108" w:type="dxa"/>
            </w:tcMar>
            <w:vAlign w:val="center"/>
          </w:tcPr>
          <w:p w14:paraId="7D1A59B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b/>
              </w:rPr>
              <w:t>Группа показателей «Международная деятельность»</w:t>
            </w:r>
          </w:p>
        </w:tc>
      </w:tr>
      <w:tr w:rsidR="00F31F9F" w:rsidRPr="005630AA" w14:paraId="055CC8AD" w14:textId="77777777" w:rsidTr="007040D8">
        <w:trPr>
          <w:trHeight w:val="315"/>
        </w:trPr>
        <w:tc>
          <w:tcPr>
            <w:tcW w:w="851" w:type="dxa"/>
            <w:tcMar>
              <w:left w:w="108" w:type="dxa"/>
              <w:right w:w="108" w:type="dxa"/>
            </w:tcMar>
            <w:vAlign w:val="center"/>
          </w:tcPr>
          <w:p w14:paraId="784999E6"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5.1</w:t>
            </w:r>
          </w:p>
        </w:tc>
        <w:tc>
          <w:tcPr>
            <w:tcW w:w="4394" w:type="dxa"/>
            <w:tcMar>
              <w:left w:w="108" w:type="dxa"/>
              <w:right w:w="108" w:type="dxa"/>
            </w:tcMar>
            <w:vAlign w:val="center"/>
          </w:tcPr>
          <w:p w14:paraId="3AA20677" w14:textId="77777777" w:rsidR="00F31F9F" w:rsidRPr="005630AA" w:rsidRDefault="00F31F9F" w:rsidP="007040D8">
            <w:pPr>
              <w:spacing w:after="0" w:line="220" w:lineRule="exact"/>
              <w:jc w:val="both"/>
              <w:rPr>
                <w:rFonts w:ascii="Times New Roman" w:hAnsi="Times New Roman" w:cs="Times New Roman"/>
                <w:color w:val="1B2026"/>
                <w:shd w:val="clear" w:color="auto" w:fill="FFFFFF"/>
              </w:rPr>
            </w:pPr>
            <w:r w:rsidRPr="005630AA">
              <w:rPr>
                <w:rFonts w:ascii="Times New Roman" w:hAnsi="Times New Roman" w:cs="Times New Roman"/>
                <w:color w:val="1B2026"/>
                <w:shd w:val="clear" w:color="auto" w:fill="FFFFFF"/>
              </w:rPr>
              <w:t>Количество дружественных иностранных организаций и (или) международных объединений, с которыми действуют соглашения (договоры) о сотрудничестве, ед.</w:t>
            </w:r>
          </w:p>
        </w:tc>
        <w:tc>
          <w:tcPr>
            <w:tcW w:w="850" w:type="dxa"/>
            <w:tcMar>
              <w:left w:w="108" w:type="dxa"/>
              <w:right w:w="108" w:type="dxa"/>
            </w:tcMar>
            <w:vAlign w:val="center"/>
          </w:tcPr>
          <w:p w14:paraId="74DECB15"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29</w:t>
            </w:r>
          </w:p>
        </w:tc>
        <w:tc>
          <w:tcPr>
            <w:tcW w:w="851" w:type="dxa"/>
            <w:tcMar>
              <w:left w:w="108" w:type="dxa"/>
              <w:right w:w="108" w:type="dxa"/>
            </w:tcMar>
            <w:vAlign w:val="center"/>
          </w:tcPr>
          <w:p w14:paraId="2221EC4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32</w:t>
            </w:r>
          </w:p>
        </w:tc>
        <w:tc>
          <w:tcPr>
            <w:tcW w:w="852" w:type="dxa"/>
            <w:tcMar>
              <w:left w:w="108" w:type="dxa"/>
              <w:right w:w="108" w:type="dxa"/>
            </w:tcMar>
            <w:vAlign w:val="center"/>
          </w:tcPr>
          <w:p w14:paraId="0A712467"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34</w:t>
            </w:r>
          </w:p>
        </w:tc>
        <w:tc>
          <w:tcPr>
            <w:tcW w:w="849" w:type="dxa"/>
            <w:gridSpan w:val="2"/>
            <w:tcMar>
              <w:left w:w="108" w:type="dxa"/>
              <w:right w:w="108" w:type="dxa"/>
            </w:tcMar>
            <w:vAlign w:val="center"/>
          </w:tcPr>
          <w:p w14:paraId="318E2C0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36</w:t>
            </w:r>
          </w:p>
        </w:tc>
        <w:tc>
          <w:tcPr>
            <w:tcW w:w="851" w:type="dxa"/>
            <w:tcMar>
              <w:left w:w="108" w:type="dxa"/>
              <w:right w:w="108" w:type="dxa"/>
            </w:tcMar>
            <w:vAlign w:val="center"/>
          </w:tcPr>
          <w:p w14:paraId="363BF39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38</w:t>
            </w:r>
          </w:p>
        </w:tc>
        <w:tc>
          <w:tcPr>
            <w:tcW w:w="850" w:type="dxa"/>
            <w:vAlign w:val="center"/>
          </w:tcPr>
          <w:p w14:paraId="34FDBD8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40</w:t>
            </w:r>
          </w:p>
        </w:tc>
      </w:tr>
      <w:tr w:rsidR="00F31F9F" w:rsidRPr="005630AA" w14:paraId="6CFE407C" w14:textId="77777777" w:rsidTr="007040D8">
        <w:trPr>
          <w:trHeight w:val="315"/>
        </w:trPr>
        <w:tc>
          <w:tcPr>
            <w:tcW w:w="851" w:type="dxa"/>
            <w:tcMar>
              <w:left w:w="108" w:type="dxa"/>
              <w:right w:w="108" w:type="dxa"/>
            </w:tcMar>
            <w:vAlign w:val="center"/>
          </w:tcPr>
          <w:p w14:paraId="538B4626"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5.2</w:t>
            </w:r>
          </w:p>
        </w:tc>
        <w:tc>
          <w:tcPr>
            <w:tcW w:w="4394" w:type="dxa"/>
            <w:tcMar>
              <w:left w:w="108" w:type="dxa"/>
              <w:right w:w="108" w:type="dxa"/>
            </w:tcMar>
            <w:vAlign w:val="center"/>
          </w:tcPr>
          <w:p w14:paraId="210F0D94" w14:textId="77777777" w:rsidR="00F31F9F" w:rsidRPr="005630AA" w:rsidRDefault="00F31F9F" w:rsidP="007040D8">
            <w:pPr>
              <w:spacing w:after="0" w:line="220" w:lineRule="exact"/>
              <w:jc w:val="both"/>
              <w:rPr>
                <w:rFonts w:ascii="Times New Roman" w:hAnsi="Times New Roman" w:cs="Times New Roman"/>
                <w:color w:val="1B2026"/>
                <w:shd w:val="clear" w:color="auto" w:fill="FFFFFF"/>
              </w:rPr>
            </w:pPr>
            <w:r w:rsidRPr="005630AA">
              <w:rPr>
                <w:rFonts w:ascii="Times New Roman" w:hAnsi="Times New Roman" w:cs="Times New Roman"/>
                <w:color w:val="1B2026"/>
                <w:shd w:val="clear" w:color="auto" w:fill="FFFFFF"/>
              </w:rPr>
              <w:t>Количество мероприятий и проектов международного уровня в гуманитарной сфере, ед.</w:t>
            </w:r>
          </w:p>
        </w:tc>
        <w:tc>
          <w:tcPr>
            <w:tcW w:w="850" w:type="dxa"/>
            <w:tcMar>
              <w:left w:w="108" w:type="dxa"/>
              <w:right w:w="108" w:type="dxa"/>
            </w:tcMar>
            <w:vAlign w:val="center"/>
          </w:tcPr>
          <w:p w14:paraId="59889E3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65</w:t>
            </w:r>
          </w:p>
        </w:tc>
        <w:tc>
          <w:tcPr>
            <w:tcW w:w="851" w:type="dxa"/>
            <w:tcMar>
              <w:left w:w="108" w:type="dxa"/>
              <w:right w:w="108" w:type="dxa"/>
            </w:tcMar>
            <w:vAlign w:val="center"/>
          </w:tcPr>
          <w:p w14:paraId="692A6757"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68</w:t>
            </w:r>
          </w:p>
        </w:tc>
        <w:tc>
          <w:tcPr>
            <w:tcW w:w="852" w:type="dxa"/>
            <w:tcMar>
              <w:left w:w="108" w:type="dxa"/>
              <w:right w:w="108" w:type="dxa"/>
            </w:tcMar>
            <w:vAlign w:val="center"/>
          </w:tcPr>
          <w:p w14:paraId="1ACB59C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70</w:t>
            </w:r>
          </w:p>
        </w:tc>
        <w:tc>
          <w:tcPr>
            <w:tcW w:w="849" w:type="dxa"/>
            <w:gridSpan w:val="2"/>
            <w:tcMar>
              <w:left w:w="108" w:type="dxa"/>
              <w:right w:w="108" w:type="dxa"/>
            </w:tcMar>
            <w:vAlign w:val="center"/>
          </w:tcPr>
          <w:p w14:paraId="063F499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73</w:t>
            </w:r>
          </w:p>
        </w:tc>
        <w:tc>
          <w:tcPr>
            <w:tcW w:w="851" w:type="dxa"/>
            <w:tcMar>
              <w:left w:w="108" w:type="dxa"/>
              <w:right w:w="108" w:type="dxa"/>
            </w:tcMar>
            <w:vAlign w:val="center"/>
          </w:tcPr>
          <w:p w14:paraId="44F5C3D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75</w:t>
            </w:r>
          </w:p>
        </w:tc>
        <w:tc>
          <w:tcPr>
            <w:tcW w:w="850" w:type="dxa"/>
            <w:vAlign w:val="center"/>
          </w:tcPr>
          <w:p w14:paraId="2368227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77</w:t>
            </w:r>
          </w:p>
        </w:tc>
      </w:tr>
      <w:tr w:rsidR="00F31F9F" w:rsidRPr="005630AA" w14:paraId="5401AADE" w14:textId="77777777" w:rsidTr="007040D8">
        <w:trPr>
          <w:trHeight w:val="315"/>
        </w:trPr>
        <w:tc>
          <w:tcPr>
            <w:tcW w:w="851" w:type="dxa"/>
            <w:tcMar>
              <w:left w:w="108" w:type="dxa"/>
              <w:right w:w="108" w:type="dxa"/>
            </w:tcMar>
            <w:vAlign w:val="center"/>
          </w:tcPr>
          <w:p w14:paraId="70FCC36A"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5.3</w:t>
            </w:r>
          </w:p>
        </w:tc>
        <w:tc>
          <w:tcPr>
            <w:tcW w:w="4394" w:type="dxa"/>
            <w:tcMar>
              <w:left w:w="108" w:type="dxa"/>
              <w:right w:w="108" w:type="dxa"/>
            </w:tcMar>
            <w:vAlign w:val="center"/>
          </w:tcPr>
          <w:p w14:paraId="2BE1A8C7" w14:textId="77777777" w:rsidR="00F31F9F" w:rsidRPr="005630AA" w:rsidRDefault="00F31F9F" w:rsidP="007040D8">
            <w:pPr>
              <w:spacing w:after="0" w:line="220" w:lineRule="exact"/>
              <w:jc w:val="both"/>
              <w:rPr>
                <w:rFonts w:ascii="Times New Roman" w:hAnsi="Times New Roman" w:cs="Times New Roman"/>
                <w:color w:val="1B2026"/>
                <w:shd w:val="clear" w:color="auto" w:fill="FFFFFF"/>
              </w:rPr>
            </w:pPr>
            <w:r w:rsidRPr="005630AA">
              <w:rPr>
                <w:rFonts w:ascii="Times New Roman" w:hAnsi="Times New Roman" w:cs="Times New Roman"/>
                <w:color w:val="1B2026"/>
                <w:shd w:val="clear" w:color="auto" w:fill="FFFFFF"/>
              </w:rPr>
              <w:t>Количество открытых ЦОО в зарубежных странах, ед.</w:t>
            </w:r>
          </w:p>
        </w:tc>
        <w:tc>
          <w:tcPr>
            <w:tcW w:w="850" w:type="dxa"/>
            <w:tcMar>
              <w:left w:w="108" w:type="dxa"/>
              <w:right w:w="108" w:type="dxa"/>
            </w:tcMar>
            <w:vAlign w:val="center"/>
          </w:tcPr>
          <w:p w14:paraId="0B14AA1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w:t>
            </w:r>
          </w:p>
        </w:tc>
        <w:tc>
          <w:tcPr>
            <w:tcW w:w="851" w:type="dxa"/>
            <w:tcMar>
              <w:left w:w="108" w:type="dxa"/>
              <w:right w:w="108" w:type="dxa"/>
            </w:tcMar>
            <w:vAlign w:val="center"/>
          </w:tcPr>
          <w:p w14:paraId="32CE1F5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c>
          <w:tcPr>
            <w:tcW w:w="852" w:type="dxa"/>
            <w:tcMar>
              <w:left w:w="108" w:type="dxa"/>
              <w:right w:w="108" w:type="dxa"/>
            </w:tcMar>
            <w:vAlign w:val="center"/>
          </w:tcPr>
          <w:p w14:paraId="2895A83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c>
          <w:tcPr>
            <w:tcW w:w="849" w:type="dxa"/>
            <w:gridSpan w:val="2"/>
            <w:tcMar>
              <w:left w:w="108" w:type="dxa"/>
              <w:right w:w="108" w:type="dxa"/>
            </w:tcMar>
            <w:vAlign w:val="center"/>
          </w:tcPr>
          <w:p w14:paraId="1063551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w:t>
            </w:r>
          </w:p>
        </w:tc>
        <w:tc>
          <w:tcPr>
            <w:tcW w:w="851" w:type="dxa"/>
            <w:tcMar>
              <w:left w:w="108" w:type="dxa"/>
              <w:right w:w="108" w:type="dxa"/>
            </w:tcMar>
            <w:vAlign w:val="center"/>
          </w:tcPr>
          <w:p w14:paraId="4DC4510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w:t>
            </w:r>
          </w:p>
        </w:tc>
        <w:tc>
          <w:tcPr>
            <w:tcW w:w="850" w:type="dxa"/>
            <w:vAlign w:val="center"/>
          </w:tcPr>
          <w:p w14:paraId="7F64AB0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w:t>
            </w:r>
          </w:p>
        </w:tc>
      </w:tr>
      <w:tr w:rsidR="00F31F9F" w:rsidRPr="005630AA" w14:paraId="60332D07" w14:textId="77777777" w:rsidTr="007040D8">
        <w:trPr>
          <w:trHeight w:val="315"/>
        </w:trPr>
        <w:tc>
          <w:tcPr>
            <w:tcW w:w="851" w:type="dxa"/>
            <w:tcMar>
              <w:left w:w="108" w:type="dxa"/>
              <w:right w:w="108" w:type="dxa"/>
            </w:tcMar>
            <w:vAlign w:val="center"/>
          </w:tcPr>
          <w:p w14:paraId="5F04EE93"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5.4</w:t>
            </w:r>
          </w:p>
        </w:tc>
        <w:tc>
          <w:tcPr>
            <w:tcW w:w="4394" w:type="dxa"/>
            <w:tcMar>
              <w:left w:w="108" w:type="dxa"/>
              <w:right w:w="108" w:type="dxa"/>
            </w:tcMar>
            <w:vAlign w:val="center"/>
          </w:tcPr>
          <w:p w14:paraId="5B4154C4" w14:textId="77777777" w:rsidR="00F31F9F" w:rsidRPr="005630AA" w:rsidRDefault="00F31F9F" w:rsidP="007040D8">
            <w:pPr>
              <w:spacing w:after="0" w:line="220" w:lineRule="exact"/>
              <w:jc w:val="both"/>
              <w:rPr>
                <w:rFonts w:ascii="Times New Roman" w:hAnsi="Times New Roman" w:cs="Times New Roman"/>
                <w:color w:val="1B2026"/>
                <w:shd w:val="clear" w:color="auto" w:fill="FFFFFF"/>
              </w:rPr>
            </w:pPr>
            <w:r w:rsidRPr="005630AA">
              <w:rPr>
                <w:rFonts w:ascii="Times New Roman" w:hAnsi="Times New Roman" w:cs="Times New Roman"/>
                <w:color w:val="1B2026"/>
                <w:shd w:val="clear" w:color="auto" w:fill="FFFFFF"/>
              </w:rPr>
              <w:t>Количество студентов, обучающихся на подготовительном факультете ПГГПУ для иностранных граждан, чел.</w:t>
            </w:r>
          </w:p>
        </w:tc>
        <w:tc>
          <w:tcPr>
            <w:tcW w:w="850" w:type="dxa"/>
            <w:tcMar>
              <w:left w:w="108" w:type="dxa"/>
              <w:right w:w="108" w:type="dxa"/>
            </w:tcMar>
            <w:vAlign w:val="center"/>
          </w:tcPr>
          <w:p w14:paraId="745DDB7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w:t>
            </w:r>
          </w:p>
        </w:tc>
        <w:tc>
          <w:tcPr>
            <w:tcW w:w="851" w:type="dxa"/>
            <w:tcMar>
              <w:left w:w="108" w:type="dxa"/>
              <w:right w:w="108" w:type="dxa"/>
            </w:tcMar>
            <w:vAlign w:val="center"/>
          </w:tcPr>
          <w:p w14:paraId="4FB92C2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w:t>
            </w:r>
          </w:p>
        </w:tc>
        <w:tc>
          <w:tcPr>
            <w:tcW w:w="852" w:type="dxa"/>
            <w:tcMar>
              <w:left w:w="108" w:type="dxa"/>
              <w:right w:w="108" w:type="dxa"/>
            </w:tcMar>
            <w:vAlign w:val="center"/>
          </w:tcPr>
          <w:p w14:paraId="0DE0092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15</w:t>
            </w:r>
          </w:p>
        </w:tc>
        <w:tc>
          <w:tcPr>
            <w:tcW w:w="849" w:type="dxa"/>
            <w:gridSpan w:val="2"/>
            <w:tcMar>
              <w:left w:w="108" w:type="dxa"/>
              <w:right w:w="108" w:type="dxa"/>
            </w:tcMar>
            <w:vAlign w:val="center"/>
          </w:tcPr>
          <w:p w14:paraId="66CAB72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20</w:t>
            </w:r>
          </w:p>
        </w:tc>
        <w:tc>
          <w:tcPr>
            <w:tcW w:w="851" w:type="dxa"/>
            <w:tcMar>
              <w:left w:w="108" w:type="dxa"/>
              <w:right w:w="108" w:type="dxa"/>
            </w:tcMar>
            <w:vAlign w:val="center"/>
          </w:tcPr>
          <w:p w14:paraId="09E0A17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25</w:t>
            </w:r>
          </w:p>
        </w:tc>
        <w:tc>
          <w:tcPr>
            <w:tcW w:w="850" w:type="dxa"/>
            <w:vAlign w:val="center"/>
          </w:tcPr>
          <w:p w14:paraId="09A02835"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30</w:t>
            </w:r>
          </w:p>
        </w:tc>
      </w:tr>
      <w:tr w:rsidR="00F31F9F" w:rsidRPr="005630AA" w14:paraId="346265E3" w14:textId="77777777" w:rsidTr="007040D8">
        <w:trPr>
          <w:trHeight w:val="315"/>
        </w:trPr>
        <w:tc>
          <w:tcPr>
            <w:tcW w:w="851" w:type="dxa"/>
            <w:tcMar>
              <w:left w:w="108" w:type="dxa"/>
              <w:right w:w="108" w:type="dxa"/>
            </w:tcMar>
            <w:vAlign w:val="center"/>
          </w:tcPr>
          <w:p w14:paraId="26535317"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5.5</w:t>
            </w:r>
          </w:p>
        </w:tc>
        <w:tc>
          <w:tcPr>
            <w:tcW w:w="4394" w:type="dxa"/>
            <w:tcMar>
              <w:left w:w="108" w:type="dxa"/>
              <w:right w:w="108" w:type="dxa"/>
            </w:tcMar>
            <w:vAlign w:val="center"/>
          </w:tcPr>
          <w:p w14:paraId="65A76242" w14:textId="77777777" w:rsidR="00F31F9F" w:rsidRPr="005630AA" w:rsidRDefault="00F31F9F" w:rsidP="007040D8">
            <w:pPr>
              <w:spacing w:after="0" w:line="220" w:lineRule="exact"/>
              <w:jc w:val="both"/>
              <w:rPr>
                <w:rFonts w:ascii="Times New Roman" w:hAnsi="Times New Roman" w:cs="Times New Roman"/>
                <w:color w:val="1B2026"/>
                <w:shd w:val="clear" w:color="auto" w:fill="FFFFFF"/>
              </w:rPr>
            </w:pPr>
            <w:r w:rsidRPr="005630AA">
              <w:rPr>
                <w:rFonts w:ascii="Times New Roman" w:hAnsi="Times New Roman" w:cs="Times New Roman"/>
                <w:color w:val="1B2026"/>
                <w:shd w:val="clear" w:color="auto" w:fill="FFFFFF"/>
              </w:rPr>
              <w:t>Количество мероприятий, направленных на продвижение русского языка, культуры и российского образования за рубежом, ед.</w:t>
            </w:r>
          </w:p>
        </w:tc>
        <w:tc>
          <w:tcPr>
            <w:tcW w:w="850" w:type="dxa"/>
            <w:tcMar>
              <w:left w:w="108" w:type="dxa"/>
              <w:right w:w="108" w:type="dxa"/>
            </w:tcMar>
            <w:vAlign w:val="center"/>
          </w:tcPr>
          <w:p w14:paraId="6171741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13</w:t>
            </w:r>
          </w:p>
        </w:tc>
        <w:tc>
          <w:tcPr>
            <w:tcW w:w="851" w:type="dxa"/>
            <w:tcMar>
              <w:left w:w="108" w:type="dxa"/>
              <w:right w:w="108" w:type="dxa"/>
            </w:tcMar>
            <w:vAlign w:val="center"/>
          </w:tcPr>
          <w:p w14:paraId="587E6DD7"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15</w:t>
            </w:r>
          </w:p>
        </w:tc>
        <w:tc>
          <w:tcPr>
            <w:tcW w:w="852" w:type="dxa"/>
            <w:tcMar>
              <w:left w:w="108" w:type="dxa"/>
              <w:right w:w="108" w:type="dxa"/>
            </w:tcMar>
            <w:vAlign w:val="center"/>
          </w:tcPr>
          <w:p w14:paraId="0548BDC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17</w:t>
            </w:r>
          </w:p>
        </w:tc>
        <w:tc>
          <w:tcPr>
            <w:tcW w:w="849" w:type="dxa"/>
            <w:gridSpan w:val="2"/>
            <w:tcMar>
              <w:left w:w="108" w:type="dxa"/>
              <w:right w:w="108" w:type="dxa"/>
            </w:tcMar>
            <w:vAlign w:val="center"/>
          </w:tcPr>
          <w:p w14:paraId="52A4572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19</w:t>
            </w:r>
          </w:p>
        </w:tc>
        <w:tc>
          <w:tcPr>
            <w:tcW w:w="851" w:type="dxa"/>
            <w:tcMar>
              <w:left w:w="108" w:type="dxa"/>
              <w:right w:w="108" w:type="dxa"/>
            </w:tcMar>
            <w:vAlign w:val="center"/>
          </w:tcPr>
          <w:p w14:paraId="05AF417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21</w:t>
            </w:r>
          </w:p>
        </w:tc>
        <w:tc>
          <w:tcPr>
            <w:tcW w:w="850" w:type="dxa"/>
            <w:vAlign w:val="center"/>
          </w:tcPr>
          <w:p w14:paraId="2F6E453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23</w:t>
            </w:r>
          </w:p>
        </w:tc>
      </w:tr>
      <w:tr w:rsidR="00F31F9F" w:rsidRPr="005630AA" w14:paraId="09056CF6" w14:textId="77777777" w:rsidTr="007040D8">
        <w:trPr>
          <w:trHeight w:val="315"/>
        </w:trPr>
        <w:tc>
          <w:tcPr>
            <w:tcW w:w="851" w:type="dxa"/>
            <w:tcMar>
              <w:left w:w="108" w:type="dxa"/>
              <w:right w:w="108" w:type="dxa"/>
            </w:tcMar>
            <w:vAlign w:val="center"/>
          </w:tcPr>
          <w:p w14:paraId="3DEB8890"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6</w:t>
            </w:r>
          </w:p>
        </w:tc>
        <w:tc>
          <w:tcPr>
            <w:tcW w:w="9497" w:type="dxa"/>
            <w:gridSpan w:val="8"/>
            <w:tcMar>
              <w:left w:w="108" w:type="dxa"/>
              <w:right w:w="108" w:type="dxa"/>
            </w:tcMar>
            <w:vAlign w:val="center"/>
          </w:tcPr>
          <w:p w14:paraId="0FE2C0A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b/>
              </w:rPr>
              <w:t>Группа показателей «Цифровизация»</w:t>
            </w:r>
          </w:p>
        </w:tc>
      </w:tr>
      <w:tr w:rsidR="00F31F9F" w:rsidRPr="005630AA" w14:paraId="4E3A138B" w14:textId="77777777" w:rsidTr="007040D8">
        <w:trPr>
          <w:trHeight w:val="315"/>
        </w:trPr>
        <w:tc>
          <w:tcPr>
            <w:tcW w:w="851" w:type="dxa"/>
            <w:tcMar>
              <w:left w:w="108" w:type="dxa"/>
              <w:right w:w="108" w:type="dxa"/>
            </w:tcMar>
            <w:vAlign w:val="center"/>
          </w:tcPr>
          <w:p w14:paraId="3031C5E0"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lastRenderedPageBreak/>
              <w:t>6.1</w:t>
            </w:r>
          </w:p>
        </w:tc>
        <w:tc>
          <w:tcPr>
            <w:tcW w:w="4394" w:type="dxa"/>
            <w:tcMar>
              <w:left w:w="108" w:type="dxa"/>
              <w:right w:w="108" w:type="dxa"/>
            </w:tcMar>
          </w:tcPr>
          <w:p w14:paraId="0080F82C" w14:textId="77777777" w:rsidR="00F31F9F" w:rsidRPr="005630AA" w:rsidRDefault="00F31F9F" w:rsidP="007040D8">
            <w:pPr>
              <w:spacing w:after="0" w:line="220" w:lineRule="exact"/>
              <w:jc w:val="both"/>
              <w:rPr>
                <w:rFonts w:ascii="Times New Roman" w:hAnsi="Times New Roman" w:cs="Times New Roman"/>
                <w:color w:val="1B2026"/>
                <w:shd w:val="clear" w:color="auto" w:fill="FFFFFF"/>
              </w:rPr>
            </w:pPr>
            <w:r w:rsidRPr="005630AA">
              <w:rPr>
                <w:rFonts w:ascii="Times New Roman" w:hAnsi="Times New Roman" w:cs="Times New Roman"/>
              </w:rPr>
              <w:t>Доля образовательных программ с гибридной формой обучения с включением ИИ-сервисов, %</w:t>
            </w:r>
          </w:p>
        </w:tc>
        <w:tc>
          <w:tcPr>
            <w:tcW w:w="850" w:type="dxa"/>
            <w:tcMar>
              <w:left w:w="108" w:type="dxa"/>
              <w:right w:w="108" w:type="dxa"/>
            </w:tcMar>
            <w:vAlign w:val="center"/>
          </w:tcPr>
          <w:p w14:paraId="6EBD62A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w:t>
            </w:r>
          </w:p>
        </w:tc>
        <w:tc>
          <w:tcPr>
            <w:tcW w:w="851" w:type="dxa"/>
            <w:tcMar>
              <w:left w:w="108" w:type="dxa"/>
              <w:right w:w="108" w:type="dxa"/>
            </w:tcMar>
            <w:vAlign w:val="center"/>
          </w:tcPr>
          <w:p w14:paraId="727DD8F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20</w:t>
            </w:r>
          </w:p>
        </w:tc>
        <w:tc>
          <w:tcPr>
            <w:tcW w:w="852" w:type="dxa"/>
            <w:tcMar>
              <w:left w:w="108" w:type="dxa"/>
              <w:right w:w="108" w:type="dxa"/>
            </w:tcMar>
            <w:vAlign w:val="center"/>
          </w:tcPr>
          <w:p w14:paraId="60F9415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40</w:t>
            </w:r>
          </w:p>
        </w:tc>
        <w:tc>
          <w:tcPr>
            <w:tcW w:w="849" w:type="dxa"/>
            <w:gridSpan w:val="2"/>
            <w:tcMar>
              <w:left w:w="108" w:type="dxa"/>
              <w:right w:w="108" w:type="dxa"/>
            </w:tcMar>
            <w:vAlign w:val="center"/>
          </w:tcPr>
          <w:p w14:paraId="554C76B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60</w:t>
            </w:r>
          </w:p>
        </w:tc>
        <w:tc>
          <w:tcPr>
            <w:tcW w:w="851" w:type="dxa"/>
            <w:tcMar>
              <w:left w:w="108" w:type="dxa"/>
              <w:right w:w="108" w:type="dxa"/>
            </w:tcMar>
            <w:vAlign w:val="center"/>
          </w:tcPr>
          <w:p w14:paraId="7172B7E5"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70</w:t>
            </w:r>
          </w:p>
        </w:tc>
        <w:tc>
          <w:tcPr>
            <w:tcW w:w="850" w:type="dxa"/>
            <w:vAlign w:val="center"/>
          </w:tcPr>
          <w:p w14:paraId="5905CA9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80</w:t>
            </w:r>
          </w:p>
        </w:tc>
      </w:tr>
      <w:tr w:rsidR="00F31F9F" w:rsidRPr="005630AA" w14:paraId="5551DD7B" w14:textId="77777777" w:rsidTr="007040D8">
        <w:trPr>
          <w:trHeight w:val="315"/>
        </w:trPr>
        <w:tc>
          <w:tcPr>
            <w:tcW w:w="851" w:type="dxa"/>
            <w:tcMar>
              <w:left w:w="108" w:type="dxa"/>
              <w:right w:w="108" w:type="dxa"/>
            </w:tcMar>
            <w:vAlign w:val="center"/>
          </w:tcPr>
          <w:p w14:paraId="250C8BA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6.2</w:t>
            </w:r>
          </w:p>
        </w:tc>
        <w:tc>
          <w:tcPr>
            <w:tcW w:w="4394" w:type="dxa"/>
            <w:tcMar>
              <w:left w:w="108" w:type="dxa"/>
              <w:right w:w="108" w:type="dxa"/>
            </w:tcMar>
          </w:tcPr>
          <w:p w14:paraId="6D570698" w14:textId="77777777" w:rsidR="00F31F9F" w:rsidRPr="005630AA" w:rsidRDefault="00F31F9F" w:rsidP="007040D8">
            <w:pPr>
              <w:spacing w:after="0" w:line="220" w:lineRule="exact"/>
              <w:jc w:val="both"/>
              <w:rPr>
                <w:rFonts w:ascii="Times New Roman" w:hAnsi="Times New Roman" w:cs="Times New Roman"/>
                <w:color w:val="1B2026"/>
                <w:shd w:val="clear" w:color="auto" w:fill="FFFFFF"/>
              </w:rPr>
            </w:pPr>
            <w:r w:rsidRPr="005630AA">
              <w:rPr>
                <w:rFonts w:ascii="Times New Roman" w:hAnsi="Times New Roman" w:cs="Times New Roman"/>
              </w:rPr>
              <w:t>Доля обучающихся, получающих индивидуальные рекомендации по профессиональному развитию и построению профессионально-образовательной траектории на основе ИИ, %</w:t>
            </w:r>
          </w:p>
        </w:tc>
        <w:tc>
          <w:tcPr>
            <w:tcW w:w="850" w:type="dxa"/>
            <w:tcMar>
              <w:left w:w="108" w:type="dxa"/>
              <w:right w:w="108" w:type="dxa"/>
            </w:tcMar>
            <w:vAlign w:val="center"/>
          </w:tcPr>
          <w:p w14:paraId="3EA4EF8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w:t>
            </w:r>
          </w:p>
        </w:tc>
        <w:tc>
          <w:tcPr>
            <w:tcW w:w="851" w:type="dxa"/>
            <w:tcMar>
              <w:left w:w="108" w:type="dxa"/>
              <w:right w:w="108" w:type="dxa"/>
            </w:tcMar>
            <w:vAlign w:val="center"/>
          </w:tcPr>
          <w:p w14:paraId="5884EC1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15</w:t>
            </w:r>
          </w:p>
        </w:tc>
        <w:tc>
          <w:tcPr>
            <w:tcW w:w="852" w:type="dxa"/>
            <w:tcMar>
              <w:left w:w="108" w:type="dxa"/>
              <w:right w:w="108" w:type="dxa"/>
            </w:tcMar>
            <w:vAlign w:val="center"/>
          </w:tcPr>
          <w:p w14:paraId="7E634D4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30</w:t>
            </w:r>
          </w:p>
        </w:tc>
        <w:tc>
          <w:tcPr>
            <w:tcW w:w="849" w:type="dxa"/>
            <w:gridSpan w:val="2"/>
            <w:tcMar>
              <w:left w:w="108" w:type="dxa"/>
              <w:right w:w="108" w:type="dxa"/>
            </w:tcMar>
            <w:vAlign w:val="center"/>
          </w:tcPr>
          <w:p w14:paraId="4299A6B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50</w:t>
            </w:r>
          </w:p>
        </w:tc>
        <w:tc>
          <w:tcPr>
            <w:tcW w:w="851" w:type="dxa"/>
            <w:tcMar>
              <w:left w:w="108" w:type="dxa"/>
              <w:right w:w="108" w:type="dxa"/>
            </w:tcMar>
            <w:vAlign w:val="center"/>
          </w:tcPr>
          <w:p w14:paraId="1B9CA9CC"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70</w:t>
            </w:r>
          </w:p>
        </w:tc>
        <w:tc>
          <w:tcPr>
            <w:tcW w:w="850" w:type="dxa"/>
            <w:vAlign w:val="center"/>
          </w:tcPr>
          <w:p w14:paraId="642AB44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90</w:t>
            </w:r>
          </w:p>
        </w:tc>
      </w:tr>
      <w:tr w:rsidR="00F31F9F" w:rsidRPr="005630AA" w14:paraId="3C981E8F" w14:textId="77777777" w:rsidTr="007040D8">
        <w:trPr>
          <w:trHeight w:val="315"/>
        </w:trPr>
        <w:tc>
          <w:tcPr>
            <w:tcW w:w="851" w:type="dxa"/>
            <w:tcMar>
              <w:left w:w="108" w:type="dxa"/>
              <w:right w:w="108" w:type="dxa"/>
            </w:tcMar>
            <w:vAlign w:val="center"/>
          </w:tcPr>
          <w:p w14:paraId="40AA968B"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6.3</w:t>
            </w:r>
          </w:p>
        </w:tc>
        <w:tc>
          <w:tcPr>
            <w:tcW w:w="4394" w:type="dxa"/>
            <w:tcMar>
              <w:left w:w="108" w:type="dxa"/>
              <w:right w:w="108" w:type="dxa"/>
            </w:tcMar>
          </w:tcPr>
          <w:p w14:paraId="6B5E2AAF"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Количество цифровых образовательных платформ с ИИ, внедренных в образовательный процесс, ед.</w:t>
            </w:r>
          </w:p>
        </w:tc>
        <w:tc>
          <w:tcPr>
            <w:tcW w:w="850" w:type="dxa"/>
            <w:tcMar>
              <w:left w:w="108" w:type="dxa"/>
              <w:right w:w="108" w:type="dxa"/>
            </w:tcMar>
            <w:vAlign w:val="center"/>
          </w:tcPr>
          <w:p w14:paraId="169873C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w:t>
            </w:r>
          </w:p>
        </w:tc>
        <w:tc>
          <w:tcPr>
            <w:tcW w:w="851" w:type="dxa"/>
            <w:tcMar>
              <w:left w:w="108" w:type="dxa"/>
              <w:right w:w="108" w:type="dxa"/>
            </w:tcMar>
            <w:vAlign w:val="center"/>
          </w:tcPr>
          <w:p w14:paraId="719DC0C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w:t>
            </w:r>
          </w:p>
        </w:tc>
        <w:tc>
          <w:tcPr>
            <w:tcW w:w="852" w:type="dxa"/>
            <w:tcMar>
              <w:left w:w="108" w:type="dxa"/>
              <w:right w:w="108" w:type="dxa"/>
            </w:tcMar>
            <w:vAlign w:val="center"/>
          </w:tcPr>
          <w:p w14:paraId="4BFA64D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c>
          <w:tcPr>
            <w:tcW w:w="849" w:type="dxa"/>
            <w:gridSpan w:val="2"/>
            <w:tcMar>
              <w:left w:w="108" w:type="dxa"/>
              <w:right w:w="108" w:type="dxa"/>
            </w:tcMar>
            <w:vAlign w:val="center"/>
          </w:tcPr>
          <w:p w14:paraId="5FFA98F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w:t>
            </w:r>
          </w:p>
        </w:tc>
        <w:tc>
          <w:tcPr>
            <w:tcW w:w="851" w:type="dxa"/>
            <w:tcMar>
              <w:left w:w="108" w:type="dxa"/>
              <w:right w:w="108" w:type="dxa"/>
            </w:tcMar>
            <w:vAlign w:val="center"/>
          </w:tcPr>
          <w:p w14:paraId="2BCA286C"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w:t>
            </w:r>
          </w:p>
        </w:tc>
        <w:tc>
          <w:tcPr>
            <w:tcW w:w="850" w:type="dxa"/>
            <w:vAlign w:val="center"/>
          </w:tcPr>
          <w:p w14:paraId="057D8D0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w:t>
            </w:r>
          </w:p>
        </w:tc>
      </w:tr>
      <w:tr w:rsidR="00F31F9F" w:rsidRPr="005630AA" w14:paraId="414C0E4C" w14:textId="77777777" w:rsidTr="007040D8">
        <w:trPr>
          <w:trHeight w:val="315"/>
        </w:trPr>
        <w:tc>
          <w:tcPr>
            <w:tcW w:w="851" w:type="dxa"/>
            <w:tcMar>
              <w:left w:w="108" w:type="dxa"/>
              <w:right w:w="108" w:type="dxa"/>
            </w:tcMar>
            <w:vAlign w:val="center"/>
          </w:tcPr>
          <w:p w14:paraId="32D925B2"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6.4</w:t>
            </w:r>
          </w:p>
        </w:tc>
        <w:tc>
          <w:tcPr>
            <w:tcW w:w="4394" w:type="dxa"/>
            <w:tcMar>
              <w:left w:w="108" w:type="dxa"/>
              <w:right w:w="108" w:type="dxa"/>
            </w:tcMar>
          </w:tcPr>
          <w:p w14:paraId="4F87FE05"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Доля административных, образовательных, научных и молодежных сервисов, интегрированных в университетскую цифровую платформу, %</w:t>
            </w:r>
          </w:p>
        </w:tc>
        <w:tc>
          <w:tcPr>
            <w:tcW w:w="850" w:type="dxa"/>
            <w:tcMar>
              <w:left w:w="108" w:type="dxa"/>
              <w:right w:w="108" w:type="dxa"/>
            </w:tcMar>
            <w:vAlign w:val="center"/>
          </w:tcPr>
          <w:p w14:paraId="2F28F64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60</w:t>
            </w:r>
          </w:p>
        </w:tc>
        <w:tc>
          <w:tcPr>
            <w:tcW w:w="851" w:type="dxa"/>
            <w:tcMar>
              <w:left w:w="108" w:type="dxa"/>
              <w:right w:w="108" w:type="dxa"/>
            </w:tcMar>
            <w:vAlign w:val="center"/>
          </w:tcPr>
          <w:p w14:paraId="517D1AA5"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65</w:t>
            </w:r>
          </w:p>
        </w:tc>
        <w:tc>
          <w:tcPr>
            <w:tcW w:w="852" w:type="dxa"/>
            <w:tcMar>
              <w:left w:w="108" w:type="dxa"/>
              <w:right w:w="108" w:type="dxa"/>
            </w:tcMar>
            <w:vAlign w:val="center"/>
          </w:tcPr>
          <w:p w14:paraId="47741AC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70</w:t>
            </w:r>
          </w:p>
        </w:tc>
        <w:tc>
          <w:tcPr>
            <w:tcW w:w="849" w:type="dxa"/>
            <w:gridSpan w:val="2"/>
            <w:tcMar>
              <w:left w:w="108" w:type="dxa"/>
              <w:right w:w="108" w:type="dxa"/>
            </w:tcMar>
            <w:vAlign w:val="center"/>
          </w:tcPr>
          <w:p w14:paraId="4C33771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75</w:t>
            </w:r>
          </w:p>
        </w:tc>
        <w:tc>
          <w:tcPr>
            <w:tcW w:w="851" w:type="dxa"/>
            <w:tcMar>
              <w:left w:w="108" w:type="dxa"/>
              <w:right w:w="108" w:type="dxa"/>
            </w:tcMar>
            <w:vAlign w:val="center"/>
          </w:tcPr>
          <w:p w14:paraId="6D6D904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78</w:t>
            </w:r>
          </w:p>
        </w:tc>
        <w:tc>
          <w:tcPr>
            <w:tcW w:w="850" w:type="dxa"/>
            <w:vAlign w:val="center"/>
          </w:tcPr>
          <w:p w14:paraId="1F45514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80</w:t>
            </w:r>
          </w:p>
        </w:tc>
      </w:tr>
      <w:tr w:rsidR="00F31F9F" w:rsidRPr="005630AA" w14:paraId="70A64825" w14:textId="77777777" w:rsidTr="007040D8">
        <w:trPr>
          <w:trHeight w:val="315"/>
        </w:trPr>
        <w:tc>
          <w:tcPr>
            <w:tcW w:w="851" w:type="dxa"/>
            <w:tcMar>
              <w:left w:w="108" w:type="dxa"/>
              <w:right w:w="108" w:type="dxa"/>
            </w:tcMar>
            <w:vAlign w:val="center"/>
          </w:tcPr>
          <w:p w14:paraId="1DCD5CF7"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6.5</w:t>
            </w:r>
          </w:p>
        </w:tc>
        <w:tc>
          <w:tcPr>
            <w:tcW w:w="4394" w:type="dxa"/>
            <w:tcMar>
              <w:left w:w="108" w:type="dxa"/>
              <w:right w:w="108" w:type="dxa"/>
            </w:tcMar>
          </w:tcPr>
          <w:p w14:paraId="6A744406"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Доля бизнес-процессов университета, включенных в систему управления на основе данных на основе внедрения BI-систем и аналитических панелей, %</w:t>
            </w:r>
          </w:p>
        </w:tc>
        <w:tc>
          <w:tcPr>
            <w:tcW w:w="850" w:type="dxa"/>
            <w:tcMar>
              <w:left w:w="108" w:type="dxa"/>
              <w:right w:w="108" w:type="dxa"/>
            </w:tcMar>
            <w:vAlign w:val="center"/>
          </w:tcPr>
          <w:p w14:paraId="0962814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20</w:t>
            </w:r>
          </w:p>
        </w:tc>
        <w:tc>
          <w:tcPr>
            <w:tcW w:w="851" w:type="dxa"/>
            <w:tcMar>
              <w:left w:w="108" w:type="dxa"/>
              <w:right w:w="108" w:type="dxa"/>
            </w:tcMar>
            <w:vAlign w:val="center"/>
          </w:tcPr>
          <w:p w14:paraId="23067E9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30</w:t>
            </w:r>
          </w:p>
        </w:tc>
        <w:tc>
          <w:tcPr>
            <w:tcW w:w="852" w:type="dxa"/>
            <w:tcMar>
              <w:left w:w="108" w:type="dxa"/>
              <w:right w:w="108" w:type="dxa"/>
            </w:tcMar>
            <w:vAlign w:val="center"/>
          </w:tcPr>
          <w:p w14:paraId="4B338C7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40</w:t>
            </w:r>
          </w:p>
        </w:tc>
        <w:tc>
          <w:tcPr>
            <w:tcW w:w="849" w:type="dxa"/>
            <w:gridSpan w:val="2"/>
            <w:tcMar>
              <w:left w:w="108" w:type="dxa"/>
              <w:right w:w="108" w:type="dxa"/>
            </w:tcMar>
            <w:vAlign w:val="center"/>
          </w:tcPr>
          <w:p w14:paraId="139FDB97"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60</w:t>
            </w:r>
          </w:p>
        </w:tc>
        <w:tc>
          <w:tcPr>
            <w:tcW w:w="851" w:type="dxa"/>
            <w:tcMar>
              <w:left w:w="108" w:type="dxa"/>
              <w:right w:w="108" w:type="dxa"/>
            </w:tcMar>
            <w:vAlign w:val="center"/>
          </w:tcPr>
          <w:p w14:paraId="76B7F217"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80</w:t>
            </w:r>
          </w:p>
        </w:tc>
        <w:tc>
          <w:tcPr>
            <w:tcW w:w="850" w:type="dxa"/>
            <w:vAlign w:val="center"/>
          </w:tcPr>
          <w:p w14:paraId="09CF4C1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100</w:t>
            </w:r>
          </w:p>
        </w:tc>
      </w:tr>
      <w:tr w:rsidR="00F31F9F" w:rsidRPr="005630AA" w14:paraId="6F4EA788" w14:textId="77777777" w:rsidTr="007040D8">
        <w:trPr>
          <w:trHeight w:val="315"/>
        </w:trPr>
        <w:tc>
          <w:tcPr>
            <w:tcW w:w="851" w:type="dxa"/>
            <w:tcMar>
              <w:left w:w="108" w:type="dxa"/>
              <w:right w:w="108" w:type="dxa"/>
            </w:tcMar>
            <w:vAlign w:val="center"/>
          </w:tcPr>
          <w:p w14:paraId="362AAC14"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6.6</w:t>
            </w:r>
          </w:p>
        </w:tc>
        <w:tc>
          <w:tcPr>
            <w:tcW w:w="4394" w:type="dxa"/>
            <w:tcMar>
              <w:left w:w="108" w:type="dxa"/>
              <w:right w:w="108" w:type="dxa"/>
            </w:tcMar>
          </w:tcPr>
          <w:p w14:paraId="1E183FD4"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Доля образовательных программ среднего профессионального и высшего образования, в структуру которых включены модули цифровой грамотности, %</w:t>
            </w:r>
          </w:p>
        </w:tc>
        <w:tc>
          <w:tcPr>
            <w:tcW w:w="850" w:type="dxa"/>
            <w:tcMar>
              <w:left w:w="108" w:type="dxa"/>
              <w:right w:w="108" w:type="dxa"/>
            </w:tcMar>
            <w:vAlign w:val="center"/>
          </w:tcPr>
          <w:p w14:paraId="2355633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20</w:t>
            </w:r>
          </w:p>
        </w:tc>
        <w:tc>
          <w:tcPr>
            <w:tcW w:w="851" w:type="dxa"/>
            <w:tcMar>
              <w:left w:w="108" w:type="dxa"/>
              <w:right w:w="108" w:type="dxa"/>
            </w:tcMar>
            <w:vAlign w:val="center"/>
          </w:tcPr>
          <w:p w14:paraId="1DCBD52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30</w:t>
            </w:r>
          </w:p>
        </w:tc>
        <w:tc>
          <w:tcPr>
            <w:tcW w:w="852" w:type="dxa"/>
            <w:tcMar>
              <w:left w:w="108" w:type="dxa"/>
              <w:right w:w="108" w:type="dxa"/>
            </w:tcMar>
            <w:vAlign w:val="center"/>
          </w:tcPr>
          <w:p w14:paraId="2FBC038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40</w:t>
            </w:r>
          </w:p>
        </w:tc>
        <w:tc>
          <w:tcPr>
            <w:tcW w:w="849" w:type="dxa"/>
            <w:gridSpan w:val="2"/>
            <w:tcMar>
              <w:left w:w="108" w:type="dxa"/>
              <w:right w:w="108" w:type="dxa"/>
            </w:tcMar>
            <w:vAlign w:val="center"/>
          </w:tcPr>
          <w:p w14:paraId="5AE0B9F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60</w:t>
            </w:r>
          </w:p>
        </w:tc>
        <w:tc>
          <w:tcPr>
            <w:tcW w:w="851" w:type="dxa"/>
            <w:tcMar>
              <w:left w:w="108" w:type="dxa"/>
              <w:right w:w="108" w:type="dxa"/>
            </w:tcMar>
            <w:vAlign w:val="center"/>
          </w:tcPr>
          <w:p w14:paraId="7A4A599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80</w:t>
            </w:r>
          </w:p>
        </w:tc>
        <w:tc>
          <w:tcPr>
            <w:tcW w:w="850" w:type="dxa"/>
            <w:vAlign w:val="center"/>
          </w:tcPr>
          <w:p w14:paraId="115B1C05"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100</w:t>
            </w:r>
          </w:p>
        </w:tc>
      </w:tr>
      <w:tr w:rsidR="00F31F9F" w:rsidRPr="005630AA" w14:paraId="28C4665F" w14:textId="77777777" w:rsidTr="007040D8">
        <w:trPr>
          <w:trHeight w:val="315"/>
        </w:trPr>
        <w:tc>
          <w:tcPr>
            <w:tcW w:w="851" w:type="dxa"/>
            <w:tcMar>
              <w:left w:w="108" w:type="dxa"/>
              <w:right w:w="108" w:type="dxa"/>
            </w:tcMar>
            <w:vAlign w:val="center"/>
          </w:tcPr>
          <w:p w14:paraId="377E03B1"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7</w:t>
            </w:r>
          </w:p>
        </w:tc>
        <w:tc>
          <w:tcPr>
            <w:tcW w:w="9497" w:type="dxa"/>
            <w:gridSpan w:val="8"/>
            <w:tcMar>
              <w:left w:w="108" w:type="dxa"/>
              <w:right w:w="108" w:type="dxa"/>
            </w:tcMar>
            <w:vAlign w:val="center"/>
          </w:tcPr>
          <w:p w14:paraId="78607DB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b/>
              </w:rPr>
              <w:t>Группа показателей «Инфраструктура»</w:t>
            </w:r>
          </w:p>
        </w:tc>
      </w:tr>
      <w:tr w:rsidR="00F31F9F" w:rsidRPr="005630AA" w14:paraId="710BB8BC" w14:textId="77777777" w:rsidTr="007040D8">
        <w:trPr>
          <w:trHeight w:val="315"/>
        </w:trPr>
        <w:tc>
          <w:tcPr>
            <w:tcW w:w="851" w:type="dxa"/>
            <w:tcMar>
              <w:left w:w="108" w:type="dxa"/>
              <w:right w:w="108" w:type="dxa"/>
            </w:tcMar>
            <w:vAlign w:val="center"/>
          </w:tcPr>
          <w:p w14:paraId="119812A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7.1</w:t>
            </w:r>
          </w:p>
        </w:tc>
        <w:tc>
          <w:tcPr>
            <w:tcW w:w="4394" w:type="dxa"/>
            <w:tcMar>
              <w:left w:w="108" w:type="dxa"/>
              <w:right w:w="108" w:type="dxa"/>
            </w:tcMar>
            <w:vAlign w:val="center"/>
          </w:tcPr>
          <w:p w14:paraId="121100E4" w14:textId="77777777" w:rsidR="00F31F9F" w:rsidRPr="005630AA" w:rsidRDefault="00F31F9F" w:rsidP="007040D8">
            <w:pPr>
              <w:spacing w:after="0" w:line="220" w:lineRule="exact"/>
              <w:jc w:val="both"/>
              <w:rPr>
                <w:rFonts w:ascii="Times New Roman" w:hAnsi="Times New Roman" w:cs="Times New Roman"/>
                <w:color w:val="1B2026"/>
                <w:shd w:val="clear" w:color="auto" w:fill="FFFFFF"/>
              </w:rPr>
            </w:pPr>
            <w:r w:rsidRPr="005630AA">
              <w:rPr>
                <w:rFonts w:ascii="Times New Roman" w:hAnsi="Times New Roman" w:cs="Times New Roman"/>
                <w:color w:val="000000"/>
                <w:shd w:val="clear" w:color="auto" w:fill="FFFFFF"/>
              </w:rPr>
              <w:t>Общая площадь учебно-лабораторных помещений в расчете на одного студента (приведенного контингента), кв.м.</w:t>
            </w:r>
          </w:p>
        </w:tc>
        <w:tc>
          <w:tcPr>
            <w:tcW w:w="850" w:type="dxa"/>
            <w:tcMar>
              <w:left w:w="108" w:type="dxa"/>
              <w:right w:w="108" w:type="dxa"/>
            </w:tcMar>
            <w:vAlign w:val="center"/>
          </w:tcPr>
          <w:p w14:paraId="315BEB5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10,4</w:t>
            </w:r>
          </w:p>
        </w:tc>
        <w:tc>
          <w:tcPr>
            <w:tcW w:w="851" w:type="dxa"/>
            <w:tcMar>
              <w:left w:w="108" w:type="dxa"/>
              <w:right w:w="108" w:type="dxa"/>
            </w:tcMar>
            <w:vAlign w:val="center"/>
          </w:tcPr>
          <w:p w14:paraId="2E60518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10,5</w:t>
            </w:r>
          </w:p>
        </w:tc>
        <w:tc>
          <w:tcPr>
            <w:tcW w:w="852" w:type="dxa"/>
            <w:tcMar>
              <w:left w:w="108" w:type="dxa"/>
              <w:right w:w="108" w:type="dxa"/>
            </w:tcMar>
            <w:vAlign w:val="center"/>
          </w:tcPr>
          <w:p w14:paraId="4023A717"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10,7</w:t>
            </w:r>
          </w:p>
        </w:tc>
        <w:tc>
          <w:tcPr>
            <w:tcW w:w="849" w:type="dxa"/>
            <w:gridSpan w:val="2"/>
            <w:tcMar>
              <w:left w:w="108" w:type="dxa"/>
              <w:right w:w="108" w:type="dxa"/>
            </w:tcMar>
            <w:vAlign w:val="center"/>
          </w:tcPr>
          <w:p w14:paraId="32CE066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11,0</w:t>
            </w:r>
          </w:p>
        </w:tc>
        <w:tc>
          <w:tcPr>
            <w:tcW w:w="851" w:type="dxa"/>
            <w:tcMar>
              <w:left w:w="108" w:type="dxa"/>
              <w:right w:w="108" w:type="dxa"/>
            </w:tcMar>
            <w:vAlign w:val="center"/>
          </w:tcPr>
          <w:p w14:paraId="24D8909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11,0</w:t>
            </w:r>
          </w:p>
        </w:tc>
        <w:tc>
          <w:tcPr>
            <w:tcW w:w="850" w:type="dxa"/>
            <w:vAlign w:val="center"/>
          </w:tcPr>
          <w:p w14:paraId="232F84F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11,0</w:t>
            </w:r>
          </w:p>
        </w:tc>
      </w:tr>
      <w:tr w:rsidR="00F31F9F" w:rsidRPr="005630AA" w14:paraId="486ED930" w14:textId="77777777" w:rsidTr="007040D8">
        <w:trPr>
          <w:trHeight w:val="315"/>
        </w:trPr>
        <w:tc>
          <w:tcPr>
            <w:tcW w:w="851" w:type="dxa"/>
            <w:tcMar>
              <w:left w:w="108" w:type="dxa"/>
              <w:right w:w="108" w:type="dxa"/>
            </w:tcMar>
            <w:vAlign w:val="center"/>
          </w:tcPr>
          <w:p w14:paraId="69BB046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7.2</w:t>
            </w:r>
          </w:p>
        </w:tc>
        <w:tc>
          <w:tcPr>
            <w:tcW w:w="4394" w:type="dxa"/>
            <w:tcMar>
              <w:left w:w="108" w:type="dxa"/>
              <w:right w:w="108" w:type="dxa"/>
            </w:tcMar>
            <w:vAlign w:val="center"/>
          </w:tcPr>
          <w:p w14:paraId="46A59473" w14:textId="77777777" w:rsidR="00F31F9F" w:rsidRPr="005630AA" w:rsidRDefault="00F31F9F" w:rsidP="007040D8">
            <w:pPr>
              <w:spacing w:after="0" w:line="220" w:lineRule="exact"/>
              <w:jc w:val="both"/>
              <w:rPr>
                <w:rFonts w:ascii="Times New Roman" w:hAnsi="Times New Roman" w:cs="Times New Roman"/>
                <w:color w:val="000000"/>
                <w:shd w:val="clear" w:color="auto" w:fill="FFFFFF"/>
              </w:rPr>
            </w:pPr>
            <w:r w:rsidRPr="005630AA">
              <w:rPr>
                <w:rFonts w:ascii="Times New Roman" w:hAnsi="Times New Roman" w:cs="Times New Roman"/>
                <w:color w:val="000000"/>
                <w:shd w:val="clear" w:color="auto" w:fill="FFFFFF"/>
              </w:rPr>
              <w:t>Удельный вес стоимости оборудования (не старше 5 лет) в общей стоимости оборудования, %</w:t>
            </w:r>
          </w:p>
        </w:tc>
        <w:tc>
          <w:tcPr>
            <w:tcW w:w="850" w:type="dxa"/>
            <w:tcMar>
              <w:left w:w="108" w:type="dxa"/>
              <w:right w:w="108" w:type="dxa"/>
            </w:tcMar>
            <w:vAlign w:val="center"/>
          </w:tcPr>
          <w:p w14:paraId="593CEB3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45</w:t>
            </w:r>
          </w:p>
        </w:tc>
        <w:tc>
          <w:tcPr>
            <w:tcW w:w="851" w:type="dxa"/>
            <w:tcMar>
              <w:left w:w="108" w:type="dxa"/>
              <w:right w:w="108" w:type="dxa"/>
            </w:tcMar>
            <w:vAlign w:val="center"/>
          </w:tcPr>
          <w:p w14:paraId="1118D5A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48</w:t>
            </w:r>
          </w:p>
        </w:tc>
        <w:tc>
          <w:tcPr>
            <w:tcW w:w="852" w:type="dxa"/>
            <w:tcMar>
              <w:left w:w="108" w:type="dxa"/>
              <w:right w:w="108" w:type="dxa"/>
            </w:tcMar>
            <w:vAlign w:val="center"/>
          </w:tcPr>
          <w:p w14:paraId="00CA443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55</w:t>
            </w:r>
          </w:p>
        </w:tc>
        <w:tc>
          <w:tcPr>
            <w:tcW w:w="849" w:type="dxa"/>
            <w:gridSpan w:val="2"/>
            <w:tcMar>
              <w:left w:w="108" w:type="dxa"/>
              <w:right w:w="108" w:type="dxa"/>
            </w:tcMar>
            <w:vAlign w:val="center"/>
          </w:tcPr>
          <w:p w14:paraId="6AA88B55"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60</w:t>
            </w:r>
          </w:p>
        </w:tc>
        <w:tc>
          <w:tcPr>
            <w:tcW w:w="851" w:type="dxa"/>
            <w:tcMar>
              <w:left w:w="108" w:type="dxa"/>
              <w:right w:w="108" w:type="dxa"/>
            </w:tcMar>
            <w:vAlign w:val="center"/>
          </w:tcPr>
          <w:p w14:paraId="5EF63E67"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64</w:t>
            </w:r>
          </w:p>
        </w:tc>
        <w:tc>
          <w:tcPr>
            <w:tcW w:w="850" w:type="dxa"/>
            <w:vAlign w:val="center"/>
          </w:tcPr>
          <w:p w14:paraId="27C4EAC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70</w:t>
            </w:r>
          </w:p>
        </w:tc>
      </w:tr>
      <w:tr w:rsidR="00F31F9F" w:rsidRPr="005630AA" w14:paraId="2726A366" w14:textId="77777777" w:rsidTr="007040D8">
        <w:trPr>
          <w:trHeight w:val="315"/>
        </w:trPr>
        <w:tc>
          <w:tcPr>
            <w:tcW w:w="851" w:type="dxa"/>
            <w:tcMar>
              <w:left w:w="108" w:type="dxa"/>
              <w:right w:w="108" w:type="dxa"/>
            </w:tcMar>
            <w:vAlign w:val="center"/>
          </w:tcPr>
          <w:p w14:paraId="5F8ECF91"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7.3.</w:t>
            </w:r>
          </w:p>
        </w:tc>
        <w:tc>
          <w:tcPr>
            <w:tcW w:w="4394" w:type="dxa"/>
            <w:tcMar>
              <w:left w:w="108" w:type="dxa"/>
              <w:right w:w="108" w:type="dxa"/>
            </w:tcMar>
            <w:vAlign w:val="center"/>
          </w:tcPr>
          <w:p w14:paraId="04BDD24F" w14:textId="77777777" w:rsidR="00F31F9F" w:rsidRPr="005630AA" w:rsidRDefault="00F31F9F" w:rsidP="007040D8">
            <w:pPr>
              <w:spacing w:after="0" w:line="220" w:lineRule="exact"/>
              <w:jc w:val="both"/>
              <w:rPr>
                <w:rFonts w:ascii="Times New Roman" w:hAnsi="Times New Roman" w:cs="Times New Roman"/>
                <w:color w:val="000000"/>
                <w:shd w:val="clear" w:color="auto" w:fill="FFFFFF"/>
              </w:rPr>
            </w:pPr>
            <w:r w:rsidRPr="005630AA">
              <w:rPr>
                <w:rFonts w:ascii="Times New Roman" w:hAnsi="Times New Roman" w:cs="Times New Roman"/>
                <w:color w:val="000000"/>
                <w:shd w:val="clear" w:color="auto" w:fill="FFFFFF"/>
              </w:rPr>
              <w:t>Доля исполнения предписаний судебных и контрольно-надзорных органов по приведению в нормативное состояние объектов вуза, %</w:t>
            </w:r>
          </w:p>
        </w:tc>
        <w:tc>
          <w:tcPr>
            <w:tcW w:w="850" w:type="dxa"/>
            <w:tcMar>
              <w:left w:w="108" w:type="dxa"/>
              <w:right w:w="108" w:type="dxa"/>
            </w:tcMar>
            <w:vAlign w:val="center"/>
          </w:tcPr>
          <w:p w14:paraId="0139D20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80</w:t>
            </w:r>
          </w:p>
        </w:tc>
        <w:tc>
          <w:tcPr>
            <w:tcW w:w="851" w:type="dxa"/>
            <w:tcMar>
              <w:left w:w="108" w:type="dxa"/>
              <w:right w:w="108" w:type="dxa"/>
            </w:tcMar>
            <w:vAlign w:val="center"/>
          </w:tcPr>
          <w:p w14:paraId="223A37C6"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85</w:t>
            </w:r>
          </w:p>
        </w:tc>
        <w:tc>
          <w:tcPr>
            <w:tcW w:w="852" w:type="dxa"/>
            <w:tcMar>
              <w:left w:w="108" w:type="dxa"/>
              <w:right w:w="108" w:type="dxa"/>
            </w:tcMar>
            <w:vAlign w:val="center"/>
          </w:tcPr>
          <w:p w14:paraId="2E7A5E6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85</w:t>
            </w:r>
          </w:p>
        </w:tc>
        <w:tc>
          <w:tcPr>
            <w:tcW w:w="849" w:type="dxa"/>
            <w:gridSpan w:val="2"/>
            <w:tcMar>
              <w:left w:w="108" w:type="dxa"/>
              <w:right w:w="108" w:type="dxa"/>
            </w:tcMar>
            <w:vAlign w:val="center"/>
          </w:tcPr>
          <w:p w14:paraId="27837E1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85</w:t>
            </w:r>
          </w:p>
        </w:tc>
        <w:tc>
          <w:tcPr>
            <w:tcW w:w="851" w:type="dxa"/>
            <w:tcMar>
              <w:left w:w="108" w:type="dxa"/>
              <w:right w:w="108" w:type="dxa"/>
            </w:tcMar>
            <w:vAlign w:val="center"/>
          </w:tcPr>
          <w:p w14:paraId="7A8978E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95</w:t>
            </w:r>
          </w:p>
        </w:tc>
        <w:tc>
          <w:tcPr>
            <w:tcW w:w="850" w:type="dxa"/>
            <w:vAlign w:val="center"/>
          </w:tcPr>
          <w:p w14:paraId="06EF589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95</w:t>
            </w:r>
          </w:p>
        </w:tc>
      </w:tr>
      <w:tr w:rsidR="00F31F9F" w:rsidRPr="005630AA" w14:paraId="3759EA10" w14:textId="77777777" w:rsidTr="007040D8">
        <w:trPr>
          <w:trHeight w:val="315"/>
        </w:trPr>
        <w:tc>
          <w:tcPr>
            <w:tcW w:w="851" w:type="dxa"/>
            <w:tcMar>
              <w:left w:w="108" w:type="dxa"/>
              <w:right w:w="108" w:type="dxa"/>
            </w:tcMar>
            <w:vAlign w:val="center"/>
          </w:tcPr>
          <w:p w14:paraId="10575447"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rPr>
              <w:t>7.4.</w:t>
            </w:r>
          </w:p>
        </w:tc>
        <w:tc>
          <w:tcPr>
            <w:tcW w:w="4394" w:type="dxa"/>
            <w:tcMar>
              <w:left w:w="108" w:type="dxa"/>
              <w:right w:w="108" w:type="dxa"/>
            </w:tcMar>
            <w:vAlign w:val="center"/>
          </w:tcPr>
          <w:p w14:paraId="0148E191" w14:textId="77777777" w:rsidR="00F31F9F" w:rsidRPr="005630AA" w:rsidRDefault="00F31F9F" w:rsidP="007040D8">
            <w:pPr>
              <w:spacing w:after="0" w:line="220" w:lineRule="exact"/>
              <w:jc w:val="both"/>
              <w:rPr>
                <w:rFonts w:ascii="Times New Roman" w:hAnsi="Times New Roman" w:cs="Times New Roman"/>
                <w:shd w:val="clear" w:color="auto" w:fill="FFFFFF"/>
              </w:rPr>
            </w:pPr>
            <w:r w:rsidRPr="005630AA">
              <w:rPr>
                <w:rFonts w:ascii="Times New Roman" w:hAnsi="Times New Roman" w:cs="Times New Roman"/>
                <w:shd w:val="clear" w:color="auto" w:fill="FFFFFF"/>
              </w:rPr>
              <w:t>Обеспеченность студентов общежитиями (удельный вес студентов, проживающих в общежитиях, в общей численности студентов, нуждающихся в общежитиях), %</w:t>
            </w:r>
          </w:p>
        </w:tc>
        <w:tc>
          <w:tcPr>
            <w:tcW w:w="850" w:type="dxa"/>
            <w:tcMar>
              <w:left w:w="108" w:type="dxa"/>
              <w:right w:w="108" w:type="dxa"/>
            </w:tcMar>
            <w:vAlign w:val="center"/>
          </w:tcPr>
          <w:p w14:paraId="64022CD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100</w:t>
            </w:r>
          </w:p>
        </w:tc>
        <w:tc>
          <w:tcPr>
            <w:tcW w:w="851" w:type="dxa"/>
            <w:tcMar>
              <w:left w:w="108" w:type="dxa"/>
              <w:right w:w="108" w:type="dxa"/>
            </w:tcMar>
            <w:vAlign w:val="center"/>
          </w:tcPr>
          <w:p w14:paraId="428065D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100</w:t>
            </w:r>
          </w:p>
        </w:tc>
        <w:tc>
          <w:tcPr>
            <w:tcW w:w="852" w:type="dxa"/>
            <w:tcMar>
              <w:left w:w="108" w:type="dxa"/>
              <w:right w:w="108" w:type="dxa"/>
            </w:tcMar>
            <w:vAlign w:val="center"/>
          </w:tcPr>
          <w:p w14:paraId="52D0C87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100</w:t>
            </w:r>
          </w:p>
        </w:tc>
        <w:tc>
          <w:tcPr>
            <w:tcW w:w="849" w:type="dxa"/>
            <w:gridSpan w:val="2"/>
            <w:tcMar>
              <w:left w:w="108" w:type="dxa"/>
              <w:right w:w="108" w:type="dxa"/>
            </w:tcMar>
            <w:vAlign w:val="center"/>
          </w:tcPr>
          <w:p w14:paraId="2EA68C3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100</w:t>
            </w:r>
          </w:p>
        </w:tc>
        <w:tc>
          <w:tcPr>
            <w:tcW w:w="851" w:type="dxa"/>
            <w:tcMar>
              <w:left w:w="108" w:type="dxa"/>
              <w:right w:w="108" w:type="dxa"/>
            </w:tcMar>
            <w:vAlign w:val="center"/>
          </w:tcPr>
          <w:p w14:paraId="465EDD4C"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100</w:t>
            </w:r>
          </w:p>
        </w:tc>
        <w:tc>
          <w:tcPr>
            <w:tcW w:w="850" w:type="dxa"/>
            <w:vAlign w:val="center"/>
          </w:tcPr>
          <w:p w14:paraId="405C7DF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100</w:t>
            </w:r>
          </w:p>
        </w:tc>
      </w:tr>
      <w:tr w:rsidR="00F31F9F" w:rsidRPr="005630AA" w14:paraId="48D746E3" w14:textId="77777777" w:rsidTr="007040D8">
        <w:trPr>
          <w:trHeight w:val="315"/>
        </w:trPr>
        <w:tc>
          <w:tcPr>
            <w:tcW w:w="851" w:type="dxa"/>
            <w:tcMar>
              <w:left w:w="108" w:type="dxa"/>
              <w:right w:w="108" w:type="dxa"/>
            </w:tcMar>
            <w:vAlign w:val="center"/>
          </w:tcPr>
          <w:p w14:paraId="0F754686"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8</w:t>
            </w:r>
          </w:p>
        </w:tc>
        <w:tc>
          <w:tcPr>
            <w:tcW w:w="9497" w:type="dxa"/>
            <w:gridSpan w:val="8"/>
            <w:shd w:val="clear" w:color="auto" w:fill="auto"/>
            <w:tcMar>
              <w:left w:w="108" w:type="dxa"/>
              <w:right w:w="108" w:type="dxa"/>
            </w:tcMar>
            <w:vAlign w:val="center"/>
          </w:tcPr>
          <w:p w14:paraId="211F4CF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b/>
              </w:rPr>
              <w:t>Группа показателей «Финансы»</w:t>
            </w:r>
          </w:p>
        </w:tc>
      </w:tr>
      <w:tr w:rsidR="00F31F9F" w:rsidRPr="005630AA" w14:paraId="5F922B1C" w14:textId="77777777" w:rsidTr="007040D8">
        <w:trPr>
          <w:trHeight w:val="315"/>
        </w:trPr>
        <w:tc>
          <w:tcPr>
            <w:tcW w:w="851" w:type="dxa"/>
            <w:tcMar>
              <w:left w:w="108" w:type="dxa"/>
              <w:right w:w="108" w:type="dxa"/>
            </w:tcMar>
            <w:vAlign w:val="center"/>
          </w:tcPr>
          <w:p w14:paraId="05C7590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8.1</w:t>
            </w:r>
          </w:p>
        </w:tc>
        <w:tc>
          <w:tcPr>
            <w:tcW w:w="4394" w:type="dxa"/>
            <w:tcMar>
              <w:left w:w="108" w:type="dxa"/>
              <w:right w:w="108" w:type="dxa"/>
            </w:tcMar>
            <w:vAlign w:val="center"/>
          </w:tcPr>
          <w:p w14:paraId="4BAFC806" w14:textId="77777777" w:rsidR="00F31F9F" w:rsidRPr="005630AA" w:rsidRDefault="00F31F9F" w:rsidP="007040D8">
            <w:pPr>
              <w:spacing w:after="0" w:line="220" w:lineRule="exact"/>
              <w:jc w:val="both"/>
              <w:rPr>
                <w:rFonts w:ascii="Times New Roman" w:hAnsi="Times New Roman" w:cs="Times New Roman"/>
              </w:rPr>
            </w:pPr>
            <w:r w:rsidRPr="005630AA">
              <w:rPr>
                <w:rFonts w:ascii="Times New Roman" w:hAnsi="Times New Roman" w:cs="Times New Roman"/>
                <w:color w:val="000000"/>
                <w:lang w:eastAsia="ru-RU"/>
              </w:rPr>
              <w:t>Доходы из всех источников, тыс. руб.</w:t>
            </w:r>
            <w:r w:rsidRPr="005630AA">
              <w:rPr>
                <w:rFonts w:ascii="Times New Roman" w:hAnsi="Times New Roman" w:cs="Times New Roman"/>
                <w:lang w:eastAsia="ru-RU"/>
              </w:rPr>
              <w:t> </w:t>
            </w:r>
          </w:p>
        </w:tc>
        <w:tc>
          <w:tcPr>
            <w:tcW w:w="850" w:type="dxa"/>
            <w:shd w:val="clear" w:color="auto" w:fill="auto"/>
            <w:tcMar>
              <w:left w:w="108" w:type="dxa"/>
              <w:right w:w="108" w:type="dxa"/>
            </w:tcMar>
            <w:vAlign w:val="center"/>
          </w:tcPr>
          <w:p w14:paraId="31995D8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900,0</w:t>
            </w:r>
          </w:p>
        </w:tc>
        <w:tc>
          <w:tcPr>
            <w:tcW w:w="851" w:type="dxa"/>
            <w:shd w:val="clear" w:color="auto" w:fill="auto"/>
            <w:tcMar>
              <w:left w:w="108" w:type="dxa"/>
              <w:right w:w="108" w:type="dxa"/>
            </w:tcMar>
            <w:vAlign w:val="center"/>
          </w:tcPr>
          <w:p w14:paraId="63A5EB9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945,0</w:t>
            </w:r>
          </w:p>
        </w:tc>
        <w:tc>
          <w:tcPr>
            <w:tcW w:w="852" w:type="dxa"/>
            <w:shd w:val="clear" w:color="auto" w:fill="auto"/>
            <w:tcMar>
              <w:left w:w="108" w:type="dxa"/>
              <w:right w:w="108" w:type="dxa"/>
            </w:tcMar>
            <w:vAlign w:val="center"/>
          </w:tcPr>
          <w:p w14:paraId="6F4C011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1000,0</w:t>
            </w:r>
          </w:p>
        </w:tc>
        <w:tc>
          <w:tcPr>
            <w:tcW w:w="849" w:type="dxa"/>
            <w:gridSpan w:val="2"/>
            <w:shd w:val="clear" w:color="auto" w:fill="auto"/>
            <w:tcMar>
              <w:left w:w="108" w:type="dxa"/>
              <w:right w:w="108" w:type="dxa"/>
            </w:tcMar>
            <w:vAlign w:val="center"/>
          </w:tcPr>
          <w:p w14:paraId="51D34F4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1050,0</w:t>
            </w:r>
          </w:p>
        </w:tc>
        <w:tc>
          <w:tcPr>
            <w:tcW w:w="851" w:type="dxa"/>
            <w:shd w:val="clear" w:color="auto" w:fill="auto"/>
            <w:tcMar>
              <w:left w:w="108" w:type="dxa"/>
              <w:right w:w="108" w:type="dxa"/>
            </w:tcMar>
            <w:vAlign w:val="center"/>
          </w:tcPr>
          <w:p w14:paraId="3296761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1120,0</w:t>
            </w:r>
          </w:p>
        </w:tc>
        <w:tc>
          <w:tcPr>
            <w:tcW w:w="850" w:type="dxa"/>
            <w:shd w:val="clear" w:color="auto" w:fill="auto"/>
            <w:vAlign w:val="center"/>
          </w:tcPr>
          <w:p w14:paraId="513E56B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1200,0</w:t>
            </w:r>
          </w:p>
        </w:tc>
      </w:tr>
      <w:tr w:rsidR="00F31F9F" w:rsidRPr="005630AA" w14:paraId="1AE9D4F5" w14:textId="77777777" w:rsidTr="007040D8">
        <w:trPr>
          <w:trHeight w:val="315"/>
        </w:trPr>
        <w:tc>
          <w:tcPr>
            <w:tcW w:w="851" w:type="dxa"/>
            <w:tcMar>
              <w:left w:w="108" w:type="dxa"/>
              <w:right w:w="108" w:type="dxa"/>
            </w:tcMar>
            <w:vAlign w:val="center"/>
          </w:tcPr>
          <w:p w14:paraId="058CAF96"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8.2</w:t>
            </w:r>
          </w:p>
        </w:tc>
        <w:tc>
          <w:tcPr>
            <w:tcW w:w="4394" w:type="dxa"/>
            <w:tcMar>
              <w:left w:w="108" w:type="dxa"/>
              <w:right w:w="108" w:type="dxa"/>
            </w:tcMar>
            <w:vAlign w:val="center"/>
          </w:tcPr>
          <w:p w14:paraId="0138BBE1" w14:textId="77777777" w:rsidR="00F31F9F" w:rsidRPr="005630AA" w:rsidRDefault="00F31F9F" w:rsidP="007040D8">
            <w:pPr>
              <w:spacing w:after="0" w:line="220" w:lineRule="exact"/>
              <w:jc w:val="both"/>
              <w:rPr>
                <w:rFonts w:ascii="Times New Roman" w:hAnsi="Times New Roman" w:cs="Times New Roman"/>
                <w:color w:val="000000"/>
                <w:lang w:eastAsia="ru-RU"/>
              </w:rPr>
            </w:pPr>
            <w:r w:rsidRPr="005630AA">
              <w:rPr>
                <w:rFonts w:ascii="Times New Roman" w:hAnsi="Times New Roman" w:cs="Times New Roman"/>
                <w:color w:val="000000"/>
                <w:shd w:val="clear" w:color="auto" w:fill="FFFFFF"/>
              </w:rPr>
              <w:t>Доходы из всех источников в расчете на численность студентов (приведенный контингент), тыс. руб.</w:t>
            </w:r>
          </w:p>
        </w:tc>
        <w:tc>
          <w:tcPr>
            <w:tcW w:w="850" w:type="dxa"/>
            <w:shd w:val="clear" w:color="auto" w:fill="auto"/>
            <w:tcMar>
              <w:left w:w="108" w:type="dxa"/>
              <w:right w:w="108" w:type="dxa"/>
            </w:tcMar>
            <w:vAlign w:val="center"/>
          </w:tcPr>
          <w:p w14:paraId="788C448E"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0,307</w:t>
            </w:r>
          </w:p>
        </w:tc>
        <w:tc>
          <w:tcPr>
            <w:tcW w:w="851" w:type="dxa"/>
            <w:shd w:val="clear" w:color="auto" w:fill="auto"/>
            <w:tcMar>
              <w:left w:w="108" w:type="dxa"/>
              <w:right w:w="108" w:type="dxa"/>
            </w:tcMar>
            <w:vAlign w:val="center"/>
          </w:tcPr>
          <w:p w14:paraId="382F070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0,315</w:t>
            </w:r>
          </w:p>
        </w:tc>
        <w:tc>
          <w:tcPr>
            <w:tcW w:w="852" w:type="dxa"/>
            <w:shd w:val="clear" w:color="auto" w:fill="auto"/>
            <w:tcMar>
              <w:left w:w="108" w:type="dxa"/>
              <w:right w:w="108" w:type="dxa"/>
            </w:tcMar>
            <w:vAlign w:val="center"/>
          </w:tcPr>
          <w:p w14:paraId="7F2D7E4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0,327</w:t>
            </w:r>
          </w:p>
        </w:tc>
        <w:tc>
          <w:tcPr>
            <w:tcW w:w="849" w:type="dxa"/>
            <w:gridSpan w:val="2"/>
            <w:shd w:val="clear" w:color="auto" w:fill="auto"/>
            <w:tcMar>
              <w:left w:w="108" w:type="dxa"/>
              <w:right w:w="108" w:type="dxa"/>
            </w:tcMar>
            <w:vAlign w:val="center"/>
          </w:tcPr>
          <w:p w14:paraId="0F51F80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0,344</w:t>
            </w:r>
          </w:p>
        </w:tc>
        <w:tc>
          <w:tcPr>
            <w:tcW w:w="851" w:type="dxa"/>
            <w:shd w:val="clear" w:color="auto" w:fill="auto"/>
            <w:tcMar>
              <w:left w:w="108" w:type="dxa"/>
              <w:right w:w="108" w:type="dxa"/>
            </w:tcMar>
            <w:vAlign w:val="center"/>
          </w:tcPr>
          <w:p w14:paraId="56A51229"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0,361</w:t>
            </w:r>
          </w:p>
        </w:tc>
        <w:tc>
          <w:tcPr>
            <w:tcW w:w="850" w:type="dxa"/>
            <w:shd w:val="clear" w:color="auto" w:fill="auto"/>
            <w:vAlign w:val="center"/>
          </w:tcPr>
          <w:p w14:paraId="15B6A52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0,387</w:t>
            </w:r>
          </w:p>
        </w:tc>
      </w:tr>
      <w:tr w:rsidR="00F31F9F" w:rsidRPr="005630AA" w14:paraId="3D37CDA3" w14:textId="77777777" w:rsidTr="007040D8">
        <w:trPr>
          <w:trHeight w:val="315"/>
        </w:trPr>
        <w:tc>
          <w:tcPr>
            <w:tcW w:w="851" w:type="dxa"/>
            <w:tcMar>
              <w:left w:w="108" w:type="dxa"/>
              <w:right w:w="108" w:type="dxa"/>
            </w:tcMar>
            <w:vAlign w:val="center"/>
          </w:tcPr>
          <w:p w14:paraId="179B790C"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8.3</w:t>
            </w:r>
          </w:p>
        </w:tc>
        <w:tc>
          <w:tcPr>
            <w:tcW w:w="4394" w:type="dxa"/>
            <w:tcMar>
              <w:left w:w="108" w:type="dxa"/>
              <w:right w:w="108" w:type="dxa"/>
            </w:tcMar>
            <w:vAlign w:val="center"/>
          </w:tcPr>
          <w:p w14:paraId="427F841F" w14:textId="77777777" w:rsidR="00F31F9F" w:rsidRPr="005630AA" w:rsidRDefault="00F31F9F" w:rsidP="007040D8">
            <w:pPr>
              <w:spacing w:after="0" w:line="220" w:lineRule="exact"/>
              <w:jc w:val="both"/>
              <w:rPr>
                <w:rFonts w:ascii="Times New Roman" w:hAnsi="Times New Roman" w:cs="Times New Roman"/>
                <w:color w:val="000000"/>
                <w:shd w:val="clear" w:color="auto" w:fill="FFFFFF"/>
              </w:rPr>
            </w:pPr>
            <w:r w:rsidRPr="005630AA">
              <w:rPr>
                <w:rFonts w:ascii="Times New Roman" w:hAnsi="Times New Roman" w:cs="Times New Roman"/>
                <w:color w:val="000000"/>
                <w:shd w:val="clear" w:color="auto" w:fill="FFFFFF"/>
              </w:rPr>
              <w:t>Доля доходов из средств от приносящей доход деятельности в доходах по всем видам финансового обеспечения (деятельности) образовательной организации, %</w:t>
            </w:r>
          </w:p>
        </w:tc>
        <w:tc>
          <w:tcPr>
            <w:tcW w:w="850" w:type="dxa"/>
            <w:shd w:val="clear" w:color="auto" w:fill="auto"/>
            <w:tcMar>
              <w:left w:w="108" w:type="dxa"/>
              <w:right w:w="108" w:type="dxa"/>
            </w:tcMar>
            <w:vAlign w:val="center"/>
          </w:tcPr>
          <w:p w14:paraId="30FC6D0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22,5</w:t>
            </w:r>
          </w:p>
        </w:tc>
        <w:tc>
          <w:tcPr>
            <w:tcW w:w="851" w:type="dxa"/>
            <w:shd w:val="clear" w:color="auto" w:fill="auto"/>
            <w:tcMar>
              <w:left w:w="108" w:type="dxa"/>
              <w:right w:w="108" w:type="dxa"/>
            </w:tcMar>
            <w:vAlign w:val="center"/>
          </w:tcPr>
          <w:p w14:paraId="5EEFA897"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22,8</w:t>
            </w:r>
          </w:p>
        </w:tc>
        <w:tc>
          <w:tcPr>
            <w:tcW w:w="852" w:type="dxa"/>
            <w:shd w:val="clear" w:color="auto" w:fill="auto"/>
            <w:tcMar>
              <w:left w:w="108" w:type="dxa"/>
              <w:right w:w="108" w:type="dxa"/>
            </w:tcMar>
            <w:vAlign w:val="center"/>
          </w:tcPr>
          <w:p w14:paraId="2B239D25"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23,5</w:t>
            </w:r>
          </w:p>
        </w:tc>
        <w:tc>
          <w:tcPr>
            <w:tcW w:w="849" w:type="dxa"/>
            <w:gridSpan w:val="2"/>
            <w:shd w:val="clear" w:color="auto" w:fill="auto"/>
            <w:tcMar>
              <w:left w:w="108" w:type="dxa"/>
              <w:right w:w="108" w:type="dxa"/>
            </w:tcMar>
            <w:vAlign w:val="center"/>
          </w:tcPr>
          <w:p w14:paraId="10506AB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23,9</w:t>
            </w:r>
          </w:p>
        </w:tc>
        <w:tc>
          <w:tcPr>
            <w:tcW w:w="851" w:type="dxa"/>
            <w:shd w:val="clear" w:color="auto" w:fill="auto"/>
            <w:tcMar>
              <w:left w:w="108" w:type="dxa"/>
              <w:right w:w="108" w:type="dxa"/>
            </w:tcMar>
            <w:vAlign w:val="center"/>
          </w:tcPr>
          <w:p w14:paraId="78199808"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24,5</w:t>
            </w:r>
          </w:p>
        </w:tc>
        <w:tc>
          <w:tcPr>
            <w:tcW w:w="850" w:type="dxa"/>
            <w:shd w:val="clear" w:color="auto" w:fill="auto"/>
            <w:vAlign w:val="center"/>
          </w:tcPr>
          <w:p w14:paraId="08EA70A8" w14:textId="77777777" w:rsidR="00F31F9F" w:rsidRPr="005630AA" w:rsidRDefault="00F31F9F" w:rsidP="007040D8">
            <w:pPr>
              <w:spacing w:after="0" w:line="220" w:lineRule="exact"/>
              <w:jc w:val="center"/>
              <w:rPr>
                <w:rFonts w:ascii="Times New Roman" w:hAnsi="Times New Roman" w:cs="Times New Roman"/>
              </w:rPr>
            </w:pPr>
          </w:p>
          <w:p w14:paraId="24F0995A"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25,0</w:t>
            </w:r>
          </w:p>
        </w:tc>
      </w:tr>
      <w:tr w:rsidR="00F31F9F" w:rsidRPr="005630AA" w14:paraId="2954FCE2" w14:textId="77777777" w:rsidTr="007040D8">
        <w:trPr>
          <w:trHeight w:val="315"/>
        </w:trPr>
        <w:tc>
          <w:tcPr>
            <w:tcW w:w="851" w:type="dxa"/>
            <w:tcMar>
              <w:left w:w="108" w:type="dxa"/>
              <w:right w:w="108" w:type="dxa"/>
            </w:tcMar>
            <w:vAlign w:val="center"/>
          </w:tcPr>
          <w:p w14:paraId="20D8CC0B"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8.4</w:t>
            </w:r>
          </w:p>
        </w:tc>
        <w:tc>
          <w:tcPr>
            <w:tcW w:w="4394" w:type="dxa"/>
            <w:tcMar>
              <w:left w:w="108" w:type="dxa"/>
              <w:right w:w="108" w:type="dxa"/>
            </w:tcMar>
            <w:vAlign w:val="center"/>
          </w:tcPr>
          <w:p w14:paraId="38189611" w14:textId="77777777" w:rsidR="00F31F9F" w:rsidRPr="005630AA" w:rsidRDefault="00F31F9F" w:rsidP="007040D8">
            <w:pPr>
              <w:spacing w:after="0" w:line="220" w:lineRule="exact"/>
              <w:jc w:val="both"/>
              <w:rPr>
                <w:rFonts w:ascii="Times New Roman" w:hAnsi="Times New Roman" w:cs="Times New Roman"/>
                <w:color w:val="000000"/>
                <w:shd w:val="clear" w:color="auto" w:fill="FFFFFF"/>
              </w:rPr>
            </w:pPr>
            <w:r w:rsidRPr="005630AA">
              <w:rPr>
                <w:rFonts w:ascii="Times New Roman" w:hAnsi="Times New Roman" w:cs="Times New Roman"/>
                <w:color w:val="1B2026"/>
                <w:shd w:val="clear" w:color="auto" w:fill="FFFFFF"/>
              </w:rPr>
              <w:t>Доля доходов от услуг дополнительного образования в общем бюджете вуза, %</w:t>
            </w:r>
          </w:p>
        </w:tc>
        <w:tc>
          <w:tcPr>
            <w:tcW w:w="850" w:type="dxa"/>
            <w:shd w:val="clear" w:color="auto" w:fill="auto"/>
            <w:tcMar>
              <w:left w:w="108" w:type="dxa"/>
              <w:right w:w="108" w:type="dxa"/>
            </w:tcMar>
            <w:vAlign w:val="center"/>
          </w:tcPr>
          <w:p w14:paraId="2241DC6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5,4</w:t>
            </w:r>
          </w:p>
        </w:tc>
        <w:tc>
          <w:tcPr>
            <w:tcW w:w="851" w:type="dxa"/>
            <w:shd w:val="clear" w:color="auto" w:fill="auto"/>
            <w:tcMar>
              <w:left w:w="108" w:type="dxa"/>
              <w:right w:w="108" w:type="dxa"/>
            </w:tcMar>
            <w:vAlign w:val="center"/>
          </w:tcPr>
          <w:p w14:paraId="53B00C5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5,9</w:t>
            </w:r>
          </w:p>
        </w:tc>
        <w:tc>
          <w:tcPr>
            <w:tcW w:w="852" w:type="dxa"/>
            <w:shd w:val="clear" w:color="auto" w:fill="auto"/>
            <w:tcMar>
              <w:left w:w="108" w:type="dxa"/>
              <w:right w:w="108" w:type="dxa"/>
            </w:tcMar>
            <w:vAlign w:val="center"/>
          </w:tcPr>
          <w:p w14:paraId="23D5572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6,4</w:t>
            </w:r>
          </w:p>
        </w:tc>
        <w:tc>
          <w:tcPr>
            <w:tcW w:w="849" w:type="dxa"/>
            <w:gridSpan w:val="2"/>
            <w:shd w:val="clear" w:color="auto" w:fill="auto"/>
            <w:tcMar>
              <w:left w:w="108" w:type="dxa"/>
              <w:right w:w="108" w:type="dxa"/>
            </w:tcMar>
            <w:vAlign w:val="center"/>
          </w:tcPr>
          <w:p w14:paraId="4A7DDAFF"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6,9</w:t>
            </w:r>
          </w:p>
        </w:tc>
        <w:tc>
          <w:tcPr>
            <w:tcW w:w="851" w:type="dxa"/>
            <w:shd w:val="clear" w:color="auto" w:fill="auto"/>
            <w:tcMar>
              <w:left w:w="108" w:type="dxa"/>
              <w:right w:w="108" w:type="dxa"/>
            </w:tcMar>
            <w:vAlign w:val="center"/>
          </w:tcPr>
          <w:p w14:paraId="59474253"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7,4</w:t>
            </w:r>
          </w:p>
        </w:tc>
        <w:tc>
          <w:tcPr>
            <w:tcW w:w="850" w:type="dxa"/>
            <w:shd w:val="clear" w:color="auto" w:fill="auto"/>
            <w:vAlign w:val="center"/>
          </w:tcPr>
          <w:p w14:paraId="1DC85441"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8,0</w:t>
            </w:r>
          </w:p>
        </w:tc>
      </w:tr>
      <w:tr w:rsidR="00F31F9F" w:rsidRPr="005630AA" w14:paraId="5E4891B7" w14:textId="77777777" w:rsidTr="007040D8">
        <w:trPr>
          <w:trHeight w:val="315"/>
        </w:trPr>
        <w:tc>
          <w:tcPr>
            <w:tcW w:w="851" w:type="dxa"/>
            <w:tcMar>
              <w:left w:w="108" w:type="dxa"/>
              <w:right w:w="108" w:type="dxa"/>
            </w:tcMar>
            <w:vAlign w:val="center"/>
          </w:tcPr>
          <w:p w14:paraId="3C763794" w14:textId="77777777" w:rsidR="00F31F9F" w:rsidRPr="005630AA" w:rsidRDefault="00F31F9F" w:rsidP="007040D8">
            <w:pPr>
              <w:spacing w:after="0" w:line="220" w:lineRule="exact"/>
              <w:jc w:val="both"/>
              <w:rPr>
                <w:rFonts w:ascii="Times New Roman" w:hAnsi="Times New Roman" w:cs="Times New Roman"/>
                <w:color w:val="000000"/>
              </w:rPr>
            </w:pPr>
            <w:r w:rsidRPr="005630AA">
              <w:rPr>
                <w:rFonts w:ascii="Times New Roman" w:hAnsi="Times New Roman" w:cs="Times New Roman"/>
                <w:color w:val="000000"/>
              </w:rPr>
              <w:t>8.5</w:t>
            </w:r>
          </w:p>
        </w:tc>
        <w:tc>
          <w:tcPr>
            <w:tcW w:w="4394" w:type="dxa"/>
            <w:tcMar>
              <w:left w:w="108" w:type="dxa"/>
              <w:right w:w="108" w:type="dxa"/>
            </w:tcMar>
            <w:vAlign w:val="center"/>
          </w:tcPr>
          <w:p w14:paraId="1E3EFB90" w14:textId="77777777" w:rsidR="00F31F9F" w:rsidRPr="005630AA" w:rsidRDefault="00F31F9F" w:rsidP="007040D8">
            <w:pPr>
              <w:spacing w:after="0" w:line="220" w:lineRule="exact"/>
              <w:jc w:val="both"/>
              <w:rPr>
                <w:rFonts w:ascii="Times New Roman" w:hAnsi="Times New Roman" w:cs="Times New Roman"/>
                <w:color w:val="000000"/>
                <w:shd w:val="clear" w:color="auto" w:fill="FFFFFF"/>
              </w:rPr>
            </w:pPr>
            <w:r w:rsidRPr="005630AA">
              <w:rPr>
                <w:rFonts w:ascii="Times New Roman" w:hAnsi="Times New Roman" w:cs="Times New Roman"/>
                <w:color w:val="000000"/>
                <w:shd w:val="clear" w:color="auto" w:fill="FFFFFF"/>
              </w:rPr>
              <w:t>Отношение средней заработной платы НПР в образовательной организации (из всех источников) к средней заработной плате по экономике региона, %</w:t>
            </w:r>
          </w:p>
        </w:tc>
        <w:tc>
          <w:tcPr>
            <w:tcW w:w="850" w:type="dxa"/>
            <w:shd w:val="clear" w:color="auto" w:fill="auto"/>
            <w:tcMar>
              <w:left w:w="108" w:type="dxa"/>
              <w:right w:w="108" w:type="dxa"/>
            </w:tcMar>
            <w:vAlign w:val="center"/>
          </w:tcPr>
          <w:p w14:paraId="7145922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200</w:t>
            </w:r>
          </w:p>
        </w:tc>
        <w:tc>
          <w:tcPr>
            <w:tcW w:w="851" w:type="dxa"/>
            <w:shd w:val="clear" w:color="auto" w:fill="auto"/>
            <w:tcMar>
              <w:left w:w="108" w:type="dxa"/>
              <w:right w:w="108" w:type="dxa"/>
            </w:tcMar>
            <w:vAlign w:val="center"/>
          </w:tcPr>
          <w:p w14:paraId="150425DB"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200</w:t>
            </w:r>
          </w:p>
        </w:tc>
        <w:tc>
          <w:tcPr>
            <w:tcW w:w="852" w:type="dxa"/>
            <w:shd w:val="clear" w:color="auto" w:fill="auto"/>
            <w:tcMar>
              <w:left w:w="108" w:type="dxa"/>
              <w:right w:w="108" w:type="dxa"/>
            </w:tcMar>
            <w:vAlign w:val="center"/>
          </w:tcPr>
          <w:p w14:paraId="5B2CEDA4"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200</w:t>
            </w:r>
          </w:p>
        </w:tc>
        <w:tc>
          <w:tcPr>
            <w:tcW w:w="849" w:type="dxa"/>
            <w:gridSpan w:val="2"/>
            <w:shd w:val="clear" w:color="auto" w:fill="auto"/>
            <w:tcMar>
              <w:left w:w="108" w:type="dxa"/>
              <w:right w:w="108" w:type="dxa"/>
            </w:tcMar>
            <w:vAlign w:val="center"/>
          </w:tcPr>
          <w:p w14:paraId="65A5976D"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200</w:t>
            </w:r>
          </w:p>
        </w:tc>
        <w:tc>
          <w:tcPr>
            <w:tcW w:w="851" w:type="dxa"/>
            <w:shd w:val="clear" w:color="auto" w:fill="auto"/>
            <w:tcMar>
              <w:left w:w="108" w:type="dxa"/>
              <w:right w:w="108" w:type="dxa"/>
            </w:tcMar>
            <w:vAlign w:val="center"/>
          </w:tcPr>
          <w:p w14:paraId="1CAF0B30"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200</w:t>
            </w:r>
          </w:p>
        </w:tc>
        <w:tc>
          <w:tcPr>
            <w:tcW w:w="850" w:type="dxa"/>
            <w:shd w:val="clear" w:color="auto" w:fill="auto"/>
            <w:vAlign w:val="center"/>
          </w:tcPr>
          <w:p w14:paraId="024CFB12" w14:textId="77777777" w:rsidR="00F31F9F" w:rsidRPr="005630AA" w:rsidRDefault="00F31F9F" w:rsidP="007040D8">
            <w:pPr>
              <w:spacing w:after="0" w:line="220" w:lineRule="exact"/>
              <w:jc w:val="center"/>
              <w:rPr>
                <w:rFonts w:ascii="Times New Roman" w:hAnsi="Times New Roman" w:cs="Times New Roman"/>
              </w:rPr>
            </w:pPr>
            <w:r w:rsidRPr="005630AA">
              <w:rPr>
                <w:rFonts w:ascii="Times New Roman" w:hAnsi="Times New Roman" w:cs="Times New Roman"/>
              </w:rPr>
              <w:t>200</w:t>
            </w:r>
          </w:p>
        </w:tc>
      </w:tr>
    </w:tbl>
    <w:p w14:paraId="210B11D2" w14:textId="77777777" w:rsidR="00F31F9F" w:rsidRPr="005630AA" w:rsidRDefault="00F31F9F" w:rsidP="00F31F9F">
      <w:pPr>
        <w:spacing w:line="240" w:lineRule="auto"/>
        <w:ind w:firstLine="567"/>
        <w:contextualSpacing/>
        <w:jc w:val="right"/>
        <w:rPr>
          <w:rFonts w:ascii="Times New Roman" w:hAnsi="Times New Roman" w:cs="Times New Roman"/>
          <w:b/>
          <w:bCs/>
          <w:sz w:val="20"/>
          <w:szCs w:val="20"/>
        </w:rPr>
      </w:pPr>
    </w:p>
    <w:p w14:paraId="40B764D4" w14:textId="77777777" w:rsidR="00F31F9F" w:rsidRPr="005630AA" w:rsidRDefault="00F31F9F" w:rsidP="00F31F9F">
      <w:pPr>
        <w:spacing w:line="240" w:lineRule="auto"/>
        <w:ind w:firstLine="567"/>
        <w:contextualSpacing/>
        <w:jc w:val="right"/>
        <w:rPr>
          <w:rFonts w:ascii="Times New Roman" w:hAnsi="Times New Roman" w:cs="Times New Roman"/>
          <w:b/>
          <w:bCs/>
          <w:sz w:val="20"/>
          <w:szCs w:val="20"/>
        </w:rPr>
      </w:pPr>
    </w:p>
    <w:p w14:paraId="56A3F40D" w14:textId="77777777" w:rsidR="00F31F9F" w:rsidRPr="005630AA" w:rsidRDefault="00F31F9F" w:rsidP="00F31F9F">
      <w:pPr>
        <w:spacing w:after="160" w:line="259" w:lineRule="auto"/>
        <w:rPr>
          <w:rFonts w:ascii="Times New Roman" w:hAnsi="Times New Roman" w:cs="Times New Roman"/>
          <w:b/>
          <w:bCs/>
          <w:sz w:val="24"/>
          <w:szCs w:val="24"/>
        </w:rPr>
      </w:pPr>
      <w:r w:rsidRPr="005630AA">
        <w:rPr>
          <w:rFonts w:ascii="Times New Roman" w:hAnsi="Times New Roman" w:cs="Times New Roman"/>
          <w:b/>
          <w:bCs/>
          <w:sz w:val="24"/>
          <w:szCs w:val="24"/>
        </w:rPr>
        <w:br w:type="page"/>
      </w:r>
    </w:p>
    <w:p w14:paraId="6AD68B29" w14:textId="77777777" w:rsidR="00F31F9F" w:rsidRPr="005630AA" w:rsidRDefault="00F31F9F" w:rsidP="00F31F9F">
      <w:pPr>
        <w:spacing w:after="0" w:line="240" w:lineRule="auto"/>
        <w:ind w:firstLine="709"/>
        <w:contextualSpacing/>
        <w:jc w:val="right"/>
        <w:rPr>
          <w:rFonts w:ascii="Times New Roman" w:hAnsi="Times New Roman" w:cs="Times New Roman"/>
          <w:b/>
          <w:bCs/>
          <w:sz w:val="24"/>
          <w:szCs w:val="24"/>
        </w:rPr>
      </w:pPr>
      <w:r w:rsidRPr="005630AA">
        <w:rPr>
          <w:rFonts w:ascii="Times New Roman" w:hAnsi="Times New Roman" w:cs="Times New Roman"/>
          <w:b/>
          <w:bCs/>
          <w:sz w:val="24"/>
          <w:szCs w:val="24"/>
        </w:rPr>
        <w:lastRenderedPageBreak/>
        <w:t>Приложение 2</w:t>
      </w:r>
    </w:p>
    <w:p w14:paraId="43A58813" w14:textId="77777777" w:rsidR="00F31F9F" w:rsidRPr="005630AA" w:rsidRDefault="00F31F9F" w:rsidP="00F31F9F">
      <w:pPr>
        <w:spacing w:after="0" w:line="240" w:lineRule="auto"/>
        <w:ind w:firstLine="709"/>
        <w:contextualSpacing/>
        <w:jc w:val="right"/>
        <w:rPr>
          <w:rFonts w:ascii="Times New Roman" w:hAnsi="Times New Roman" w:cs="Times New Roman"/>
          <w:b/>
          <w:bCs/>
          <w:sz w:val="24"/>
          <w:szCs w:val="24"/>
        </w:rPr>
      </w:pPr>
    </w:p>
    <w:p w14:paraId="40621532" w14:textId="77777777" w:rsidR="00F31F9F" w:rsidRPr="005630AA" w:rsidRDefault="00F31F9F" w:rsidP="00F31F9F">
      <w:pPr>
        <w:spacing w:after="0" w:line="240" w:lineRule="auto"/>
        <w:ind w:firstLine="709"/>
        <w:contextualSpacing/>
        <w:jc w:val="center"/>
        <w:rPr>
          <w:rFonts w:ascii="Times New Roman" w:hAnsi="Times New Roman" w:cs="Times New Roman"/>
          <w:b/>
          <w:bCs/>
          <w:sz w:val="24"/>
          <w:szCs w:val="24"/>
        </w:rPr>
      </w:pPr>
      <w:r w:rsidRPr="005630AA">
        <w:rPr>
          <w:rFonts w:ascii="Times New Roman" w:hAnsi="Times New Roman" w:cs="Times New Roman"/>
          <w:b/>
          <w:bCs/>
          <w:sz w:val="24"/>
          <w:szCs w:val="24"/>
        </w:rPr>
        <w:t>ПЛАН МЕРОПРИЯТИЙ ПО РЕАЛИЗАЦИИ ПРОГРАММЫ РАЗВИТИЯ ПГГПУ</w:t>
      </w:r>
    </w:p>
    <w:tbl>
      <w:tblPr>
        <w:tblStyle w:val="ad"/>
        <w:tblW w:w="10201" w:type="dxa"/>
        <w:tblLayout w:type="fixed"/>
        <w:tblLook w:val="04A0" w:firstRow="1" w:lastRow="0" w:firstColumn="1" w:lastColumn="0" w:noHBand="0" w:noVBand="1"/>
      </w:tblPr>
      <w:tblGrid>
        <w:gridCol w:w="2830"/>
        <w:gridCol w:w="5954"/>
        <w:gridCol w:w="1417"/>
      </w:tblGrid>
      <w:tr w:rsidR="00F31F9F" w:rsidRPr="005630AA" w14:paraId="45705482" w14:textId="77777777" w:rsidTr="007040D8">
        <w:trPr>
          <w:trHeight w:val="300"/>
        </w:trPr>
        <w:tc>
          <w:tcPr>
            <w:tcW w:w="2830" w:type="dxa"/>
            <w:shd w:val="clear" w:color="auto" w:fill="BDD6EE" w:themeFill="accent1" w:themeFillTint="66"/>
            <w:vAlign w:val="center"/>
          </w:tcPr>
          <w:p w14:paraId="0DD40645" w14:textId="77777777" w:rsidR="00F31F9F" w:rsidRPr="005630AA" w:rsidRDefault="00F31F9F" w:rsidP="007040D8">
            <w:pPr>
              <w:spacing w:after="0" w:line="216" w:lineRule="auto"/>
              <w:jc w:val="center"/>
              <w:rPr>
                <w:rFonts w:ascii="Times New Roman" w:eastAsiaTheme="minorEastAsia" w:hAnsi="Times New Roman" w:cs="Times New Roman"/>
              </w:rPr>
            </w:pPr>
            <w:r w:rsidRPr="005630AA">
              <w:rPr>
                <w:rFonts w:ascii="Times New Roman" w:eastAsiaTheme="minorEastAsia" w:hAnsi="Times New Roman" w:cs="Times New Roman"/>
                <w:b/>
                <w:bCs/>
              </w:rPr>
              <w:t>Наименование мероприятия</w:t>
            </w:r>
          </w:p>
        </w:tc>
        <w:tc>
          <w:tcPr>
            <w:tcW w:w="5954" w:type="dxa"/>
            <w:shd w:val="clear" w:color="auto" w:fill="BDD6EE" w:themeFill="accent1" w:themeFillTint="66"/>
            <w:vAlign w:val="center"/>
          </w:tcPr>
          <w:p w14:paraId="1A013626" w14:textId="77777777" w:rsidR="00F31F9F" w:rsidRPr="005630AA" w:rsidRDefault="00F31F9F" w:rsidP="007040D8">
            <w:pPr>
              <w:spacing w:after="0" w:line="216" w:lineRule="auto"/>
              <w:jc w:val="center"/>
              <w:rPr>
                <w:rFonts w:ascii="Times New Roman" w:eastAsiaTheme="minorEastAsia" w:hAnsi="Times New Roman" w:cs="Times New Roman"/>
              </w:rPr>
            </w:pPr>
            <w:r w:rsidRPr="005630AA">
              <w:rPr>
                <w:rFonts w:ascii="Times New Roman" w:eastAsiaTheme="minorEastAsia" w:hAnsi="Times New Roman" w:cs="Times New Roman"/>
                <w:b/>
                <w:bCs/>
              </w:rPr>
              <w:t>Основной результат</w:t>
            </w:r>
          </w:p>
        </w:tc>
        <w:tc>
          <w:tcPr>
            <w:tcW w:w="1417" w:type="dxa"/>
            <w:shd w:val="clear" w:color="auto" w:fill="BDD6EE" w:themeFill="accent1" w:themeFillTint="66"/>
            <w:vAlign w:val="center"/>
          </w:tcPr>
          <w:p w14:paraId="3B87024F" w14:textId="77777777" w:rsidR="00F31F9F" w:rsidRPr="005630AA" w:rsidRDefault="00F31F9F" w:rsidP="007040D8">
            <w:pPr>
              <w:spacing w:after="0" w:line="216" w:lineRule="auto"/>
              <w:jc w:val="center"/>
              <w:rPr>
                <w:rFonts w:ascii="Times New Roman" w:eastAsiaTheme="minorEastAsia" w:hAnsi="Times New Roman" w:cs="Times New Roman"/>
              </w:rPr>
            </w:pPr>
            <w:r w:rsidRPr="005630AA">
              <w:rPr>
                <w:rFonts w:ascii="Times New Roman" w:eastAsiaTheme="minorEastAsia" w:hAnsi="Times New Roman" w:cs="Times New Roman"/>
                <w:b/>
                <w:bCs/>
              </w:rPr>
              <w:t>Срок реализации</w:t>
            </w:r>
          </w:p>
        </w:tc>
      </w:tr>
      <w:tr w:rsidR="00F31F9F" w:rsidRPr="005630AA" w14:paraId="02B504B0" w14:textId="77777777" w:rsidTr="007040D8">
        <w:trPr>
          <w:trHeight w:val="221"/>
        </w:trPr>
        <w:tc>
          <w:tcPr>
            <w:tcW w:w="10201" w:type="dxa"/>
            <w:gridSpan w:val="3"/>
            <w:shd w:val="clear" w:color="auto" w:fill="DEEAF6" w:themeFill="accent1" w:themeFillTint="33"/>
          </w:tcPr>
          <w:p w14:paraId="0166E7D5" w14:textId="77777777" w:rsidR="00F31F9F" w:rsidRPr="005630AA" w:rsidRDefault="00F31F9F" w:rsidP="007040D8">
            <w:pPr>
              <w:numPr>
                <w:ilvl w:val="0"/>
                <w:numId w:val="43"/>
              </w:numPr>
              <w:spacing w:after="0" w:line="216" w:lineRule="auto"/>
              <w:ind w:left="0" w:firstLine="0"/>
              <w:contextualSpacing/>
              <w:jc w:val="both"/>
              <w:rPr>
                <w:rFonts w:ascii="Times New Roman" w:eastAsiaTheme="minorEastAsia" w:hAnsi="Times New Roman" w:cs="Times New Roman"/>
                <w:b/>
                <w:bCs/>
              </w:rPr>
            </w:pPr>
            <w:r w:rsidRPr="005630AA">
              <w:rPr>
                <w:rFonts w:ascii="Times New Roman" w:eastAsiaTheme="minorEastAsia" w:hAnsi="Times New Roman" w:cs="Times New Roman"/>
                <w:b/>
                <w:bCs/>
              </w:rPr>
              <w:t>ОБРАЗОВАТЕЛЬНАЯ ПОЛИТИКА</w:t>
            </w:r>
          </w:p>
          <w:p w14:paraId="63D8795E" w14:textId="77777777" w:rsidR="00F31F9F" w:rsidRPr="005630AA" w:rsidRDefault="00F31F9F" w:rsidP="007040D8">
            <w:pPr>
              <w:spacing w:after="0" w:line="216" w:lineRule="auto"/>
              <w:jc w:val="both"/>
              <w:rPr>
                <w:rFonts w:ascii="Times New Roman" w:eastAsiaTheme="minorEastAsia" w:hAnsi="Times New Roman" w:cs="Times New Roman"/>
                <w:b/>
                <w:bCs/>
              </w:rPr>
            </w:pPr>
            <w:r w:rsidRPr="005630AA">
              <w:rPr>
                <w:rFonts w:ascii="Times New Roman" w:eastAsiaTheme="minorEastAsia" w:hAnsi="Times New Roman" w:cs="Times New Roman"/>
                <w:b/>
                <w:bCs/>
              </w:rPr>
              <w:t>Стратегический проект 1. Профессиональный успех и развитие</w:t>
            </w:r>
          </w:p>
        </w:tc>
      </w:tr>
      <w:tr w:rsidR="00F31F9F" w:rsidRPr="005630AA" w14:paraId="04BEE47D" w14:textId="77777777" w:rsidTr="007040D8">
        <w:trPr>
          <w:trHeight w:val="300"/>
        </w:trPr>
        <w:tc>
          <w:tcPr>
            <w:tcW w:w="10201" w:type="dxa"/>
            <w:gridSpan w:val="3"/>
            <w:shd w:val="clear" w:color="auto" w:fill="D9D9D9" w:themeFill="background1" w:themeFillShade="D9"/>
          </w:tcPr>
          <w:p w14:paraId="75818457"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b/>
                <w:bCs/>
                <w:color w:val="000000" w:themeColor="text1"/>
              </w:rPr>
              <w:t xml:space="preserve">Блок мероприятий </w:t>
            </w:r>
            <w:r w:rsidRPr="005630AA">
              <w:rPr>
                <w:rFonts w:ascii="Times New Roman" w:eastAsiaTheme="minorEastAsia" w:hAnsi="Times New Roman" w:cs="Times New Roman"/>
                <w:b/>
                <w:bCs/>
              </w:rPr>
              <w:t>1.1. Профориентация и привлечение талантливых абитуриентов</w:t>
            </w:r>
          </w:p>
        </w:tc>
      </w:tr>
      <w:tr w:rsidR="00F31F9F" w:rsidRPr="005630AA" w14:paraId="15E7A13A" w14:textId="77777777" w:rsidTr="007040D8">
        <w:trPr>
          <w:trHeight w:val="300"/>
        </w:trPr>
        <w:tc>
          <w:tcPr>
            <w:tcW w:w="2830" w:type="dxa"/>
          </w:tcPr>
          <w:p w14:paraId="2A504296"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Мероприятие 1.1.1. Профильные психолого-педагогические классы: организация и сопровождение деятельности</w:t>
            </w:r>
          </w:p>
        </w:tc>
        <w:tc>
          <w:tcPr>
            <w:tcW w:w="5954" w:type="dxa"/>
          </w:tcPr>
          <w:p w14:paraId="641750A7"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Создана сеть психолого-педагогических классов, обеспечивающая непрерывную подготовку педагогических кадров на уровне среднего общего и среднего профессионального образования</w:t>
            </w:r>
          </w:p>
        </w:tc>
        <w:tc>
          <w:tcPr>
            <w:tcW w:w="1417" w:type="dxa"/>
          </w:tcPr>
          <w:p w14:paraId="6D7E008A"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3770C327" w14:textId="77777777" w:rsidTr="007040D8">
        <w:trPr>
          <w:trHeight w:val="300"/>
        </w:trPr>
        <w:tc>
          <w:tcPr>
            <w:tcW w:w="2830" w:type="dxa"/>
          </w:tcPr>
          <w:p w14:paraId="7220E18B"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Мероприятие 1.1.2. Открытый университет: профильное обучение и профориентация обучающихся</w:t>
            </w:r>
          </w:p>
        </w:tc>
        <w:tc>
          <w:tcPr>
            <w:tcW w:w="5954" w:type="dxa"/>
          </w:tcPr>
          <w:p w14:paraId="72798987"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Theme="minorEastAsia" w:hAnsi="Times New Roman" w:cs="Times New Roman"/>
              </w:rPr>
              <w:t xml:space="preserve"> П</w:t>
            </w:r>
            <w:r w:rsidRPr="005630AA">
              <w:rPr>
                <w:rFonts w:ascii="Times New Roman" w:eastAsia="Calibri" w:hAnsi="Times New Roman" w:cs="Times New Roman"/>
              </w:rPr>
              <w:t>овышение качества приема на обучение по программам бакалавриата в ПГГПУ</w:t>
            </w:r>
          </w:p>
        </w:tc>
        <w:tc>
          <w:tcPr>
            <w:tcW w:w="1417" w:type="dxa"/>
          </w:tcPr>
          <w:p w14:paraId="3B9DFFF2"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25AD1F05" w14:textId="77777777" w:rsidTr="007040D8">
        <w:trPr>
          <w:trHeight w:val="300"/>
        </w:trPr>
        <w:tc>
          <w:tcPr>
            <w:tcW w:w="2830" w:type="dxa"/>
          </w:tcPr>
          <w:p w14:paraId="7BFB79A5"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Мероприятие 1.1.3. Профильные олимпиады: выявление и поддержка талантливых абитуриентов</w:t>
            </w:r>
          </w:p>
        </w:tc>
        <w:tc>
          <w:tcPr>
            <w:tcW w:w="5954" w:type="dxa"/>
          </w:tcPr>
          <w:p w14:paraId="79769DE8"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Создана система лифтов индивидуальных достижений абитуриентов, обеспечивающих дополнительные возможности поступления на обучение по программам ПГГПУ</w:t>
            </w:r>
          </w:p>
        </w:tc>
        <w:tc>
          <w:tcPr>
            <w:tcW w:w="1417" w:type="dxa"/>
          </w:tcPr>
          <w:p w14:paraId="5694CDEF"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2B56898E" w14:textId="77777777" w:rsidTr="007040D8">
        <w:trPr>
          <w:trHeight w:val="300"/>
        </w:trPr>
        <w:tc>
          <w:tcPr>
            <w:tcW w:w="2830" w:type="dxa"/>
          </w:tcPr>
          <w:p w14:paraId="7D8BCA72"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Мероприятие 1.1.4. Профессиональные пробы: самоопределение и профессиональная ориентация обучающихся</w:t>
            </w:r>
          </w:p>
        </w:tc>
        <w:tc>
          <w:tcPr>
            <w:tcW w:w="5954" w:type="dxa"/>
          </w:tcPr>
          <w:p w14:paraId="76E26A20"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Единая модель профориентации обучающихся на основе самоопределения и формирования личностно-профессиональной ориентации внедрена в систему среднего общего образования Пермского края</w:t>
            </w:r>
          </w:p>
        </w:tc>
        <w:tc>
          <w:tcPr>
            <w:tcW w:w="1417" w:type="dxa"/>
          </w:tcPr>
          <w:p w14:paraId="670E516C"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tc>
      </w:tr>
      <w:tr w:rsidR="00F31F9F" w:rsidRPr="005630AA" w14:paraId="1AA71527" w14:textId="77777777" w:rsidTr="007040D8">
        <w:trPr>
          <w:trHeight w:val="300"/>
        </w:trPr>
        <w:tc>
          <w:tcPr>
            <w:tcW w:w="2830" w:type="dxa"/>
          </w:tcPr>
          <w:p w14:paraId="31E7E6F3"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Мероприятие 1.1.5. Профильная школа при вузе</w:t>
            </w:r>
          </w:p>
        </w:tc>
        <w:tc>
          <w:tcPr>
            <w:tcW w:w="5954" w:type="dxa"/>
          </w:tcPr>
          <w:p w14:paraId="2893D45E"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Функционирует структурное подразделение университета – средняя общеобразовательная школа с углубленным изучением отдельных предметов по основным образовательным программам среднего общего образования (10-11 классы)</w:t>
            </w:r>
          </w:p>
        </w:tc>
        <w:tc>
          <w:tcPr>
            <w:tcW w:w="1417" w:type="dxa"/>
          </w:tcPr>
          <w:p w14:paraId="4A46D6B1"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24262843" w14:textId="77777777" w:rsidTr="007040D8">
        <w:trPr>
          <w:trHeight w:val="300"/>
        </w:trPr>
        <w:tc>
          <w:tcPr>
            <w:tcW w:w="10201" w:type="dxa"/>
            <w:gridSpan w:val="3"/>
            <w:shd w:val="clear" w:color="auto" w:fill="D9D9D9" w:themeFill="background1" w:themeFillShade="D9"/>
          </w:tcPr>
          <w:p w14:paraId="16E32C46" w14:textId="77777777" w:rsidR="00F31F9F" w:rsidRPr="005630AA" w:rsidRDefault="00F31F9F" w:rsidP="007040D8">
            <w:pPr>
              <w:spacing w:after="0" w:line="216" w:lineRule="auto"/>
              <w:outlineLvl w:val="2"/>
              <w:rPr>
                <w:rFonts w:ascii="Times New Roman" w:eastAsia="Calibri" w:hAnsi="Times New Roman" w:cs="Times New Roman"/>
                <w:b/>
                <w:bCs/>
                <w:lang w:eastAsia="ru-RU"/>
              </w:rPr>
            </w:pPr>
            <w:r w:rsidRPr="005630AA">
              <w:rPr>
                <w:rFonts w:ascii="Times New Roman" w:eastAsia="Calibri" w:hAnsi="Times New Roman" w:cs="Times New Roman"/>
                <w:b/>
                <w:bCs/>
                <w:lang w:eastAsia="ru-RU"/>
              </w:rPr>
              <w:t>Блок мероприятий 1.2. Качество и конкурентоспособность высшего образования</w:t>
            </w:r>
          </w:p>
        </w:tc>
      </w:tr>
      <w:tr w:rsidR="00F31F9F" w:rsidRPr="005630AA" w14:paraId="1D8E4133" w14:textId="77777777" w:rsidTr="007040D8">
        <w:trPr>
          <w:trHeight w:val="2253"/>
        </w:trPr>
        <w:tc>
          <w:tcPr>
            <w:tcW w:w="2830" w:type="dxa"/>
            <w:vMerge w:val="restart"/>
          </w:tcPr>
          <w:p w14:paraId="66E359F8"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 xml:space="preserve">Мероприятие 1.2.1. Управление качеством образования, в т.ч. </w:t>
            </w:r>
            <w:r w:rsidRPr="005630AA">
              <w:rPr>
                <w:rFonts w:ascii="Times New Roman" w:hAnsi="Times New Roman" w:cs="Times New Roman"/>
              </w:rPr>
              <w:t>в рамках с</w:t>
            </w:r>
            <w:r w:rsidRPr="005630AA">
              <w:rPr>
                <w:rFonts w:ascii="Times New Roman" w:eastAsiaTheme="minorEastAsia" w:hAnsi="Times New Roman" w:cs="Times New Roman"/>
              </w:rPr>
              <w:t xml:space="preserve">оздания (модернизации) </w:t>
            </w:r>
            <w:r w:rsidRPr="005630AA">
              <w:rPr>
                <w:rFonts w:ascii="Times New Roman" w:hAnsi="Times New Roman" w:cs="Times New Roman"/>
              </w:rPr>
              <w:t>комплексных образовательных кластеров по подготовке высококвалифицированных педагогических кадров на базе образовательных организаций в рамках федерального проекта «Педагоги и наставники» национального проекта «Молодежь и дети»</w:t>
            </w:r>
          </w:p>
        </w:tc>
        <w:tc>
          <w:tcPr>
            <w:tcW w:w="5954" w:type="dxa"/>
          </w:tcPr>
          <w:p w14:paraId="3AFF71CF"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Образовательные программы ПГГПУ соответствуют показателям качества федеральных регуляторов, востребованы у абитуриентов и работодателей, обеспечивают качество условий и содержания для всех участников образовательных отношений.</w:t>
            </w:r>
          </w:p>
          <w:p w14:paraId="74BDEF8F"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Снижены ресурсные затраты Университета на реализацию образовательных программ за счет оптимизации структуры контингента, увеличения внебюджетных источников финансирования, привлечения ресурсов организаций-партеров при реализации сетевых ООП</w:t>
            </w:r>
          </w:p>
        </w:tc>
        <w:tc>
          <w:tcPr>
            <w:tcW w:w="1417" w:type="dxa"/>
          </w:tcPr>
          <w:p w14:paraId="359C273A"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p w14:paraId="4299B3A9"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38A86243" w14:textId="77777777" w:rsidTr="007040D8">
        <w:trPr>
          <w:trHeight w:val="300"/>
        </w:trPr>
        <w:tc>
          <w:tcPr>
            <w:tcW w:w="2830" w:type="dxa"/>
            <w:vMerge/>
          </w:tcPr>
          <w:p w14:paraId="7567FD18" w14:textId="77777777" w:rsidR="00F31F9F" w:rsidRPr="005630AA" w:rsidRDefault="00F31F9F" w:rsidP="007040D8">
            <w:pPr>
              <w:spacing w:after="0" w:line="216" w:lineRule="auto"/>
              <w:rPr>
                <w:rFonts w:ascii="Times New Roman" w:eastAsia="Calibri" w:hAnsi="Times New Roman" w:cs="Times New Roman"/>
              </w:rPr>
            </w:pPr>
          </w:p>
        </w:tc>
        <w:tc>
          <w:tcPr>
            <w:tcW w:w="5954" w:type="dxa"/>
          </w:tcPr>
          <w:p w14:paraId="31656B12"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Обеспечена модернизация не менее, чем 20% о</w:t>
            </w:r>
            <w:r w:rsidRPr="005630AA">
              <w:rPr>
                <w:rFonts w:ascii="Times New Roman" w:hAnsi="Times New Roman" w:cs="Times New Roman"/>
                <w:color w:val="000000"/>
                <w:bdr w:val="none" w:sz="0" w:space="0" w:color="auto" w:frame="1"/>
              </w:rPr>
              <w:t>сновных профессиональных образовательных программ по направлениям подготовки и специальностям в области педагогики в части, касающейся повышения уровня предметной и практической подготовки обучающихся, начиная с первого курса</w:t>
            </w:r>
          </w:p>
        </w:tc>
        <w:tc>
          <w:tcPr>
            <w:tcW w:w="1417" w:type="dxa"/>
          </w:tcPr>
          <w:p w14:paraId="1AC95401"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04D82488" w14:textId="77777777" w:rsidTr="007040D8">
        <w:trPr>
          <w:trHeight w:val="300"/>
        </w:trPr>
        <w:tc>
          <w:tcPr>
            <w:tcW w:w="2830" w:type="dxa"/>
          </w:tcPr>
          <w:p w14:paraId="2ECE6B26"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Мероприятие 1.2.2. Квалификационные рамки и индивидуализация образования</w:t>
            </w:r>
          </w:p>
        </w:tc>
        <w:tc>
          <w:tcPr>
            <w:tcW w:w="5954" w:type="dxa"/>
          </w:tcPr>
          <w:p w14:paraId="3FF15D3B"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Разработаны и реализуются ООП, позволяющие сочетать единые требования к универсальной подготовке и функциональной грамотности обучающихся с ИОТ на основе освоения несколько квалификаций. Расширен спектр программ, реализуемых в сетевой форме, на иностранных языках</w:t>
            </w:r>
          </w:p>
        </w:tc>
        <w:tc>
          <w:tcPr>
            <w:tcW w:w="1417" w:type="dxa"/>
          </w:tcPr>
          <w:p w14:paraId="299284C4"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p w14:paraId="74FC0EFE"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16082B92" w14:textId="77777777" w:rsidTr="007040D8">
        <w:trPr>
          <w:trHeight w:val="300"/>
        </w:trPr>
        <w:tc>
          <w:tcPr>
            <w:tcW w:w="2830" w:type="dxa"/>
          </w:tcPr>
          <w:p w14:paraId="72FE2B6D"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Мероприятие 1.2.3. Междисциплинарная практическая подготовка</w:t>
            </w:r>
          </w:p>
          <w:p w14:paraId="1BD4F361" w14:textId="77777777" w:rsidR="00F31F9F" w:rsidRPr="005630AA" w:rsidRDefault="00F31F9F" w:rsidP="007040D8">
            <w:pPr>
              <w:spacing w:after="0" w:line="216" w:lineRule="auto"/>
              <w:rPr>
                <w:rFonts w:ascii="Times New Roman" w:eastAsia="Calibri" w:hAnsi="Times New Roman" w:cs="Times New Roman"/>
              </w:rPr>
            </w:pPr>
          </w:p>
        </w:tc>
        <w:tc>
          <w:tcPr>
            <w:tcW w:w="5954" w:type="dxa"/>
          </w:tcPr>
          <w:p w14:paraId="5389909A"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Система практической подготовки обеспечивает получение обучающимися актуального набора навыков реализации профессиональной деятельности, стимулирует ранний вход в профессию, трудоустройство по профилю подготовки и закрепление в профессии</w:t>
            </w:r>
          </w:p>
        </w:tc>
        <w:tc>
          <w:tcPr>
            <w:tcW w:w="1417" w:type="dxa"/>
          </w:tcPr>
          <w:p w14:paraId="5F7D3EE8"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p w14:paraId="62E337C0" w14:textId="77777777" w:rsidR="00F31F9F" w:rsidRPr="005630AA" w:rsidRDefault="00F31F9F" w:rsidP="007040D8">
            <w:pPr>
              <w:spacing w:after="0" w:line="216" w:lineRule="auto"/>
              <w:jc w:val="both"/>
              <w:rPr>
                <w:rFonts w:ascii="Times New Roman" w:eastAsiaTheme="minorEastAsia" w:hAnsi="Times New Roman" w:cs="Times New Roman"/>
              </w:rPr>
            </w:pPr>
          </w:p>
          <w:p w14:paraId="41DEA90D"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50B267BE" w14:textId="77777777" w:rsidTr="007040D8">
        <w:trPr>
          <w:trHeight w:val="300"/>
        </w:trPr>
        <w:tc>
          <w:tcPr>
            <w:tcW w:w="2830" w:type="dxa"/>
          </w:tcPr>
          <w:p w14:paraId="527C3D54"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 xml:space="preserve">Мероприятие 1.2.4. Инклюзивное образование: </w:t>
            </w:r>
            <w:r w:rsidRPr="005630AA">
              <w:rPr>
                <w:rFonts w:ascii="Times New Roman" w:eastAsia="Calibri" w:hAnsi="Times New Roman" w:cs="Times New Roman"/>
              </w:rPr>
              <w:lastRenderedPageBreak/>
              <w:t>равные возможности</w:t>
            </w:r>
          </w:p>
        </w:tc>
        <w:tc>
          <w:tcPr>
            <w:tcW w:w="5954" w:type="dxa"/>
          </w:tcPr>
          <w:p w14:paraId="0349AFB0"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lastRenderedPageBreak/>
              <w:t xml:space="preserve">Создана инклюзивная образовательная среда, обеспечивающая доступность и качество образования для </w:t>
            </w:r>
            <w:r w:rsidRPr="005630AA">
              <w:rPr>
                <w:rFonts w:ascii="Times New Roman" w:eastAsia="Calibri" w:hAnsi="Times New Roman" w:cs="Times New Roman"/>
              </w:rPr>
              <w:lastRenderedPageBreak/>
              <w:t>обучающихся с ОВЗ и инвалидностью</w:t>
            </w:r>
          </w:p>
        </w:tc>
        <w:tc>
          <w:tcPr>
            <w:tcW w:w="1417" w:type="dxa"/>
          </w:tcPr>
          <w:p w14:paraId="3CE5A331"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lastRenderedPageBreak/>
              <w:t>2025 год и далее</w:t>
            </w:r>
          </w:p>
        </w:tc>
      </w:tr>
      <w:tr w:rsidR="00F31F9F" w:rsidRPr="005630AA" w14:paraId="358FCE69" w14:textId="77777777" w:rsidTr="007040D8">
        <w:trPr>
          <w:trHeight w:val="300"/>
        </w:trPr>
        <w:tc>
          <w:tcPr>
            <w:tcW w:w="2830" w:type="dxa"/>
          </w:tcPr>
          <w:p w14:paraId="6742C5CE"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lastRenderedPageBreak/>
              <w:t>Мероприятие 1.2.5. Центр карьеры: трудоустройство и постдипломное сопровождение</w:t>
            </w:r>
          </w:p>
        </w:tc>
        <w:tc>
          <w:tcPr>
            <w:tcW w:w="5954" w:type="dxa"/>
          </w:tcPr>
          <w:p w14:paraId="07AB4B41"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Сформирована гибкая проектная система трудоустройства и закрепления в профессии обучающихся и выпускников Университета, обеспечивающей высокий процент трудоустройства выпускников Университета по профилю подготовки на территории Пермского края</w:t>
            </w:r>
          </w:p>
        </w:tc>
        <w:tc>
          <w:tcPr>
            <w:tcW w:w="1417" w:type="dxa"/>
          </w:tcPr>
          <w:p w14:paraId="5172A0CE"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1D21BAB0" w14:textId="77777777" w:rsidTr="007040D8">
        <w:trPr>
          <w:trHeight w:val="300"/>
        </w:trPr>
        <w:tc>
          <w:tcPr>
            <w:tcW w:w="10201" w:type="dxa"/>
            <w:gridSpan w:val="3"/>
            <w:shd w:val="clear" w:color="auto" w:fill="D9D9D9" w:themeFill="background1" w:themeFillShade="D9"/>
          </w:tcPr>
          <w:p w14:paraId="68EE683C" w14:textId="77777777" w:rsidR="00F31F9F" w:rsidRPr="005630AA" w:rsidRDefault="00F31F9F" w:rsidP="007040D8">
            <w:pPr>
              <w:spacing w:after="0" w:line="216" w:lineRule="auto"/>
              <w:outlineLvl w:val="2"/>
              <w:rPr>
                <w:rFonts w:ascii="Times New Roman" w:hAnsi="Times New Roman" w:cs="Times New Roman"/>
                <w:b/>
                <w:bCs/>
                <w:lang w:eastAsia="ru-RU"/>
              </w:rPr>
            </w:pPr>
            <w:r w:rsidRPr="005630AA">
              <w:rPr>
                <w:rFonts w:ascii="Times New Roman" w:eastAsia="Calibri" w:hAnsi="Times New Roman" w:cs="Times New Roman"/>
                <w:b/>
                <w:bCs/>
                <w:lang w:eastAsia="ru-RU"/>
              </w:rPr>
              <w:t>Блок мероприятий 1.3. Научно-методическое сопровождение системы образования</w:t>
            </w:r>
          </w:p>
        </w:tc>
      </w:tr>
      <w:tr w:rsidR="00F31F9F" w:rsidRPr="005630AA" w14:paraId="02B6CC23" w14:textId="77777777" w:rsidTr="007040D8">
        <w:trPr>
          <w:trHeight w:val="694"/>
        </w:trPr>
        <w:tc>
          <w:tcPr>
            <w:tcW w:w="2830" w:type="dxa"/>
          </w:tcPr>
          <w:p w14:paraId="3203B334"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Мероприятие 1.3.1. Университетский учебно-педагогический округ – кластер непрерывного педагогического образования</w:t>
            </w:r>
          </w:p>
        </w:tc>
        <w:tc>
          <w:tcPr>
            <w:tcW w:w="5954" w:type="dxa"/>
          </w:tcPr>
          <w:p w14:paraId="52FE8D62"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 xml:space="preserve">Созданы нормативно-правовые, информационные, организационные условия, обеспечивающие эффективность взаимодействия организаций-участников учебно-педагогического округа.  </w:t>
            </w:r>
          </w:p>
          <w:p w14:paraId="0A82CAFC" w14:textId="77777777" w:rsidR="00F31F9F" w:rsidRPr="005630AA" w:rsidRDefault="00F31F9F" w:rsidP="007040D8">
            <w:pPr>
              <w:spacing w:after="0" w:line="216" w:lineRule="auto"/>
              <w:jc w:val="both"/>
              <w:rPr>
                <w:rFonts w:ascii="Times New Roman" w:eastAsia="Calibri" w:hAnsi="Times New Roman" w:cs="Times New Roman"/>
              </w:rPr>
            </w:pPr>
          </w:p>
        </w:tc>
        <w:tc>
          <w:tcPr>
            <w:tcW w:w="1417" w:type="dxa"/>
          </w:tcPr>
          <w:p w14:paraId="56B1EBFA"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0D96FD59" w14:textId="77777777" w:rsidTr="007040D8">
        <w:trPr>
          <w:trHeight w:val="300"/>
        </w:trPr>
        <w:tc>
          <w:tcPr>
            <w:tcW w:w="2830" w:type="dxa"/>
          </w:tcPr>
          <w:p w14:paraId="39C206EC" w14:textId="77777777" w:rsidR="00F31F9F" w:rsidRPr="005630AA" w:rsidRDefault="00F31F9F" w:rsidP="007040D8">
            <w:pPr>
              <w:spacing w:after="0" w:line="216" w:lineRule="auto"/>
              <w:rPr>
                <w:rFonts w:ascii="Times New Roman" w:eastAsia="Calibri" w:hAnsi="Times New Roman" w:cs="Times New Roman"/>
                <w:color w:val="000000" w:themeColor="text1"/>
              </w:rPr>
            </w:pPr>
            <w:r w:rsidRPr="005630AA">
              <w:rPr>
                <w:rFonts w:ascii="Times New Roman" w:eastAsia="Calibri" w:hAnsi="Times New Roman" w:cs="Times New Roman"/>
              </w:rPr>
              <w:t xml:space="preserve">Мероприятие 1.3.2. Центр научно-методического сопровождения </w:t>
            </w:r>
            <w:r w:rsidRPr="005630AA">
              <w:rPr>
                <w:rFonts w:ascii="Times New Roman" w:eastAsia="Calibri" w:hAnsi="Times New Roman" w:cs="Times New Roman"/>
                <w:color w:val="000000" w:themeColor="text1"/>
              </w:rPr>
              <w:t>педагогических работников и управленческих кадров</w:t>
            </w:r>
          </w:p>
        </w:tc>
        <w:tc>
          <w:tcPr>
            <w:tcW w:w="5954" w:type="dxa"/>
          </w:tcPr>
          <w:p w14:paraId="63906C05"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 xml:space="preserve">Система научно-методического, информационного, организационного сопровождения деятельности ЦИО и образовательных организаций Пермского края, являющихся сетевыми площадками, обеспечит повышение уровня профессионального и личностного развития </w:t>
            </w:r>
            <w:r w:rsidRPr="005630AA">
              <w:rPr>
                <w:rFonts w:ascii="Times New Roman" w:hAnsi="Times New Roman" w:cs="Times New Roman"/>
                <w:color w:val="000000"/>
              </w:rPr>
              <w:t>педагогических работников</w:t>
            </w:r>
            <w:r w:rsidRPr="005630AA">
              <w:rPr>
                <w:rFonts w:ascii="Times New Roman" w:eastAsia="Calibri" w:hAnsi="Times New Roman" w:cs="Times New Roman"/>
              </w:rPr>
              <w:t xml:space="preserve">, обновление содержания образования, применение новых образовательных технологий, внедрение передовых педагогических практик. </w:t>
            </w:r>
          </w:p>
        </w:tc>
        <w:tc>
          <w:tcPr>
            <w:tcW w:w="1417" w:type="dxa"/>
          </w:tcPr>
          <w:p w14:paraId="368CD5F5"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p w14:paraId="53F8DF2F"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39CA4624" w14:textId="77777777" w:rsidTr="007040D8">
        <w:trPr>
          <w:trHeight w:val="300"/>
        </w:trPr>
        <w:tc>
          <w:tcPr>
            <w:tcW w:w="2830" w:type="dxa"/>
          </w:tcPr>
          <w:p w14:paraId="7481E8B1"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Мероприятие 1.3.3. Центр психолого-педагогического консультирования «Родительский университет»</w:t>
            </w:r>
          </w:p>
        </w:tc>
        <w:tc>
          <w:tcPr>
            <w:tcW w:w="5954" w:type="dxa"/>
          </w:tcPr>
          <w:p w14:paraId="36C8B255" w14:textId="77777777" w:rsidR="00F31F9F" w:rsidRPr="005630AA" w:rsidRDefault="00F31F9F" w:rsidP="007040D8">
            <w:pPr>
              <w:spacing w:after="0" w:line="216" w:lineRule="auto"/>
              <w:jc w:val="both"/>
              <w:rPr>
                <w:rFonts w:ascii="Times New Roman" w:eastAsia="Calibri" w:hAnsi="Times New Roman" w:cs="Times New Roman"/>
                <w:color w:val="000000" w:themeColor="text1"/>
              </w:rPr>
            </w:pPr>
            <w:r w:rsidRPr="005630AA">
              <w:rPr>
                <w:rFonts w:ascii="Times New Roman" w:eastAsia="Calibri" w:hAnsi="Times New Roman" w:cs="Times New Roman"/>
                <w:color w:val="000000" w:themeColor="text1"/>
              </w:rPr>
              <w:t>повышается качество предоставляемых психолого-педагогических консультаций родителям, формируется родительское сообщество, мотивированное на развитие позитивного образа современного семьянина; систематически обновляется содержание и формы оказания психолого-педагогической помощи родителям</w:t>
            </w:r>
          </w:p>
        </w:tc>
        <w:tc>
          <w:tcPr>
            <w:tcW w:w="1417" w:type="dxa"/>
          </w:tcPr>
          <w:p w14:paraId="4C6E2D3C"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150ACA7A" w14:textId="77777777" w:rsidTr="007040D8">
        <w:trPr>
          <w:trHeight w:val="300"/>
        </w:trPr>
        <w:tc>
          <w:tcPr>
            <w:tcW w:w="10201" w:type="dxa"/>
            <w:gridSpan w:val="3"/>
            <w:shd w:val="clear" w:color="auto" w:fill="D9D9D9" w:themeFill="background1" w:themeFillShade="D9"/>
          </w:tcPr>
          <w:p w14:paraId="1FF1A9C6" w14:textId="77777777" w:rsidR="00F31F9F" w:rsidRPr="005630AA" w:rsidRDefault="00F31F9F" w:rsidP="007040D8">
            <w:pPr>
              <w:spacing w:after="0" w:line="216" w:lineRule="auto"/>
              <w:outlineLvl w:val="2"/>
              <w:rPr>
                <w:rFonts w:ascii="Times New Roman" w:hAnsi="Times New Roman" w:cs="Times New Roman"/>
                <w:b/>
                <w:bCs/>
                <w:lang w:eastAsia="ru-RU"/>
              </w:rPr>
            </w:pPr>
            <w:r w:rsidRPr="005630AA">
              <w:rPr>
                <w:rFonts w:ascii="Times New Roman" w:eastAsia="Calibri" w:hAnsi="Times New Roman" w:cs="Times New Roman"/>
                <w:b/>
                <w:bCs/>
                <w:lang w:eastAsia="ru-RU"/>
              </w:rPr>
              <w:t>Блок мероприятий 1.4. Дополнительное образование детей и взрослых</w:t>
            </w:r>
          </w:p>
        </w:tc>
      </w:tr>
      <w:tr w:rsidR="00F31F9F" w:rsidRPr="005630AA" w14:paraId="550D82E9" w14:textId="77777777" w:rsidTr="007040D8">
        <w:trPr>
          <w:trHeight w:val="300"/>
        </w:trPr>
        <w:tc>
          <w:tcPr>
            <w:tcW w:w="2830" w:type="dxa"/>
            <w:vMerge w:val="restart"/>
          </w:tcPr>
          <w:p w14:paraId="5A0670FA"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Мероприятие 1.4.1. Дополнительное профессиональное образование, профессиональное обучение и дополнительное образование детей и молодежи, в т.ч.</w:t>
            </w:r>
            <w:r w:rsidRPr="005630AA">
              <w:rPr>
                <w:rFonts w:ascii="Times New Roman" w:hAnsi="Times New Roman" w:cs="Times New Roman"/>
              </w:rPr>
              <w:t>в рамках с</w:t>
            </w:r>
            <w:r w:rsidRPr="005630AA">
              <w:rPr>
                <w:rFonts w:ascii="Times New Roman" w:eastAsiaTheme="minorEastAsia" w:hAnsi="Times New Roman" w:cs="Times New Roman"/>
              </w:rPr>
              <w:t xml:space="preserve">оздания (модернизации) </w:t>
            </w:r>
            <w:r w:rsidRPr="005630AA">
              <w:rPr>
                <w:rFonts w:ascii="Times New Roman" w:hAnsi="Times New Roman" w:cs="Times New Roman"/>
              </w:rPr>
              <w:t>комплексных образовательных кластеров по подготовке высококвалифицированных педагогических кадров на базе образовательных организаций в рамках федерального проекта «Педагоги и наставники» национального проекта «Молодежь и дети»</w:t>
            </w:r>
          </w:p>
        </w:tc>
        <w:tc>
          <w:tcPr>
            <w:tcW w:w="5954" w:type="dxa"/>
          </w:tcPr>
          <w:p w14:paraId="44290BAD"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Выявлена потребность в обучении по дополнительным профессиональным и дополнительным общеобразовательным программам.</w:t>
            </w:r>
          </w:p>
          <w:p w14:paraId="75B1B20D"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Обеспечено качество реализации программ в соответствии с запросом потребителей образовательных услуг</w:t>
            </w:r>
          </w:p>
        </w:tc>
        <w:tc>
          <w:tcPr>
            <w:tcW w:w="1417" w:type="dxa"/>
          </w:tcPr>
          <w:p w14:paraId="3D08A47E"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p w14:paraId="0F9B54B6"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1033E162" w14:textId="77777777" w:rsidTr="007040D8">
        <w:trPr>
          <w:trHeight w:val="300"/>
        </w:trPr>
        <w:tc>
          <w:tcPr>
            <w:tcW w:w="2830" w:type="dxa"/>
            <w:vMerge/>
          </w:tcPr>
          <w:p w14:paraId="026418B6" w14:textId="77777777" w:rsidR="00F31F9F" w:rsidRPr="005630AA" w:rsidRDefault="00F31F9F" w:rsidP="007040D8">
            <w:pPr>
              <w:spacing w:after="0" w:line="216" w:lineRule="auto"/>
              <w:jc w:val="both"/>
              <w:rPr>
                <w:rFonts w:ascii="Times New Roman" w:eastAsia="Calibri" w:hAnsi="Times New Roman" w:cs="Times New Roman"/>
              </w:rPr>
            </w:pPr>
          </w:p>
        </w:tc>
        <w:tc>
          <w:tcPr>
            <w:tcW w:w="5954" w:type="dxa"/>
          </w:tcPr>
          <w:p w14:paraId="5514BF74"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 xml:space="preserve">Определены целевые ориентиры повышения предметной и методической компетенции педагогических работников </w:t>
            </w:r>
            <w:r w:rsidRPr="005630AA">
              <w:rPr>
                <w:rFonts w:ascii="Times New Roman" w:hAnsi="Times New Roman" w:cs="Times New Roman"/>
              </w:rPr>
              <w:t>в области методики преподавания учебных предметов «Основы безопасности и защиты Родины», «Труд (Технология)»</w:t>
            </w:r>
            <w:r w:rsidRPr="005630AA">
              <w:rPr>
                <w:rFonts w:ascii="Times New Roman" w:eastAsiaTheme="minorEastAsia" w:hAnsi="Times New Roman" w:cs="Times New Roman"/>
              </w:rPr>
              <w:t>.</w:t>
            </w:r>
          </w:p>
          <w:p w14:paraId="1801ADF8"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 xml:space="preserve">Обеспечено обучение не менее, чем 59 </w:t>
            </w:r>
            <w:r w:rsidRPr="005630AA">
              <w:rPr>
                <w:rFonts w:ascii="Times New Roman" w:hAnsi="Times New Roman" w:cs="Times New Roman"/>
                <w:color w:val="000000"/>
              </w:rPr>
              <w:t>педагогических работников</w:t>
            </w:r>
            <w:r w:rsidRPr="005630AA">
              <w:rPr>
                <w:rFonts w:ascii="Times New Roman" w:eastAsiaTheme="minorEastAsia" w:hAnsi="Times New Roman" w:cs="Times New Roman"/>
              </w:rPr>
              <w:t xml:space="preserve"> </w:t>
            </w:r>
            <w:r w:rsidRPr="005630AA">
              <w:rPr>
                <w:rFonts w:ascii="Times New Roman" w:hAnsi="Times New Roman" w:cs="Times New Roman"/>
              </w:rPr>
              <w:t>в области методики преподавания учебных предметов «Основы безопасности и защиты Родины», «Труд (Технология)»</w:t>
            </w:r>
          </w:p>
        </w:tc>
        <w:tc>
          <w:tcPr>
            <w:tcW w:w="1417" w:type="dxa"/>
          </w:tcPr>
          <w:p w14:paraId="137BD1FF"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6C66D9EC" w14:textId="77777777" w:rsidTr="007040D8">
        <w:trPr>
          <w:trHeight w:val="300"/>
        </w:trPr>
        <w:tc>
          <w:tcPr>
            <w:tcW w:w="2830" w:type="dxa"/>
            <w:vMerge/>
          </w:tcPr>
          <w:p w14:paraId="315A137E" w14:textId="77777777" w:rsidR="00F31F9F" w:rsidRPr="005630AA" w:rsidRDefault="00F31F9F" w:rsidP="007040D8">
            <w:pPr>
              <w:spacing w:after="0" w:line="216" w:lineRule="auto"/>
              <w:jc w:val="both"/>
              <w:rPr>
                <w:rFonts w:ascii="Times New Roman" w:eastAsia="Calibri" w:hAnsi="Times New Roman" w:cs="Times New Roman"/>
              </w:rPr>
            </w:pPr>
          </w:p>
        </w:tc>
        <w:tc>
          <w:tcPr>
            <w:tcW w:w="5954" w:type="dxa"/>
          </w:tcPr>
          <w:p w14:paraId="67AA86AA"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 xml:space="preserve">Определены целевые ориентиры повышения предметной и методической компетенции педагогических работников </w:t>
            </w:r>
            <w:r w:rsidRPr="005630AA">
              <w:rPr>
                <w:rFonts w:ascii="Times New Roman" w:hAnsi="Times New Roman" w:cs="Times New Roman"/>
              </w:rPr>
              <w:t>в области методики преподавания учебных предметов «Музыка», «Изобразительное искусство», предметов естественнонаучного цикла»</w:t>
            </w:r>
            <w:r w:rsidRPr="005630AA">
              <w:rPr>
                <w:rFonts w:ascii="Times New Roman" w:eastAsiaTheme="minorEastAsia" w:hAnsi="Times New Roman" w:cs="Times New Roman"/>
              </w:rPr>
              <w:t>.</w:t>
            </w:r>
          </w:p>
        </w:tc>
        <w:tc>
          <w:tcPr>
            <w:tcW w:w="1417" w:type="dxa"/>
          </w:tcPr>
          <w:p w14:paraId="13FD02F3"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2026 год</w:t>
            </w:r>
          </w:p>
        </w:tc>
      </w:tr>
      <w:tr w:rsidR="00F31F9F" w:rsidRPr="005630AA" w14:paraId="0C793020" w14:textId="77777777" w:rsidTr="007040D8">
        <w:trPr>
          <w:trHeight w:val="300"/>
        </w:trPr>
        <w:tc>
          <w:tcPr>
            <w:tcW w:w="10201" w:type="dxa"/>
            <w:gridSpan w:val="3"/>
            <w:shd w:val="clear" w:color="auto" w:fill="DEEAF6" w:themeFill="accent1" w:themeFillTint="33"/>
          </w:tcPr>
          <w:p w14:paraId="40C33509" w14:textId="77777777" w:rsidR="00F31F9F" w:rsidRPr="005630AA" w:rsidRDefault="00F31F9F" w:rsidP="007040D8">
            <w:pPr>
              <w:spacing w:after="0" w:line="216" w:lineRule="auto"/>
              <w:jc w:val="both"/>
              <w:rPr>
                <w:rFonts w:ascii="Times New Roman" w:eastAsiaTheme="minorEastAsia" w:hAnsi="Times New Roman" w:cs="Times New Roman"/>
                <w:b/>
                <w:bCs/>
              </w:rPr>
            </w:pPr>
            <w:r w:rsidRPr="005630AA">
              <w:rPr>
                <w:rFonts w:ascii="Times New Roman" w:eastAsiaTheme="minorEastAsia" w:hAnsi="Times New Roman" w:cs="Times New Roman"/>
                <w:b/>
                <w:bCs/>
              </w:rPr>
              <w:t>2. ПОЛИТИКА В ОБЛАСТИ НАУЧНО-ИССЛЕДОВАТЕЛЬСКОЙ ДЕЯТЕЛЬНОСТИ И ИННОВАЦИЙ</w:t>
            </w:r>
          </w:p>
          <w:p w14:paraId="1BD66F51" w14:textId="77777777" w:rsidR="00F31F9F" w:rsidRPr="005630AA" w:rsidRDefault="00F31F9F" w:rsidP="007040D8">
            <w:pPr>
              <w:spacing w:after="0" w:line="216" w:lineRule="auto"/>
              <w:jc w:val="both"/>
              <w:rPr>
                <w:rFonts w:ascii="Times New Roman" w:eastAsiaTheme="minorEastAsia" w:hAnsi="Times New Roman" w:cs="Times New Roman"/>
                <w:b/>
                <w:bCs/>
              </w:rPr>
            </w:pPr>
            <w:r w:rsidRPr="005630AA">
              <w:rPr>
                <w:rFonts w:ascii="Times New Roman" w:eastAsiaTheme="minorEastAsia" w:hAnsi="Times New Roman" w:cs="Times New Roman"/>
                <w:b/>
                <w:bCs/>
              </w:rPr>
              <w:t xml:space="preserve">Стратегический проект 2. </w:t>
            </w:r>
            <w:r w:rsidRPr="005630AA">
              <w:rPr>
                <w:rFonts w:ascii="Times New Roman" w:hAnsi="Times New Roman" w:cs="Times New Roman"/>
                <w:b/>
                <w:bCs/>
                <w:color w:val="000000"/>
                <w:bdr w:val="none" w:sz="0" w:space="0" w:color="auto" w:frame="1"/>
              </w:rPr>
              <w:t>Реализация фундаментальных и прикладных научных исследований и разработок по приоритетным направлениям развития науки и техники в Российской Федерации, междисциплинарных научных исследований, опережающих исследований, направленных на развитие отечественной системы образования</w:t>
            </w:r>
          </w:p>
        </w:tc>
      </w:tr>
      <w:tr w:rsidR="00F31F9F" w:rsidRPr="005630AA" w14:paraId="0DA148EB" w14:textId="77777777" w:rsidTr="007040D8">
        <w:trPr>
          <w:trHeight w:val="300"/>
        </w:trPr>
        <w:tc>
          <w:tcPr>
            <w:tcW w:w="2830" w:type="dxa"/>
          </w:tcPr>
          <w:p w14:paraId="2037E9DC"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 xml:space="preserve">Мероприятие 2.1. Развитие научных школ и направлений через повышение эффективности участия ПГГПУ в международных, федеральных, региональных и </w:t>
            </w:r>
            <w:r w:rsidRPr="005630AA">
              <w:rPr>
                <w:rFonts w:ascii="Times New Roman" w:eastAsia="Calibri" w:hAnsi="Times New Roman" w:cs="Times New Roman"/>
              </w:rPr>
              <w:lastRenderedPageBreak/>
              <w:t>отраслевых грантах и субсидий на проведение фундаментальных и прикладных НИР</w:t>
            </w:r>
          </w:p>
        </w:tc>
        <w:tc>
          <w:tcPr>
            <w:tcW w:w="5954" w:type="dxa"/>
          </w:tcPr>
          <w:p w14:paraId="1C13532C"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Theme="minorEastAsia" w:hAnsi="Times New Roman" w:cs="Times New Roman"/>
              </w:rPr>
              <w:lastRenderedPageBreak/>
              <w:t xml:space="preserve"> </w:t>
            </w:r>
            <w:r w:rsidRPr="005630AA">
              <w:rPr>
                <w:rFonts w:ascii="Times New Roman" w:eastAsia="Calibri" w:hAnsi="Times New Roman" w:cs="Times New Roman"/>
              </w:rPr>
              <w:t>Создана эффективная система содействия научной активности НПР Университета для поддержки и развития научных школ и направлений, привлечены дополнительные финансовые средства для осуществления прорывных фундаментальных и прикладных исследований научными коллективами ПГГПУ, их результаты внедряются в образовательную практику региона и страны</w:t>
            </w:r>
          </w:p>
        </w:tc>
        <w:tc>
          <w:tcPr>
            <w:tcW w:w="1417" w:type="dxa"/>
          </w:tcPr>
          <w:p w14:paraId="2C6A85F1"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tc>
      </w:tr>
      <w:tr w:rsidR="00F31F9F" w:rsidRPr="005630AA" w14:paraId="720687EB" w14:textId="77777777" w:rsidTr="007040D8">
        <w:trPr>
          <w:trHeight w:val="300"/>
        </w:trPr>
        <w:tc>
          <w:tcPr>
            <w:tcW w:w="2830" w:type="dxa"/>
          </w:tcPr>
          <w:p w14:paraId="7F771517"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lastRenderedPageBreak/>
              <w:t>Мероприятие 2.2. Позиционирование научной деятельности и повышение узнаваемости Университета через представление результатов научных исследований НПР ПГГПУ в региональном, национальном и международном академическом пространстве</w:t>
            </w:r>
          </w:p>
        </w:tc>
        <w:tc>
          <w:tcPr>
            <w:tcW w:w="5954" w:type="dxa"/>
          </w:tcPr>
          <w:p w14:paraId="16711CA1"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Повышен уровень апробационной активности результатов научных исследований и разработок в академической среде, ПГГПУ входит в профильные ассоциации, общества, профессиональные объединения для реализации совместных проектов и позиционирования Университета в академической среде</w:t>
            </w:r>
          </w:p>
        </w:tc>
        <w:tc>
          <w:tcPr>
            <w:tcW w:w="1417" w:type="dxa"/>
          </w:tcPr>
          <w:p w14:paraId="0C63F6FA"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tc>
      </w:tr>
      <w:tr w:rsidR="00F31F9F" w:rsidRPr="005630AA" w14:paraId="4BDF3F58" w14:textId="77777777" w:rsidTr="007040D8">
        <w:trPr>
          <w:trHeight w:val="300"/>
        </w:trPr>
        <w:tc>
          <w:tcPr>
            <w:tcW w:w="2830" w:type="dxa"/>
          </w:tcPr>
          <w:p w14:paraId="7F993DED" w14:textId="77777777" w:rsidR="00F31F9F" w:rsidRPr="005630AA" w:rsidRDefault="00F31F9F" w:rsidP="007040D8">
            <w:pPr>
              <w:spacing w:after="0" w:line="216" w:lineRule="auto"/>
              <w:rPr>
                <w:rFonts w:ascii="Times New Roman" w:eastAsia="Calibri" w:hAnsi="Times New Roman" w:cs="Times New Roman"/>
                <w:color w:val="000000" w:themeColor="text1"/>
              </w:rPr>
            </w:pPr>
            <w:r w:rsidRPr="005630AA">
              <w:rPr>
                <w:rFonts w:ascii="Times New Roman" w:eastAsia="Calibri" w:hAnsi="Times New Roman" w:cs="Times New Roman"/>
                <w:color w:val="000000" w:themeColor="text1"/>
              </w:rPr>
              <w:t>Мероприятие 2.3. Развитие сетевых прикладных научных исследований по приоритетным направлениям социально-экономического развития Пермского края в рамках создания и функционирования межвузовского кампуса мирового уровня «Будущее Пармы»</w:t>
            </w:r>
          </w:p>
        </w:tc>
        <w:tc>
          <w:tcPr>
            <w:tcW w:w="5954" w:type="dxa"/>
          </w:tcPr>
          <w:p w14:paraId="34E99B2B"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Увеличение объема затрат на научные исследования и разработки в рамках кампуса; увеличение числа исследователей, занятых в реализации научных исследований и разработок в рамках кампуса;</w:t>
            </w:r>
          </w:p>
          <w:p w14:paraId="00F29405"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Повышение публикационной активности, увеличение числа заявок на изобретения и патенты по научным исследованиям и разработкам, реализуемым в рамках кампуса;</w:t>
            </w:r>
          </w:p>
          <w:p w14:paraId="75253DA8"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Развитие программ входящей международной и внутрироссийской академической мобильности (в форме научно-исследовательских стажировок и в других формах), в т.ч. на краткосрочный период с целью участия в научных и технологических проектах, реализованных в рамках партнерских межвузовских программ и проектов;</w:t>
            </w:r>
          </w:p>
          <w:p w14:paraId="30BB5EED"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Увеличение численности молодых ученых и аспирантов, участвующих в научных исследованиях и разработках, реализуемых в рамках кампуса; увеличение численности защит диссертаций на соискание ученой степени кандидата наук; увеличение количества программ аспирантуры по приоритетным программам подготовки кадров высшей квалификации;</w:t>
            </w:r>
          </w:p>
          <w:p w14:paraId="1F358A15"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Популяризация научно-исследовательской деятельности среди молодежи и повышение доли обучающихся, систематически занимающихся научной и исследовательской деятельностью, в лабораториях кампуса; увеличение количества выпускных квалификационных работ обучающихся, выполняемых в форме стартап-проектов.</w:t>
            </w:r>
          </w:p>
        </w:tc>
        <w:tc>
          <w:tcPr>
            <w:tcW w:w="1417" w:type="dxa"/>
          </w:tcPr>
          <w:p w14:paraId="63FF1541"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w:t>
            </w:r>
          </w:p>
        </w:tc>
      </w:tr>
      <w:tr w:rsidR="00F31F9F" w:rsidRPr="005630AA" w14:paraId="5CACC885" w14:textId="77777777" w:rsidTr="007040D8">
        <w:trPr>
          <w:trHeight w:val="300"/>
        </w:trPr>
        <w:tc>
          <w:tcPr>
            <w:tcW w:w="10201" w:type="dxa"/>
            <w:gridSpan w:val="3"/>
            <w:shd w:val="clear" w:color="auto" w:fill="DEEAF6" w:themeFill="accent1" w:themeFillTint="33"/>
          </w:tcPr>
          <w:p w14:paraId="4E8DFFEA" w14:textId="77777777" w:rsidR="00F31F9F" w:rsidRPr="005630AA" w:rsidRDefault="00F31F9F" w:rsidP="007040D8">
            <w:pPr>
              <w:spacing w:after="0" w:line="216" w:lineRule="auto"/>
              <w:jc w:val="both"/>
              <w:rPr>
                <w:rFonts w:ascii="Times New Roman" w:eastAsiaTheme="minorEastAsia" w:hAnsi="Times New Roman" w:cs="Times New Roman"/>
                <w:b/>
                <w:bCs/>
                <w:color w:val="000000" w:themeColor="text1"/>
              </w:rPr>
            </w:pPr>
            <w:r w:rsidRPr="005630AA">
              <w:rPr>
                <w:rFonts w:ascii="Times New Roman" w:eastAsiaTheme="minorEastAsia" w:hAnsi="Times New Roman" w:cs="Times New Roman"/>
                <w:b/>
                <w:bCs/>
                <w:color w:val="000000" w:themeColor="text1"/>
              </w:rPr>
              <w:t>3. ВОСПИТАТЕЛЬНАЯ И МОЛОДЕЖНАЯ ПОЛИТИКА</w:t>
            </w:r>
          </w:p>
          <w:p w14:paraId="389F91E5" w14:textId="77777777" w:rsidR="00F31F9F" w:rsidRPr="005630AA" w:rsidRDefault="00F31F9F" w:rsidP="007040D8">
            <w:pPr>
              <w:spacing w:after="0" w:line="216" w:lineRule="auto"/>
              <w:jc w:val="both"/>
              <w:rPr>
                <w:rFonts w:ascii="Times New Roman" w:eastAsiaTheme="minorEastAsia" w:hAnsi="Times New Roman" w:cs="Times New Roman"/>
                <w:b/>
                <w:bCs/>
                <w:color w:val="000000" w:themeColor="text1"/>
              </w:rPr>
            </w:pPr>
            <w:r w:rsidRPr="005630AA">
              <w:rPr>
                <w:rFonts w:ascii="Times New Roman" w:eastAsiaTheme="minorEastAsia" w:hAnsi="Times New Roman" w:cs="Times New Roman"/>
                <w:b/>
                <w:bCs/>
                <w:color w:val="000000" w:themeColor="text1"/>
              </w:rPr>
              <w:t>Стратегический проект 3. Воспитать человека</w:t>
            </w:r>
          </w:p>
        </w:tc>
      </w:tr>
      <w:tr w:rsidR="00F31F9F" w:rsidRPr="005630AA" w14:paraId="601073C9" w14:textId="77777777" w:rsidTr="007040D8">
        <w:trPr>
          <w:trHeight w:val="300"/>
        </w:trPr>
        <w:tc>
          <w:tcPr>
            <w:tcW w:w="10201" w:type="dxa"/>
            <w:gridSpan w:val="3"/>
            <w:shd w:val="clear" w:color="auto" w:fill="D9D9D9" w:themeFill="background1" w:themeFillShade="D9"/>
          </w:tcPr>
          <w:p w14:paraId="6B957759" w14:textId="77777777" w:rsidR="00F31F9F" w:rsidRPr="005630AA" w:rsidRDefault="00F31F9F" w:rsidP="007040D8">
            <w:pPr>
              <w:spacing w:after="0" w:line="216" w:lineRule="auto"/>
              <w:jc w:val="both"/>
              <w:rPr>
                <w:rFonts w:ascii="Times New Roman" w:eastAsiaTheme="minorEastAsia" w:hAnsi="Times New Roman" w:cs="Times New Roman"/>
                <w:b/>
              </w:rPr>
            </w:pPr>
            <w:r w:rsidRPr="005630AA">
              <w:rPr>
                <w:rFonts w:ascii="Times New Roman" w:eastAsiaTheme="minorEastAsia" w:hAnsi="Times New Roman" w:cs="Times New Roman"/>
                <w:b/>
                <w:color w:val="000000" w:themeColor="text1"/>
              </w:rPr>
              <w:t xml:space="preserve"> Блок мероприятий 3.1. Гармонично развитая личность</w:t>
            </w:r>
          </w:p>
        </w:tc>
      </w:tr>
      <w:tr w:rsidR="00F31F9F" w:rsidRPr="005630AA" w14:paraId="4539A133" w14:textId="77777777" w:rsidTr="007040D8">
        <w:trPr>
          <w:trHeight w:val="300"/>
        </w:trPr>
        <w:tc>
          <w:tcPr>
            <w:tcW w:w="2830" w:type="dxa"/>
          </w:tcPr>
          <w:p w14:paraId="7236D9EE"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Theme="minorEastAsia" w:hAnsi="Times New Roman" w:cs="Times New Roman"/>
                <w:color w:val="000000" w:themeColor="text1"/>
              </w:rPr>
              <w:t>Мероприятие 3.1.1 Гражданин-патриот</w:t>
            </w:r>
          </w:p>
        </w:tc>
        <w:tc>
          <w:tcPr>
            <w:tcW w:w="5954" w:type="dxa"/>
          </w:tcPr>
          <w:p w14:paraId="3D537F97"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Успешно функционируют на базе вуза студенческие сообщества патриотической направленности: Патриотический клуб «Я Горжусь», движение «Поисковые отряды», волонтерский отряд «Волонтеры победы» и т.д.; В университете реализуется всероссийская программа «Обучение служением»; сформированы единые подходы к реализации патриотического и гражданского воспитания на факультетах и в Университете; Сформирован банк эффективных и успешных воспитательных практик в сфере патриотического воспитания; Расширена партнерская сеть в реализации патриотического и гражданского воспитания; Совершенствованы механизмы, технологии и методики укрепления патриотических качеств личности, формирования гражданской идентичности, межконфессиональной, межрелигиозной, межнациональной терпимости и согласия.</w:t>
            </w:r>
          </w:p>
        </w:tc>
        <w:tc>
          <w:tcPr>
            <w:tcW w:w="1417" w:type="dxa"/>
          </w:tcPr>
          <w:p w14:paraId="47528EB5"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tc>
      </w:tr>
      <w:tr w:rsidR="00F31F9F" w:rsidRPr="005630AA" w14:paraId="61BE6581" w14:textId="77777777" w:rsidTr="007040D8">
        <w:trPr>
          <w:trHeight w:val="300"/>
        </w:trPr>
        <w:tc>
          <w:tcPr>
            <w:tcW w:w="2830" w:type="dxa"/>
          </w:tcPr>
          <w:p w14:paraId="4EEA0D80"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Calibri" w:hAnsi="Times New Roman" w:cs="Times New Roman"/>
                <w:bCs/>
              </w:rPr>
              <w:lastRenderedPageBreak/>
              <w:t>Мероприятие 3.1.2. Спорт, физкультура, ЗОЖ</w:t>
            </w:r>
          </w:p>
        </w:tc>
        <w:tc>
          <w:tcPr>
            <w:tcW w:w="5954" w:type="dxa"/>
          </w:tcPr>
          <w:p w14:paraId="0414B787"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Сформирован банк практик по формированию полезных привычек у обучающихся, пропаганде здорового образа жизни, развитию компетенций правильного питания, формированию приоритета сохранения физического и психологического здоровья; Созданы на факультетах из числа обучающихся волонтеры, выполняющие функции допсихологической помощи (психорги); Совершенствуется инфраструктура и материальное обеспечение воспитательного процесса; Расширена партнерская сеть в реализации мероприятий, ориентированных на пропаганду ЗОЖ.</w:t>
            </w:r>
          </w:p>
        </w:tc>
        <w:tc>
          <w:tcPr>
            <w:tcW w:w="1417" w:type="dxa"/>
          </w:tcPr>
          <w:p w14:paraId="29D16938"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tc>
      </w:tr>
      <w:tr w:rsidR="00F31F9F" w:rsidRPr="005630AA" w14:paraId="39854582" w14:textId="77777777" w:rsidTr="007040D8">
        <w:trPr>
          <w:trHeight w:val="300"/>
        </w:trPr>
        <w:tc>
          <w:tcPr>
            <w:tcW w:w="2830" w:type="dxa"/>
          </w:tcPr>
          <w:p w14:paraId="6048EFBC"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Calibri" w:hAnsi="Times New Roman" w:cs="Times New Roman"/>
                <w:bCs/>
              </w:rPr>
              <w:t>Мероприятие 3.1.3. Самоуправление и управление ресурсами</w:t>
            </w:r>
          </w:p>
        </w:tc>
        <w:tc>
          <w:tcPr>
            <w:tcW w:w="5954" w:type="dxa"/>
          </w:tcPr>
          <w:p w14:paraId="6921F262"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Развита и эффективно работает сеть студенческих объединений различной направленности; Повышена эффективность работы студенческих органов само- / соуправления: старостат, культорги, физорги, профорги и т.д.; Созданы условия для формирования возможностей получения опытным практическим путем компетенций лидера группы, объединения, руководителя студенческого коллектива, выбранным делегатом и представителем общественного мнения.</w:t>
            </w:r>
          </w:p>
        </w:tc>
        <w:tc>
          <w:tcPr>
            <w:tcW w:w="1417" w:type="dxa"/>
          </w:tcPr>
          <w:p w14:paraId="565C99CE"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tc>
      </w:tr>
      <w:tr w:rsidR="00F31F9F" w:rsidRPr="005630AA" w14:paraId="2A0DA0B8" w14:textId="77777777" w:rsidTr="007040D8">
        <w:trPr>
          <w:trHeight w:val="300"/>
        </w:trPr>
        <w:tc>
          <w:tcPr>
            <w:tcW w:w="2830" w:type="dxa"/>
          </w:tcPr>
          <w:p w14:paraId="48C8659E"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Calibri" w:hAnsi="Times New Roman" w:cs="Times New Roman"/>
              </w:rPr>
              <w:t xml:space="preserve">Мероприятие 3.1.4. Выявление, развитие и поддержка талантов и способностей молодежи  </w:t>
            </w:r>
          </w:p>
        </w:tc>
        <w:tc>
          <w:tcPr>
            <w:tcW w:w="5954" w:type="dxa"/>
          </w:tcPr>
          <w:p w14:paraId="4AEF2CA0"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Развитие сети студенческих коллективов различной творческой направленности и видов искусств; Привлечение видных деятелей искусства и культуры к творческому развитию студентов; Повышение количества и результативности участия в творческих конкурсах, фестивалях и событиях на всех уровнях (институциональный, региональный, всероссийский, международный); Развитие практики наставничества студентов, достигших творческих успехов, над студентами младших курсов.</w:t>
            </w:r>
          </w:p>
        </w:tc>
        <w:tc>
          <w:tcPr>
            <w:tcW w:w="1417" w:type="dxa"/>
          </w:tcPr>
          <w:p w14:paraId="548FC1E0"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tc>
      </w:tr>
      <w:tr w:rsidR="00F31F9F" w:rsidRPr="005630AA" w14:paraId="67FF5D4D" w14:textId="77777777" w:rsidTr="007040D8">
        <w:trPr>
          <w:trHeight w:val="300"/>
        </w:trPr>
        <w:tc>
          <w:tcPr>
            <w:tcW w:w="10201" w:type="dxa"/>
            <w:gridSpan w:val="3"/>
            <w:shd w:val="clear" w:color="auto" w:fill="D9D9D9" w:themeFill="background1" w:themeFillShade="D9"/>
          </w:tcPr>
          <w:p w14:paraId="67DB6D5C"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b/>
                <w:color w:val="000000" w:themeColor="text1"/>
              </w:rPr>
              <w:t>Блок мероприятий 3.2. Лидер общественного мнения</w:t>
            </w:r>
          </w:p>
        </w:tc>
      </w:tr>
      <w:tr w:rsidR="00F31F9F" w:rsidRPr="005630AA" w14:paraId="15E67821" w14:textId="77777777" w:rsidTr="007040D8">
        <w:trPr>
          <w:trHeight w:val="300"/>
        </w:trPr>
        <w:tc>
          <w:tcPr>
            <w:tcW w:w="2830" w:type="dxa"/>
          </w:tcPr>
          <w:p w14:paraId="4AAB4EFB"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hAnsi="Times New Roman" w:cs="Times New Roman"/>
              </w:rPr>
              <w:t>Мероприятие 3.2.1. Я - просветитель. Создание и развитие площадки Российского общества «Знание» ПГГПУ, в том числе на базе межвузовского кампуса мирового уровня «Будущее Пармы»</w:t>
            </w:r>
          </w:p>
        </w:tc>
        <w:tc>
          <w:tcPr>
            <w:tcW w:w="5954" w:type="dxa"/>
          </w:tcPr>
          <w:p w14:paraId="2901BE43"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Открыто и функционирует региональное отделение Российского общества «Знание» на базе ПГГПУ. Запущен портфель проектов, обеспечивающий получение компетенций в области просветительской деятельности (Школа начинающего лектора). Реализован план публичных мероприятий для студентов, преподавателей и сотрудников ПГГПУ.</w:t>
            </w:r>
          </w:p>
        </w:tc>
        <w:tc>
          <w:tcPr>
            <w:tcW w:w="1417" w:type="dxa"/>
          </w:tcPr>
          <w:p w14:paraId="42ECEA54"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eastAsiaTheme="minorEastAsia" w:hAnsi="Times New Roman" w:cs="Times New Roman"/>
              </w:rPr>
              <w:t>2025 год и далее</w:t>
            </w:r>
          </w:p>
        </w:tc>
      </w:tr>
      <w:tr w:rsidR="00F31F9F" w:rsidRPr="005630AA" w14:paraId="38BB0F7B" w14:textId="77777777" w:rsidTr="007040D8">
        <w:trPr>
          <w:trHeight w:val="300"/>
        </w:trPr>
        <w:tc>
          <w:tcPr>
            <w:tcW w:w="2830" w:type="dxa"/>
          </w:tcPr>
          <w:p w14:paraId="459B34C6"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hAnsi="Times New Roman" w:cs="Times New Roman"/>
              </w:rPr>
              <w:t>Мероприятие 3.2.2. Я - наставник. Развитие наставничества и деятельности первичного отделения «Движения первых»</w:t>
            </w:r>
          </w:p>
        </w:tc>
        <w:tc>
          <w:tcPr>
            <w:tcW w:w="5954" w:type="dxa"/>
          </w:tcPr>
          <w:p w14:paraId="6E445EE7"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Открыто первичное отделение РДДМ «Движение первых» в ПГГПУ. Разработан план развития отделения в вузе и на факультетах. Деятельность движения интегрирована в линейку мероприятий вуза. Разработана комплексная программа развития наставничества в ПГГПУ</w:t>
            </w:r>
          </w:p>
        </w:tc>
        <w:tc>
          <w:tcPr>
            <w:tcW w:w="1417" w:type="dxa"/>
          </w:tcPr>
          <w:p w14:paraId="4FF9AEFD"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eastAsiaTheme="minorEastAsia" w:hAnsi="Times New Roman" w:cs="Times New Roman"/>
              </w:rPr>
              <w:t>2025 год и далее</w:t>
            </w:r>
          </w:p>
        </w:tc>
      </w:tr>
      <w:tr w:rsidR="00F31F9F" w:rsidRPr="005630AA" w14:paraId="45AD4D67" w14:textId="77777777" w:rsidTr="007040D8">
        <w:trPr>
          <w:trHeight w:val="300"/>
        </w:trPr>
        <w:tc>
          <w:tcPr>
            <w:tcW w:w="2830" w:type="dxa"/>
          </w:tcPr>
          <w:p w14:paraId="7B4DA6EA"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hAnsi="Times New Roman" w:cs="Times New Roman"/>
              </w:rPr>
              <w:t>Мероприятие 3.2.3. Я - эксперт. Расширение горизонта экспертности через взаимодействие с советниками директора по воспитанию и взаимодействию с детскими общественными объединениями</w:t>
            </w:r>
          </w:p>
        </w:tc>
        <w:tc>
          <w:tcPr>
            <w:tcW w:w="5954" w:type="dxa"/>
          </w:tcPr>
          <w:p w14:paraId="6D0958EA"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Реализуется кампусный элективный курс «Деятельность советника директора по воспитанию». Организована практика в образовательные организации по направлениям воспитательной работы. Разработан и реализуется план совместных мероприятий, в т.ч. тематических бесед «Разговоры о важном» с участием действующих советников.</w:t>
            </w:r>
          </w:p>
        </w:tc>
        <w:tc>
          <w:tcPr>
            <w:tcW w:w="1417" w:type="dxa"/>
          </w:tcPr>
          <w:p w14:paraId="1AA4F73B"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eastAsiaTheme="minorEastAsia" w:hAnsi="Times New Roman" w:cs="Times New Roman"/>
              </w:rPr>
              <w:t xml:space="preserve">2023 год </w:t>
            </w:r>
          </w:p>
        </w:tc>
      </w:tr>
      <w:tr w:rsidR="00F31F9F" w:rsidRPr="005630AA" w14:paraId="5A5F41D2" w14:textId="77777777" w:rsidTr="007040D8">
        <w:trPr>
          <w:trHeight w:val="300"/>
        </w:trPr>
        <w:tc>
          <w:tcPr>
            <w:tcW w:w="2830" w:type="dxa"/>
          </w:tcPr>
          <w:p w14:paraId="247F4063"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hAnsi="Times New Roman" w:cs="Times New Roman"/>
                <w:bCs/>
                <w:iCs/>
              </w:rPr>
              <w:t>Мероприятие 3.2.4. Я - менеджер социальных проектов</w:t>
            </w:r>
          </w:p>
        </w:tc>
        <w:tc>
          <w:tcPr>
            <w:tcW w:w="5954" w:type="dxa"/>
          </w:tcPr>
          <w:p w14:paraId="40D5D2E2"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 xml:space="preserve">Разработана и реализуется комплексная программа поддержки студенческих инициатив и развития проектной деятельности в ПГГПУ. В структуре университета выделено отдельное подразделение, занимающееся развитием проектной деятельности студентов. Налажена систематическая работа по участию вуза и физических лиц в грантовых конкурсах Росмолодежи, Пермского края и </w:t>
            </w:r>
            <w:r w:rsidRPr="005630AA">
              <w:rPr>
                <w:rFonts w:ascii="Times New Roman" w:eastAsia="Calibri" w:hAnsi="Times New Roman" w:cs="Times New Roman"/>
              </w:rPr>
              <w:t>Российской Федерации</w:t>
            </w:r>
            <w:r w:rsidRPr="005630AA">
              <w:rPr>
                <w:rFonts w:ascii="Times New Roman" w:hAnsi="Times New Roman" w:cs="Times New Roman"/>
              </w:rPr>
              <w:t xml:space="preserve">, а также иных конкурсах проектов с привлечением финансирования для реализации </w:t>
            </w:r>
            <w:r w:rsidRPr="005630AA">
              <w:rPr>
                <w:rFonts w:ascii="Times New Roman" w:hAnsi="Times New Roman" w:cs="Times New Roman"/>
              </w:rPr>
              <w:lastRenderedPageBreak/>
              <w:t>студенческих инициатив.</w:t>
            </w:r>
          </w:p>
        </w:tc>
        <w:tc>
          <w:tcPr>
            <w:tcW w:w="1417" w:type="dxa"/>
          </w:tcPr>
          <w:p w14:paraId="6607F56D"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eastAsiaTheme="minorEastAsia" w:hAnsi="Times New Roman" w:cs="Times New Roman"/>
              </w:rPr>
              <w:lastRenderedPageBreak/>
              <w:t>2025 год и далее</w:t>
            </w:r>
          </w:p>
        </w:tc>
      </w:tr>
      <w:tr w:rsidR="00F31F9F" w:rsidRPr="005630AA" w14:paraId="54B43B72" w14:textId="77777777" w:rsidTr="007040D8">
        <w:trPr>
          <w:trHeight w:val="300"/>
        </w:trPr>
        <w:tc>
          <w:tcPr>
            <w:tcW w:w="10201" w:type="dxa"/>
            <w:gridSpan w:val="3"/>
            <w:shd w:val="clear" w:color="auto" w:fill="D9D9D9" w:themeFill="background1" w:themeFillShade="D9"/>
          </w:tcPr>
          <w:p w14:paraId="136CEC5C"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b/>
                <w:color w:val="000000" w:themeColor="text1"/>
              </w:rPr>
              <w:lastRenderedPageBreak/>
              <w:t>Блок мероприятий 3.3. Воспитывающая среда</w:t>
            </w:r>
          </w:p>
        </w:tc>
      </w:tr>
      <w:tr w:rsidR="00F31F9F" w:rsidRPr="005630AA" w14:paraId="4B77E72B" w14:textId="77777777" w:rsidTr="007040D8">
        <w:trPr>
          <w:trHeight w:val="300"/>
        </w:trPr>
        <w:tc>
          <w:tcPr>
            <w:tcW w:w="2830" w:type="dxa"/>
          </w:tcPr>
          <w:p w14:paraId="21595CD5" w14:textId="77777777" w:rsidR="00F31F9F" w:rsidRPr="005630AA" w:rsidRDefault="00F31F9F" w:rsidP="007040D8">
            <w:pPr>
              <w:spacing w:after="0" w:line="216" w:lineRule="auto"/>
              <w:rPr>
                <w:rFonts w:ascii="Times New Roman" w:eastAsiaTheme="minorEastAsia" w:hAnsi="Times New Roman" w:cs="Times New Roman"/>
              </w:rPr>
            </w:pPr>
            <w:r w:rsidRPr="005630AA">
              <w:rPr>
                <w:rFonts w:ascii="Times New Roman" w:hAnsi="Times New Roman" w:cs="Times New Roman"/>
              </w:rPr>
              <w:t>Мероприятие 3.3.1. Комплексная модель воспитательной работы ПГГПУ</w:t>
            </w:r>
          </w:p>
        </w:tc>
        <w:tc>
          <w:tcPr>
            <w:tcW w:w="5954" w:type="dxa"/>
          </w:tcPr>
          <w:p w14:paraId="7C4B17BD"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Разработана, апробирована и утверждена Комплексная модель воспитательной работы в ПГГПУ, определяющая взаимоотношения субъектов воспитания, уровень и степень ответственности, направления развития и инфраструктурные, ресурсные, кадровые особенности, характеристики воспитывающего пространства, принципы и подходы к организации воспитательной среды факультетов и университета в целом.</w:t>
            </w:r>
          </w:p>
        </w:tc>
        <w:tc>
          <w:tcPr>
            <w:tcW w:w="1417" w:type="dxa"/>
          </w:tcPr>
          <w:p w14:paraId="67DAAEFC"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 xml:space="preserve">До 2025 года и далее </w:t>
            </w:r>
          </w:p>
        </w:tc>
      </w:tr>
      <w:tr w:rsidR="00F31F9F" w:rsidRPr="005630AA" w14:paraId="2EF2D0F0" w14:textId="77777777" w:rsidTr="007040D8">
        <w:trPr>
          <w:trHeight w:val="300"/>
        </w:trPr>
        <w:tc>
          <w:tcPr>
            <w:tcW w:w="2830" w:type="dxa"/>
          </w:tcPr>
          <w:p w14:paraId="51EC2C7E"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hAnsi="Times New Roman" w:cs="Times New Roman"/>
                <w:bCs/>
                <w:iCs/>
              </w:rPr>
              <w:t>Мероприятие 3.3.2. Стандарт молодежной политики ПГГПУ</w:t>
            </w:r>
          </w:p>
        </w:tc>
        <w:tc>
          <w:tcPr>
            <w:tcW w:w="5954" w:type="dxa"/>
          </w:tcPr>
          <w:p w14:paraId="6C73CFBD"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На основе стандарта молодежной политики в вузе, разработанного Министерством науки и высшего образования, разработан и утвержден стандарт работы с молодежью в ПГГПУ. Определены субъекты отношений, стратегические характеристики, технологии, методики и инструменты реализации молодежной политики в вузе.</w:t>
            </w:r>
          </w:p>
        </w:tc>
        <w:tc>
          <w:tcPr>
            <w:tcW w:w="1417" w:type="dxa"/>
          </w:tcPr>
          <w:p w14:paraId="31F56A11"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2025 год</w:t>
            </w:r>
          </w:p>
        </w:tc>
      </w:tr>
      <w:tr w:rsidR="00F31F9F" w:rsidRPr="005630AA" w14:paraId="79AA6539" w14:textId="77777777" w:rsidTr="007040D8">
        <w:trPr>
          <w:trHeight w:val="300"/>
        </w:trPr>
        <w:tc>
          <w:tcPr>
            <w:tcW w:w="10201" w:type="dxa"/>
            <w:gridSpan w:val="3"/>
            <w:shd w:val="clear" w:color="auto" w:fill="DEEAF6" w:themeFill="accent1" w:themeFillTint="33"/>
          </w:tcPr>
          <w:p w14:paraId="34465AF5" w14:textId="77777777" w:rsidR="00F31F9F" w:rsidRPr="005630AA" w:rsidRDefault="00F31F9F" w:rsidP="007040D8">
            <w:pPr>
              <w:spacing w:after="0" w:line="216" w:lineRule="auto"/>
              <w:jc w:val="both"/>
              <w:rPr>
                <w:rFonts w:ascii="Times New Roman" w:eastAsiaTheme="minorEastAsia" w:hAnsi="Times New Roman" w:cs="Times New Roman"/>
                <w:b/>
                <w:bCs/>
                <w:color w:val="000000" w:themeColor="text1"/>
              </w:rPr>
            </w:pPr>
            <w:r w:rsidRPr="005630AA">
              <w:rPr>
                <w:rFonts w:ascii="Times New Roman" w:eastAsiaTheme="minorEastAsia" w:hAnsi="Times New Roman" w:cs="Times New Roman"/>
                <w:b/>
                <w:bCs/>
                <w:color w:val="000000" w:themeColor="text1"/>
              </w:rPr>
              <w:t>4. ФИНАНСОВО-ЭКОНОМИЧЕСКАЯ И АДМИНИСТРАТИВНАЯ ПОЛИТИКА</w:t>
            </w:r>
          </w:p>
          <w:p w14:paraId="0A1C45B2" w14:textId="77777777" w:rsidR="00F31F9F" w:rsidRPr="005630AA" w:rsidRDefault="00F31F9F" w:rsidP="007040D8">
            <w:pPr>
              <w:spacing w:after="0" w:line="216" w:lineRule="auto"/>
              <w:jc w:val="both"/>
              <w:rPr>
                <w:rFonts w:ascii="Times New Roman" w:eastAsiaTheme="minorEastAsia" w:hAnsi="Times New Roman" w:cs="Times New Roman"/>
                <w:b/>
                <w:bCs/>
              </w:rPr>
            </w:pPr>
            <w:r w:rsidRPr="005630AA">
              <w:rPr>
                <w:rFonts w:ascii="Times New Roman" w:eastAsiaTheme="minorEastAsia" w:hAnsi="Times New Roman" w:cs="Times New Roman"/>
                <w:b/>
                <w:bCs/>
              </w:rPr>
              <w:t>Стратегический проект 4. Управление и ресурсы</w:t>
            </w:r>
          </w:p>
        </w:tc>
      </w:tr>
      <w:tr w:rsidR="00F31F9F" w:rsidRPr="005630AA" w14:paraId="524F3199" w14:textId="77777777" w:rsidTr="007040D8">
        <w:trPr>
          <w:trHeight w:val="300"/>
        </w:trPr>
        <w:tc>
          <w:tcPr>
            <w:tcW w:w="10201" w:type="dxa"/>
            <w:gridSpan w:val="3"/>
            <w:shd w:val="clear" w:color="auto" w:fill="D9D9D9" w:themeFill="background1" w:themeFillShade="D9"/>
          </w:tcPr>
          <w:p w14:paraId="18FA3851"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b/>
                <w:bCs/>
                <w:color w:val="000000" w:themeColor="text1"/>
              </w:rPr>
              <w:t>Блок мероприятий 4.1</w:t>
            </w:r>
            <w:r w:rsidRPr="005630AA">
              <w:rPr>
                <w:rFonts w:ascii="Times New Roman" w:eastAsiaTheme="minorEastAsia" w:hAnsi="Times New Roman" w:cs="Times New Roman"/>
                <w:b/>
                <w:bCs/>
              </w:rPr>
              <w:t>. Поддержка высококвалифицированного кадрового потенциала Университета</w:t>
            </w:r>
          </w:p>
        </w:tc>
      </w:tr>
      <w:tr w:rsidR="00F31F9F" w:rsidRPr="005630AA" w14:paraId="6D7F6D7D" w14:textId="77777777" w:rsidTr="007040D8">
        <w:trPr>
          <w:trHeight w:val="300"/>
        </w:trPr>
        <w:tc>
          <w:tcPr>
            <w:tcW w:w="2830" w:type="dxa"/>
          </w:tcPr>
          <w:p w14:paraId="432EA0EF"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Theme="minorEastAsia" w:hAnsi="Times New Roman" w:cs="Times New Roman"/>
                <w:color w:val="000000" w:themeColor="text1"/>
              </w:rPr>
              <w:t>Мероприятие 4.1</w:t>
            </w:r>
            <w:r w:rsidRPr="005630AA">
              <w:rPr>
                <w:rFonts w:ascii="Times New Roman" w:eastAsiaTheme="minorEastAsia" w:hAnsi="Times New Roman" w:cs="Times New Roman"/>
              </w:rPr>
              <w:t>.1. Проект «Развитие кадрового потенциала»</w:t>
            </w:r>
            <w:r w:rsidRPr="005630AA">
              <w:rPr>
                <w:rFonts w:ascii="Times New Roman" w:eastAsiaTheme="minorEastAsia" w:hAnsi="Times New Roman" w:cs="Times New Roman"/>
                <w:color w:val="000000" w:themeColor="text1"/>
              </w:rPr>
              <w:t xml:space="preserve"> </w:t>
            </w:r>
          </w:p>
        </w:tc>
        <w:tc>
          <w:tcPr>
            <w:tcW w:w="5954" w:type="dxa"/>
          </w:tcPr>
          <w:p w14:paraId="6EE0CF4E"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Обеспечено оптимальное распределение фонда оплаты труда на гарантированную часть (должностной оклад) и стимулирующую часть (оплата за достижения показателей качества, результативности, эффективности), т.е. справедливая дифференциация оплаты труда.</w:t>
            </w:r>
          </w:p>
          <w:p w14:paraId="417DE569"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hAnsi="Times New Roman" w:cs="Times New Roman"/>
              </w:rPr>
              <w:t xml:space="preserve">Разработан комплексный подход к анализу результатов деятельности сотрудников и структурных подразделений </w:t>
            </w:r>
            <w:r w:rsidRPr="005630AA">
              <w:rPr>
                <w:rFonts w:ascii="Times New Roman" w:hAnsi="Times New Roman" w:cs="Times New Roman"/>
                <w:color w:val="000000" w:themeColor="text1"/>
              </w:rPr>
              <w:t>У</w:t>
            </w:r>
            <w:r w:rsidRPr="005630AA">
              <w:rPr>
                <w:rFonts w:ascii="Times New Roman" w:hAnsi="Times New Roman" w:cs="Times New Roman"/>
              </w:rPr>
              <w:t xml:space="preserve">ниверситета на основе имеющихся систем рейтингов и развита система оценки целесообразности деятельности существующих или создание новых структурных подразделений, оптимизации управленческих структур и бизнес-процессов. Также будет проведена работа по актуализации нормативно-методической базы, регламентирующей работу всех звеньев системы управления </w:t>
            </w:r>
            <w:r w:rsidRPr="005630AA">
              <w:rPr>
                <w:rFonts w:ascii="Times New Roman" w:hAnsi="Times New Roman" w:cs="Times New Roman"/>
                <w:color w:val="000000" w:themeColor="text1"/>
              </w:rPr>
              <w:t>У</w:t>
            </w:r>
            <w:r w:rsidRPr="005630AA">
              <w:rPr>
                <w:rFonts w:ascii="Times New Roman" w:hAnsi="Times New Roman" w:cs="Times New Roman"/>
              </w:rPr>
              <w:t>ниверситетом</w:t>
            </w:r>
            <w:r w:rsidRPr="005630AA">
              <w:rPr>
                <w:rFonts w:ascii="Times New Roman" w:hAnsi="Times New Roman" w:cs="Times New Roman"/>
                <w:b/>
                <w:bCs/>
              </w:rPr>
              <w:t>.</w:t>
            </w:r>
          </w:p>
        </w:tc>
        <w:tc>
          <w:tcPr>
            <w:tcW w:w="1417" w:type="dxa"/>
          </w:tcPr>
          <w:p w14:paraId="15D6D393"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35CC5C4C" w14:textId="77777777" w:rsidTr="007040D8">
        <w:trPr>
          <w:trHeight w:val="300"/>
        </w:trPr>
        <w:tc>
          <w:tcPr>
            <w:tcW w:w="10201" w:type="dxa"/>
            <w:gridSpan w:val="3"/>
            <w:shd w:val="clear" w:color="auto" w:fill="D9D9D9" w:themeFill="background1" w:themeFillShade="D9"/>
          </w:tcPr>
          <w:p w14:paraId="4C98525D"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b/>
                <w:bCs/>
                <w:color w:val="000000" w:themeColor="text1"/>
              </w:rPr>
              <w:t>Блок мероприятий 4.2</w:t>
            </w:r>
            <w:r w:rsidRPr="005630AA">
              <w:rPr>
                <w:rFonts w:ascii="Times New Roman" w:eastAsiaTheme="minorEastAsia" w:hAnsi="Times New Roman" w:cs="Times New Roman"/>
                <w:b/>
                <w:bCs/>
              </w:rPr>
              <w:t>. Эффективное управление</w:t>
            </w:r>
          </w:p>
          <w:p w14:paraId="0A9CA0AA"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 xml:space="preserve"> </w:t>
            </w:r>
          </w:p>
        </w:tc>
      </w:tr>
      <w:tr w:rsidR="00F31F9F" w:rsidRPr="005630AA" w14:paraId="59015997" w14:textId="77777777" w:rsidTr="007040D8">
        <w:trPr>
          <w:trHeight w:val="300"/>
        </w:trPr>
        <w:tc>
          <w:tcPr>
            <w:tcW w:w="2830" w:type="dxa"/>
          </w:tcPr>
          <w:p w14:paraId="7BFD8E79" w14:textId="77777777" w:rsidR="00F31F9F" w:rsidRPr="005630AA" w:rsidRDefault="00F31F9F" w:rsidP="007040D8">
            <w:pPr>
              <w:spacing w:after="0" w:line="216" w:lineRule="auto"/>
              <w:rPr>
                <w:rFonts w:ascii="Times New Roman" w:eastAsiaTheme="minorEastAsia" w:hAnsi="Times New Roman" w:cs="Times New Roman"/>
              </w:rPr>
            </w:pPr>
            <w:r w:rsidRPr="005630AA">
              <w:rPr>
                <w:rFonts w:ascii="Times New Roman" w:eastAsiaTheme="minorEastAsia" w:hAnsi="Times New Roman" w:cs="Times New Roman"/>
                <w:color w:val="000000" w:themeColor="text1"/>
              </w:rPr>
              <w:t>Мероприятие 4</w:t>
            </w:r>
            <w:r w:rsidRPr="005630AA">
              <w:rPr>
                <w:rFonts w:ascii="Times New Roman" w:eastAsiaTheme="minorEastAsia" w:hAnsi="Times New Roman" w:cs="Times New Roman"/>
              </w:rPr>
              <w:t xml:space="preserve">.2.1 </w:t>
            </w:r>
            <w:r w:rsidRPr="005630AA">
              <w:rPr>
                <w:rFonts w:ascii="Times New Roman" w:hAnsi="Times New Roman" w:cs="Times New Roman"/>
                <w:bCs/>
              </w:rPr>
              <w:t xml:space="preserve">Совершенствование финансового менеджмента и контроля, укрепление финансовой устойчивости </w:t>
            </w:r>
            <w:r w:rsidRPr="005630AA">
              <w:rPr>
                <w:rFonts w:ascii="Times New Roman" w:hAnsi="Times New Roman" w:cs="Times New Roman"/>
                <w:color w:val="000000" w:themeColor="text1"/>
              </w:rPr>
              <w:t>У</w:t>
            </w:r>
            <w:r w:rsidRPr="005630AA">
              <w:rPr>
                <w:rFonts w:ascii="Times New Roman" w:hAnsi="Times New Roman" w:cs="Times New Roman"/>
              </w:rPr>
              <w:t>ниверситета</w:t>
            </w:r>
          </w:p>
        </w:tc>
        <w:tc>
          <w:tcPr>
            <w:tcW w:w="5954" w:type="dxa"/>
          </w:tcPr>
          <w:p w14:paraId="494FA102"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Возросла</w:t>
            </w:r>
            <w:r w:rsidRPr="005630AA">
              <w:rPr>
                <w:rFonts w:ascii="Times New Roman" w:hAnsi="Times New Roman" w:cs="Times New Roman"/>
              </w:rPr>
              <w:t xml:space="preserve"> степень финансово-экономической устойчивости </w:t>
            </w:r>
            <w:r w:rsidRPr="005630AA">
              <w:rPr>
                <w:rFonts w:ascii="Times New Roman" w:hAnsi="Times New Roman" w:cs="Times New Roman"/>
                <w:color w:val="000000" w:themeColor="text1"/>
              </w:rPr>
              <w:t>У</w:t>
            </w:r>
            <w:r w:rsidRPr="005630AA">
              <w:rPr>
                <w:rFonts w:ascii="Times New Roman" w:hAnsi="Times New Roman" w:cs="Times New Roman"/>
              </w:rPr>
              <w:t>ниверситета, созданы условия для повышения уровня оплаты труда всех категорий работников, возросла ответственность и заинтересованность членов коллектива в результатах труда</w:t>
            </w:r>
          </w:p>
        </w:tc>
        <w:tc>
          <w:tcPr>
            <w:tcW w:w="1417" w:type="dxa"/>
          </w:tcPr>
          <w:p w14:paraId="0EE096AE"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tc>
      </w:tr>
      <w:tr w:rsidR="00F31F9F" w:rsidRPr="005630AA" w14:paraId="744AEA55" w14:textId="77777777" w:rsidTr="007040D8">
        <w:trPr>
          <w:trHeight w:val="300"/>
        </w:trPr>
        <w:tc>
          <w:tcPr>
            <w:tcW w:w="2830" w:type="dxa"/>
          </w:tcPr>
          <w:p w14:paraId="23D6E188" w14:textId="77777777" w:rsidR="00F31F9F" w:rsidRPr="005630AA" w:rsidRDefault="00F31F9F" w:rsidP="007040D8">
            <w:pPr>
              <w:spacing w:after="0" w:line="216" w:lineRule="auto"/>
              <w:rPr>
                <w:rFonts w:ascii="Times New Roman" w:eastAsiaTheme="minorEastAsia" w:hAnsi="Times New Roman" w:cs="Times New Roman"/>
              </w:rPr>
            </w:pPr>
            <w:r w:rsidRPr="005630AA">
              <w:rPr>
                <w:rFonts w:ascii="Times New Roman" w:eastAsiaTheme="minorEastAsia" w:hAnsi="Times New Roman" w:cs="Times New Roman"/>
                <w:color w:val="000000" w:themeColor="text1"/>
              </w:rPr>
              <w:t>Мероприятие 4.2.2</w:t>
            </w:r>
            <w:r w:rsidRPr="005630AA">
              <w:rPr>
                <w:rFonts w:ascii="Times New Roman" w:eastAsiaTheme="minorEastAsia" w:hAnsi="Times New Roman" w:cs="Times New Roman"/>
              </w:rPr>
              <w:t xml:space="preserve">. </w:t>
            </w:r>
            <w:r w:rsidRPr="005630AA">
              <w:rPr>
                <w:rFonts w:ascii="Times New Roman" w:hAnsi="Times New Roman" w:cs="Times New Roman"/>
              </w:rPr>
              <w:t>Создание внутренней корпоративной среды для обработки управленческой и финансово-экономической информации</w:t>
            </w:r>
          </w:p>
        </w:tc>
        <w:tc>
          <w:tcPr>
            <w:tcW w:w="5954" w:type="dxa"/>
          </w:tcPr>
          <w:p w14:paraId="0596D28F"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hAnsi="Times New Roman" w:cs="Times New Roman"/>
              </w:rPr>
              <w:t xml:space="preserve">Внедрен электронный документооборот, охватывающий деятельность всех структурных подразделений и процессов; модернизирован официальный сайт </w:t>
            </w:r>
            <w:r w:rsidRPr="005630AA">
              <w:rPr>
                <w:rFonts w:ascii="Times New Roman" w:hAnsi="Times New Roman" w:cs="Times New Roman"/>
                <w:color w:val="000000" w:themeColor="text1"/>
              </w:rPr>
              <w:t>У</w:t>
            </w:r>
            <w:r w:rsidRPr="005630AA">
              <w:rPr>
                <w:rFonts w:ascii="Times New Roman" w:hAnsi="Times New Roman" w:cs="Times New Roman"/>
              </w:rPr>
              <w:t>ниверситета; внедрена электронная система мониторинга эффективности деятельности Университета</w:t>
            </w:r>
          </w:p>
        </w:tc>
        <w:tc>
          <w:tcPr>
            <w:tcW w:w="1417" w:type="dxa"/>
          </w:tcPr>
          <w:p w14:paraId="06187B9D"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tc>
      </w:tr>
      <w:tr w:rsidR="00F31F9F" w:rsidRPr="005630AA" w14:paraId="77CF2899" w14:textId="77777777" w:rsidTr="007040D8">
        <w:trPr>
          <w:trHeight w:val="300"/>
        </w:trPr>
        <w:tc>
          <w:tcPr>
            <w:tcW w:w="10201" w:type="dxa"/>
            <w:gridSpan w:val="3"/>
            <w:shd w:val="clear" w:color="auto" w:fill="D9D9D9" w:themeFill="background1" w:themeFillShade="D9"/>
          </w:tcPr>
          <w:p w14:paraId="790CB6D6"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b/>
              </w:rPr>
              <w:t>Блок мероприятий 4.3. Информационная политика</w:t>
            </w:r>
          </w:p>
        </w:tc>
      </w:tr>
      <w:tr w:rsidR="00F31F9F" w:rsidRPr="005630AA" w14:paraId="5C051933" w14:textId="77777777" w:rsidTr="007040D8">
        <w:trPr>
          <w:trHeight w:val="300"/>
        </w:trPr>
        <w:tc>
          <w:tcPr>
            <w:tcW w:w="2830" w:type="dxa"/>
          </w:tcPr>
          <w:p w14:paraId="61557555" w14:textId="77777777" w:rsidR="00F31F9F" w:rsidRPr="005630AA" w:rsidRDefault="00F31F9F" w:rsidP="007040D8">
            <w:pPr>
              <w:spacing w:after="0" w:line="216" w:lineRule="auto"/>
              <w:rPr>
                <w:rFonts w:ascii="Times New Roman" w:eastAsiaTheme="minorEastAsia" w:hAnsi="Times New Roman" w:cs="Times New Roman"/>
              </w:rPr>
            </w:pPr>
            <w:r w:rsidRPr="005630AA">
              <w:rPr>
                <w:rFonts w:ascii="Times New Roman" w:eastAsiaTheme="minorEastAsia" w:hAnsi="Times New Roman" w:cs="Times New Roman"/>
                <w:color w:val="000000" w:themeColor="text1"/>
              </w:rPr>
              <w:t>Мероприятие 4.</w:t>
            </w:r>
            <w:r w:rsidRPr="005630AA">
              <w:rPr>
                <w:rFonts w:ascii="Times New Roman" w:eastAsiaTheme="minorEastAsia" w:hAnsi="Times New Roman" w:cs="Times New Roman"/>
              </w:rPr>
              <w:t>3.1. Информационная политика Университета</w:t>
            </w:r>
            <w:r w:rsidRPr="005630AA">
              <w:rPr>
                <w:rFonts w:ascii="Times New Roman" w:eastAsiaTheme="minorEastAsia" w:hAnsi="Times New Roman" w:cs="Times New Roman"/>
                <w:color w:val="000000" w:themeColor="text1"/>
              </w:rPr>
              <w:t xml:space="preserve"> </w:t>
            </w:r>
          </w:p>
        </w:tc>
        <w:tc>
          <w:tcPr>
            <w:tcW w:w="5954" w:type="dxa"/>
          </w:tcPr>
          <w:p w14:paraId="2683328B"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Создано подразделение, ответственное за информационную политику, вуз представлен в основных доступных и открытых социальных медиа, увеличение доли обучающихся и представителей профессорско-преподавательского состава, являющихся пользователями информационных площадок Университета, созданы информационная политика и правила публикации на информационных площадках Университета; повышен индекс информационной активности вуза</w:t>
            </w:r>
          </w:p>
        </w:tc>
        <w:tc>
          <w:tcPr>
            <w:tcW w:w="1417" w:type="dxa"/>
          </w:tcPr>
          <w:p w14:paraId="1236D138"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tc>
      </w:tr>
      <w:tr w:rsidR="00F31F9F" w:rsidRPr="005630AA" w14:paraId="60359ADA" w14:textId="77777777" w:rsidTr="007040D8">
        <w:trPr>
          <w:trHeight w:val="300"/>
        </w:trPr>
        <w:tc>
          <w:tcPr>
            <w:tcW w:w="10201" w:type="dxa"/>
            <w:gridSpan w:val="3"/>
            <w:shd w:val="clear" w:color="auto" w:fill="DEEAF6" w:themeFill="accent1" w:themeFillTint="33"/>
          </w:tcPr>
          <w:p w14:paraId="4AA49AC9" w14:textId="77777777" w:rsidR="00F31F9F" w:rsidRPr="005630AA" w:rsidRDefault="00F31F9F" w:rsidP="007040D8">
            <w:pPr>
              <w:spacing w:after="0" w:line="216" w:lineRule="auto"/>
              <w:jc w:val="both"/>
              <w:rPr>
                <w:rFonts w:ascii="Times New Roman" w:eastAsiaTheme="minorEastAsia" w:hAnsi="Times New Roman" w:cs="Times New Roman"/>
                <w:b/>
                <w:bCs/>
                <w:color w:val="000000" w:themeColor="text1"/>
              </w:rPr>
            </w:pPr>
            <w:r w:rsidRPr="005630AA">
              <w:rPr>
                <w:rFonts w:ascii="Times New Roman" w:eastAsiaTheme="minorEastAsia" w:hAnsi="Times New Roman" w:cs="Times New Roman"/>
                <w:b/>
                <w:bCs/>
                <w:color w:val="000000" w:themeColor="text1"/>
              </w:rPr>
              <w:t xml:space="preserve">5. КАМПУСНАЯ И ИНФРАСТРУКТУРНАЯ ПОЛИТИКА </w:t>
            </w:r>
          </w:p>
          <w:p w14:paraId="27D2E205" w14:textId="77777777" w:rsidR="00F31F9F" w:rsidRPr="005630AA" w:rsidRDefault="00F31F9F" w:rsidP="007040D8">
            <w:pPr>
              <w:spacing w:after="0" w:line="216" w:lineRule="auto"/>
              <w:jc w:val="both"/>
              <w:rPr>
                <w:rFonts w:ascii="Times New Roman" w:eastAsiaTheme="minorEastAsia" w:hAnsi="Times New Roman" w:cs="Times New Roman"/>
                <w:b/>
                <w:bCs/>
                <w:color w:val="000000" w:themeColor="text1"/>
              </w:rPr>
            </w:pPr>
            <w:r w:rsidRPr="005630AA">
              <w:rPr>
                <w:rFonts w:ascii="Times New Roman" w:eastAsiaTheme="minorEastAsia" w:hAnsi="Times New Roman" w:cs="Times New Roman"/>
                <w:b/>
                <w:bCs/>
                <w:color w:val="000000" w:themeColor="text1"/>
              </w:rPr>
              <w:t>Стратегический проект 5. Инфраструктура современного Университета</w:t>
            </w:r>
          </w:p>
        </w:tc>
      </w:tr>
      <w:tr w:rsidR="00F31F9F" w:rsidRPr="005630AA" w14:paraId="42EEB9F9" w14:textId="77777777" w:rsidTr="007040D8">
        <w:trPr>
          <w:trHeight w:val="300"/>
        </w:trPr>
        <w:tc>
          <w:tcPr>
            <w:tcW w:w="10201" w:type="dxa"/>
            <w:gridSpan w:val="3"/>
            <w:shd w:val="clear" w:color="auto" w:fill="D9D9D9" w:themeFill="background1" w:themeFillShade="D9"/>
          </w:tcPr>
          <w:p w14:paraId="03829084" w14:textId="77777777" w:rsidR="00F31F9F" w:rsidRPr="005630AA" w:rsidRDefault="00F31F9F" w:rsidP="007040D8">
            <w:pPr>
              <w:spacing w:after="0" w:line="216" w:lineRule="auto"/>
              <w:jc w:val="both"/>
              <w:rPr>
                <w:rFonts w:ascii="Times New Roman" w:eastAsiaTheme="minorEastAsia" w:hAnsi="Times New Roman" w:cs="Times New Roman"/>
                <w:b/>
                <w:bCs/>
              </w:rPr>
            </w:pPr>
            <w:r w:rsidRPr="005630AA">
              <w:rPr>
                <w:rFonts w:ascii="Times New Roman" w:eastAsiaTheme="minorEastAsia" w:hAnsi="Times New Roman" w:cs="Times New Roman"/>
                <w:b/>
                <w:bCs/>
              </w:rPr>
              <w:t xml:space="preserve">Блок мероприятий 5.1. Строительство, реконструкция (воссоздание и приспособление для </w:t>
            </w:r>
            <w:r w:rsidRPr="005630AA">
              <w:rPr>
                <w:rFonts w:ascii="Times New Roman" w:eastAsiaTheme="minorEastAsia" w:hAnsi="Times New Roman" w:cs="Times New Roman"/>
                <w:b/>
                <w:bCs/>
              </w:rPr>
              <w:lastRenderedPageBreak/>
              <w:t xml:space="preserve">современного использования), капитальный и текущий ремонт объектов инфраструктуры кампуса </w:t>
            </w:r>
            <w:r w:rsidRPr="005630AA">
              <w:rPr>
                <w:rFonts w:ascii="Times New Roman" w:eastAsiaTheme="minorEastAsia" w:hAnsi="Times New Roman" w:cs="Times New Roman"/>
                <w:b/>
                <w:bCs/>
                <w:color w:val="000000" w:themeColor="text1"/>
              </w:rPr>
              <w:t>У</w:t>
            </w:r>
            <w:r w:rsidRPr="005630AA">
              <w:rPr>
                <w:rFonts w:ascii="Times New Roman" w:eastAsiaTheme="minorEastAsia" w:hAnsi="Times New Roman" w:cs="Times New Roman"/>
                <w:b/>
                <w:bCs/>
              </w:rPr>
              <w:t>ниверситета</w:t>
            </w:r>
          </w:p>
        </w:tc>
      </w:tr>
      <w:tr w:rsidR="00F31F9F" w:rsidRPr="005630AA" w14:paraId="457DA087" w14:textId="77777777" w:rsidTr="007040D8">
        <w:trPr>
          <w:trHeight w:val="300"/>
        </w:trPr>
        <w:tc>
          <w:tcPr>
            <w:tcW w:w="2830" w:type="dxa"/>
          </w:tcPr>
          <w:p w14:paraId="5B614AC4"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Theme="minorEastAsia" w:hAnsi="Times New Roman" w:cs="Times New Roman"/>
              </w:rPr>
              <w:lastRenderedPageBreak/>
              <w:t>Мероприятие 5.1.1. Проведение ремонтных мероприятий на объекте</w:t>
            </w:r>
            <w:r w:rsidRPr="005630AA">
              <w:rPr>
                <w:rFonts w:ascii="Times New Roman" w:eastAsiaTheme="minorEastAsia" w:hAnsi="Times New Roman" w:cs="Times New Roman"/>
                <w:color w:val="000000" w:themeColor="text1"/>
              </w:rPr>
              <w:t xml:space="preserve"> «Учебный корпус № 1, Пермь, ул. Сибирская, 24» (за счет средств федерального бюджета)</w:t>
            </w:r>
          </w:p>
        </w:tc>
        <w:tc>
          <w:tcPr>
            <w:tcW w:w="5954" w:type="dxa"/>
          </w:tcPr>
          <w:p w14:paraId="3E7E1BB8"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Сформировано современное пространство вуза, объединяющего в себе культурно-архитектурные традиции и современное инфраструктурное оснащение, будут устранены предписания надзорных органов по сохранению объекта культурного наследия, повышена энергоэффективность эксплуатации здания, созданы комфортные условия жизнеобеспечения сотрудников и студентов</w:t>
            </w:r>
          </w:p>
        </w:tc>
        <w:tc>
          <w:tcPr>
            <w:tcW w:w="1417" w:type="dxa"/>
          </w:tcPr>
          <w:p w14:paraId="06FA2582"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eastAsiaTheme="minorEastAsia" w:hAnsi="Times New Roman" w:cs="Times New Roman"/>
              </w:rPr>
              <w:t>2025 год и далее</w:t>
            </w:r>
          </w:p>
        </w:tc>
      </w:tr>
      <w:tr w:rsidR="00F31F9F" w:rsidRPr="005630AA" w14:paraId="50ADDE9E" w14:textId="77777777" w:rsidTr="007040D8">
        <w:trPr>
          <w:trHeight w:val="300"/>
        </w:trPr>
        <w:tc>
          <w:tcPr>
            <w:tcW w:w="2830" w:type="dxa"/>
          </w:tcPr>
          <w:p w14:paraId="7F842CA3"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Theme="minorEastAsia" w:hAnsi="Times New Roman" w:cs="Times New Roman"/>
              </w:rPr>
              <w:t>Мероприятие 5.1.2. Проведение мероприятий капитального ремонта на объекте</w:t>
            </w:r>
            <w:r w:rsidRPr="005630AA">
              <w:rPr>
                <w:rFonts w:ascii="Times New Roman" w:eastAsiaTheme="minorEastAsia" w:hAnsi="Times New Roman" w:cs="Times New Roman"/>
                <w:color w:val="000000" w:themeColor="text1"/>
              </w:rPr>
              <w:t xml:space="preserve"> «Флигель А (Пермь, ул. Сибирская, 26 (Юридический адрес: Пушкина 46 Литер В, в, в1)» (за счет средств федерального бюджета)</w:t>
            </w:r>
          </w:p>
        </w:tc>
        <w:tc>
          <w:tcPr>
            <w:tcW w:w="5954" w:type="dxa"/>
          </w:tcPr>
          <w:p w14:paraId="0CB16201"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Будут отремонтированы помещения административного корпуса, проведен капитальный ремонт системы отопления и погодозависимой автоматики регулирования систем теплоснабжения здания. В результате будет внесен вклад в восстановление историко-архитектурного единства архитектурного комплекса исторического центра г. Перми.</w:t>
            </w:r>
          </w:p>
        </w:tc>
        <w:tc>
          <w:tcPr>
            <w:tcW w:w="1417" w:type="dxa"/>
          </w:tcPr>
          <w:p w14:paraId="0C096C5A"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2023-2025 гг.</w:t>
            </w:r>
          </w:p>
          <w:p w14:paraId="608E5DB5"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49D67ACF" w14:textId="77777777" w:rsidTr="007040D8">
        <w:trPr>
          <w:trHeight w:val="300"/>
        </w:trPr>
        <w:tc>
          <w:tcPr>
            <w:tcW w:w="2830" w:type="dxa"/>
          </w:tcPr>
          <w:p w14:paraId="39422286"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Theme="minorEastAsia" w:hAnsi="Times New Roman" w:cs="Times New Roman"/>
              </w:rPr>
              <w:t xml:space="preserve">Мероприятие 5.1.3. Проведение мероприятий капитального ремонта на объекте «Учебный корпус №2, г. Пермь, ул. Пушкина 44» </w:t>
            </w:r>
            <w:r w:rsidRPr="005630AA">
              <w:rPr>
                <w:rFonts w:ascii="Times New Roman" w:eastAsiaTheme="minorEastAsia" w:hAnsi="Times New Roman" w:cs="Times New Roman"/>
                <w:color w:val="000000" w:themeColor="text1"/>
              </w:rPr>
              <w:t>(за счет средств федерального бюджета)</w:t>
            </w:r>
          </w:p>
        </w:tc>
        <w:tc>
          <w:tcPr>
            <w:tcW w:w="5954" w:type="dxa"/>
          </w:tcPr>
          <w:p w14:paraId="39334154"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Выполнение предписаний актов обследований по обеспечению безопасной эксплуатации зданий, повышение энергоэффективности зданий, создание комфортных условий жизнеобеспечения сотрудников и студентов.</w:t>
            </w:r>
          </w:p>
        </w:tc>
        <w:tc>
          <w:tcPr>
            <w:tcW w:w="1417" w:type="dxa"/>
          </w:tcPr>
          <w:p w14:paraId="7E5DF466"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2023-2025 гг.</w:t>
            </w:r>
          </w:p>
          <w:p w14:paraId="7575F8CB"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 xml:space="preserve"> </w:t>
            </w:r>
          </w:p>
        </w:tc>
      </w:tr>
      <w:tr w:rsidR="00F31F9F" w:rsidRPr="005630AA" w14:paraId="29E985C1" w14:textId="77777777" w:rsidTr="007040D8">
        <w:trPr>
          <w:trHeight w:val="300"/>
        </w:trPr>
        <w:tc>
          <w:tcPr>
            <w:tcW w:w="2830" w:type="dxa"/>
          </w:tcPr>
          <w:p w14:paraId="443222CD"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Theme="minorEastAsia" w:hAnsi="Times New Roman" w:cs="Times New Roman"/>
              </w:rPr>
              <w:t xml:space="preserve">Мероприятие 5.1.4. Проведение мероприятий капитального ремонта на объекте «Учебный корпус №4, г. Пермь, ул. Пушкина 42» </w:t>
            </w:r>
            <w:r w:rsidRPr="005630AA">
              <w:rPr>
                <w:rFonts w:ascii="Times New Roman" w:eastAsiaTheme="minorEastAsia" w:hAnsi="Times New Roman" w:cs="Times New Roman"/>
                <w:color w:val="000000" w:themeColor="text1"/>
              </w:rPr>
              <w:t>(за счет средств федерального бюджета)</w:t>
            </w:r>
          </w:p>
        </w:tc>
        <w:tc>
          <w:tcPr>
            <w:tcW w:w="5954" w:type="dxa"/>
          </w:tcPr>
          <w:p w14:paraId="526DF6E0"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 xml:space="preserve">Выполнение предписаний актов обследований по обеспечению безопасной эксплуатации зданий, повышение энергоэффективности зданий, создание комфортных условий жизнеобеспечения сотрудников и студентов. В результате учебный корпус будет являться площадкой подготовки современных </w:t>
            </w:r>
            <w:r w:rsidRPr="005630AA">
              <w:rPr>
                <w:rFonts w:ascii="Times New Roman" w:hAnsi="Times New Roman" w:cs="Times New Roman"/>
                <w:color w:val="000000"/>
              </w:rPr>
              <w:t>педагогических работников</w:t>
            </w:r>
            <w:r w:rsidRPr="005630AA">
              <w:rPr>
                <w:rFonts w:ascii="Times New Roman" w:eastAsia="Calibri" w:hAnsi="Times New Roman" w:cs="Times New Roman"/>
              </w:rPr>
              <w:t xml:space="preserve"> будущего, центром научно-образовательной и культурно-просветительской деятельности г. Перми и Пермского края.</w:t>
            </w:r>
          </w:p>
        </w:tc>
        <w:tc>
          <w:tcPr>
            <w:tcW w:w="1417" w:type="dxa"/>
          </w:tcPr>
          <w:p w14:paraId="5FA4D87F"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2023-2025 гг.</w:t>
            </w:r>
          </w:p>
          <w:p w14:paraId="52127A45"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 xml:space="preserve"> </w:t>
            </w:r>
          </w:p>
        </w:tc>
      </w:tr>
      <w:tr w:rsidR="00F31F9F" w:rsidRPr="005630AA" w14:paraId="35D0DE1F" w14:textId="77777777" w:rsidTr="007040D8">
        <w:trPr>
          <w:trHeight w:val="300"/>
        </w:trPr>
        <w:tc>
          <w:tcPr>
            <w:tcW w:w="2830" w:type="dxa"/>
          </w:tcPr>
          <w:p w14:paraId="7EBD0B09"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Theme="minorEastAsia" w:hAnsi="Times New Roman" w:cs="Times New Roman"/>
              </w:rPr>
              <w:t xml:space="preserve">Мероприятие 5.1.5. Проведение мероприятий капитального ремонта на объекте «Учебный корпус № 5, г. Пермь, ул. Пермская, 65» </w:t>
            </w:r>
            <w:r w:rsidRPr="005630AA">
              <w:rPr>
                <w:rFonts w:ascii="Times New Roman" w:eastAsiaTheme="minorEastAsia" w:hAnsi="Times New Roman" w:cs="Times New Roman"/>
                <w:color w:val="000000" w:themeColor="text1"/>
              </w:rPr>
              <w:t>(за счет средств федерального бюджета)</w:t>
            </w:r>
          </w:p>
        </w:tc>
        <w:tc>
          <w:tcPr>
            <w:tcW w:w="5954" w:type="dxa"/>
          </w:tcPr>
          <w:p w14:paraId="355D54E0"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 xml:space="preserve">Выполнение предписаний актов обследований по обеспечению безопасной эксплуатации зданий, повышение энергоэффективности зданий, создание комфортных условий жизнеобеспечения сотрудников и студентов. В результате учебный корпус, расположенный в деловом центре г. Перми, станет центром дошкольного и начального школьного образования, на базе которого будут реализованы совместные сетевые проекты </w:t>
            </w:r>
            <w:r w:rsidRPr="005630AA">
              <w:rPr>
                <w:rFonts w:ascii="Times New Roman" w:eastAsia="Calibri" w:hAnsi="Times New Roman" w:cs="Times New Roman"/>
                <w:color w:val="000000" w:themeColor="text1"/>
              </w:rPr>
              <w:t>У</w:t>
            </w:r>
            <w:r w:rsidRPr="005630AA">
              <w:rPr>
                <w:rFonts w:ascii="Times New Roman" w:eastAsia="Calibri" w:hAnsi="Times New Roman" w:cs="Times New Roman"/>
              </w:rPr>
              <w:t>ниверситета с образовательными организациями г. Перми и Пермского края, другими вузами и учреждениями СПО, определяющими перспективы развития системы дошкольного и начального образования региона.</w:t>
            </w:r>
          </w:p>
        </w:tc>
        <w:tc>
          <w:tcPr>
            <w:tcW w:w="1417" w:type="dxa"/>
          </w:tcPr>
          <w:p w14:paraId="588DF1E9"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2023-2025 гг.</w:t>
            </w:r>
          </w:p>
          <w:p w14:paraId="58865DFF"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631B1726" w14:textId="77777777" w:rsidTr="007040D8">
        <w:trPr>
          <w:trHeight w:val="300"/>
        </w:trPr>
        <w:tc>
          <w:tcPr>
            <w:tcW w:w="2830" w:type="dxa"/>
          </w:tcPr>
          <w:p w14:paraId="28E626FA"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Theme="minorEastAsia" w:hAnsi="Times New Roman" w:cs="Times New Roman"/>
              </w:rPr>
              <w:t xml:space="preserve">Мероприятие 5.1.6. Проведение мероприятий текущего и капитального ремонта на объекте Физкультурно-спортивный комплекс "Ляды" </w:t>
            </w:r>
            <w:r w:rsidRPr="005630AA">
              <w:rPr>
                <w:rFonts w:ascii="Times New Roman" w:eastAsiaTheme="minorEastAsia" w:hAnsi="Times New Roman" w:cs="Times New Roman"/>
                <w:color w:val="000000" w:themeColor="text1"/>
              </w:rPr>
              <w:t>(за счет средств федерального бюджета)</w:t>
            </w:r>
          </w:p>
        </w:tc>
        <w:tc>
          <w:tcPr>
            <w:tcW w:w="5954" w:type="dxa"/>
          </w:tcPr>
          <w:p w14:paraId="207204E3"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Выполнение предписаний актов обследований по обеспечению безопасной эксплуатации зданий, повышение энергоэффективности зданий, создание комфортных условий жизнеобеспечения сотрудников и студентов, повышение качества образовательного процесса. Учебно-спортивный комплекс станет современной базой спортивной подготовки и физической культуры молодежи и детей, в том числе адаптивной физической культуры лиц с ОВЗ. Инфраструктурный комплекс базы будет обеспечивать проведение спортивных тренировок, соревнования по легкой атлетике, игровым видам спорта, плаванию, гимнастике, спортивному ориентированию, краткосрочных физкультурно-образовательных программ по здоровьесбережению.</w:t>
            </w:r>
          </w:p>
        </w:tc>
        <w:tc>
          <w:tcPr>
            <w:tcW w:w="1417" w:type="dxa"/>
          </w:tcPr>
          <w:p w14:paraId="5132378E"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2023-2025 гг.</w:t>
            </w:r>
          </w:p>
          <w:p w14:paraId="0E8A1A2E"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 xml:space="preserve"> </w:t>
            </w:r>
          </w:p>
        </w:tc>
      </w:tr>
      <w:tr w:rsidR="00F31F9F" w:rsidRPr="005630AA" w14:paraId="029ADA43" w14:textId="77777777" w:rsidTr="007040D8">
        <w:trPr>
          <w:trHeight w:val="300"/>
        </w:trPr>
        <w:tc>
          <w:tcPr>
            <w:tcW w:w="2830" w:type="dxa"/>
          </w:tcPr>
          <w:p w14:paraId="2153EEBD"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Theme="minorEastAsia" w:hAnsi="Times New Roman" w:cs="Times New Roman"/>
              </w:rPr>
              <w:t xml:space="preserve">Мероприятие 5.1.7. </w:t>
            </w:r>
            <w:r w:rsidRPr="005630AA">
              <w:rPr>
                <w:rFonts w:ascii="Times New Roman" w:eastAsiaTheme="minorEastAsia" w:hAnsi="Times New Roman" w:cs="Times New Roman"/>
                <w:color w:val="000000" w:themeColor="text1"/>
              </w:rPr>
              <w:t xml:space="preserve">Реконструкция здания спортивного зала (г. Пермь, ул. Пушкина, д.46) </w:t>
            </w:r>
            <w:r w:rsidRPr="005630AA">
              <w:rPr>
                <w:rFonts w:ascii="Times New Roman" w:eastAsiaTheme="minorEastAsia" w:hAnsi="Times New Roman" w:cs="Times New Roman"/>
                <w:color w:val="000000" w:themeColor="text1"/>
              </w:rPr>
              <w:lastRenderedPageBreak/>
              <w:t>(за счет средств федерального бюджета)</w:t>
            </w:r>
          </w:p>
        </w:tc>
        <w:tc>
          <w:tcPr>
            <w:tcW w:w="5954" w:type="dxa"/>
          </w:tcPr>
          <w:p w14:paraId="2BFA8BA6"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lastRenderedPageBreak/>
              <w:t xml:space="preserve">Введение объекта в эксплуатацию в 2024 г. В результате проведения работ по реконструкции объекта в </w:t>
            </w:r>
            <w:r w:rsidRPr="005630AA">
              <w:rPr>
                <w:rFonts w:ascii="Times New Roman" w:eastAsia="Calibri" w:hAnsi="Times New Roman" w:cs="Times New Roman"/>
                <w:color w:val="000000" w:themeColor="text1"/>
              </w:rPr>
              <w:t>У</w:t>
            </w:r>
            <w:r w:rsidRPr="005630AA">
              <w:rPr>
                <w:rFonts w:ascii="Times New Roman" w:eastAsia="Calibri" w:hAnsi="Times New Roman" w:cs="Times New Roman"/>
              </w:rPr>
              <w:t xml:space="preserve">ниверситете появится база для проведения занятий по физической культуре и спорту в рамках расширенного спектра видов </w:t>
            </w:r>
            <w:r w:rsidRPr="005630AA">
              <w:rPr>
                <w:rFonts w:ascii="Times New Roman" w:eastAsia="Calibri" w:hAnsi="Times New Roman" w:cs="Times New Roman"/>
              </w:rPr>
              <w:lastRenderedPageBreak/>
              <w:t>физической активности, проведения спортивных мероприятий, будет сформирован оздоровительно-реабилитационный центр для лиц с отклонениями в здоровье, обеспечивающий практическую подготовку специалистов в области адаптивной физической культуры и спорта, проведение передовых научных исследований и разработки новых технологий физической реабилитации, оказание физкультурно-реабилитационных услуг населению, научно-методическое сопровождение образовательных и спортивных организаций г Перми и Пермского края в части физкультурно-оздоровительной и реабилитационной работы с лицами с ОВЗ.</w:t>
            </w:r>
          </w:p>
        </w:tc>
        <w:tc>
          <w:tcPr>
            <w:tcW w:w="1417" w:type="dxa"/>
          </w:tcPr>
          <w:p w14:paraId="45CC219E"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lastRenderedPageBreak/>
              <w:t>2023-2025 гг.</w:t>
            </w:r>
          </w:p>
          <w:p w14:paraId="43327AB9"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 xml:space="preserve"> </w:t>
            </w:r>
          </w:p>
        </w:tc>
      </w:tr>
      <w:tr w:rsidR="00F31F9F" w:rsidRPr="005630AA" w14:paraId="155D4CB2" w14:textId="77777777" w:rsidTr="007040D8">
        <w:trPr>
          <w:trHeight w:val="300"/>
        </w:trPr>
        <w:tc>
          <w:tcPr>
            <w:tcW w:w="2830" w:type="dxa"/>
          </w:tcPr>
          <w:p w14:paraId="09B3E1A8"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Theme="minorEastAsia" w:hAnsi="Times New Roman" w:cs="Times New Roman"/>
              </w:rPr>
              <w:lastRenderedPageBreak/>
              <w:t>Мероприятие 5.1.8. Проведение мероприятий по воссозданию и приспособлению для современного использования объекта</w:t>
            </w:r>
            <w:r w:rsidRPr="005630AA">
              <w:rPr>
                <w:rFonts w:ascii="Times New Roman" w:eastAsiaTheme="minorEastAsia" w:hAnsi="Times New Roman" w:cs="Times New Roman"/>
                <w:color w:val="000000" w:themeColor="text1"/>
              </w:rPr>
              <w:t xml:space="preserve"> «Учебный корпус №3 (Пермь ул. Сибирская 26а (Юридический адрес: Пушкина 46)» (за счет средств федерального бюджета)</w:t>
            </w:r>
          </w:p>
        </w:tc>
        <w:tc>
          <w:tcPr>
            <w:tcW w:w="5954" w:type="dxa"/>
          </w:tcPr>
          <w:p w14:paraId="54E4AF0B"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color w:val="000000" w:themeColor="text1"/>
              </w:rPr>
              <w:t>Включение объекта в ФАИП. Реализация инвестиционного проекта «</w:t>
            </w:r>
            <w:r w:rsidRPr="005630AA">
              <w:rPr>
                <w:rFonts w:ascii="Times New Roman" w:eastAsiaTheme="minorEastAsia" w:hAnsi="Times New Roman" w:cs="Times New Roman"/>
              </w:rPr>
              <w:t xml:space="preserve">Реставрация и приспособление для современного использования объекта культурного наследия регионального значения «Учебный корпус», входящего в состав объекта культурного наследия регионального значения «Училище детей канцелярских служителей (главный корпус, 2 флигеля)» обеспечит университет дополнительными площадями (2968,35 кв. м.- общей площади, 1818,00 кв. м. – полезной площади). </w:t>
            </w:r>
          </w:p>
          <w:p w14:paraId="641C0EA1" w14:textId="77777777" w:rsidR="00F31F9F" w:rsidRPr="005630AA" w:rsidRDefault="00F31F9F" w:rsidP="007040D8">
            <w:pPr>
              <w:spacing w:after="0" w:line="216" w:lineRule="auto"/>
              <w:jc w:val="both"/>
              <w:rPr>
                <w:rFonts w:ascii="Times New Roman" w:eastAsiaTheme="minorEastAsia" w:hAnsi="Times New Roman" w:cs="Times New Roman"/>
                <w:color w:val="111111"/>
              </w:rPr>
            </w:pPr>
            <w:r w:rsidRPr="005630AA">
              <w:rPr>
                <w:rFonts w:ascii="Times New Roman" w:eastAsiaTheme="minorEastAsia" w:hAnsi="Times New Roman" w:cs="Times New Roman"/>
                <w:color w:val="111111"/>
              </w:rPr>
              <w:t xml:space="preserve">Введение в эксплуатацию данного объекта позволит создать инфраструктурные условия для увеличения к 2025 г. численности обучающихся по основным образовательным программам высшего образования </w:t>
            </w:r>
          </w:p>
        </w:tc>
        <w:tc>
          <w:tcPr>
            <w:tcW w:w="1417" w:type="dxa"/>
          </w:tcPr>
          <w:p w14:paraId="236A18A5"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2023-2025 гг.</w:t>
            </w:r>
          </w:p>
          <w:p w14:paraId="384049D5"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18163199" w14:textId="77777777" w:rsidTr="007040D8">
        <w:trPr>
          <w:trHeight w:val="300"/>
        </w:trPr>
        <w:tc>
          <w:tcPr>
            <w:tcW w:w="2830" w:type="dxa"/>
          </w:tcPr>
          <w:p w14:paraId="3753F3C0"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Theme="minorEastAsia" w:hAnsi="Times New Roman" w:cs="Times New Roman"/>
              </w:rPr>
              <w:t xml:space="preserve">Мероприятие 5.1.9. Развитие фонда общежитий </w:t>
            </w:r>
            <w:r w:rsidRPr="005630AA">
              <w:rPr>
                <w:rFonts w:ascii="Times New Roman" w:eastAsiaTheme="minorEastAsia" w:hAnsi="Times New Roman" w:cs="Times New Roman"/>
                <w:color w:val="000000" w:themeColor="text1"/>
              </w:rPr>
              <w:t>(за счет средств федерального бюджета)</w:t>
            </w:r>
          </w:p>
        </w:tc>
        <w:tc>
          <w:tcPr>
            <w:tcW w:w="5954" w:type="dxa"/>
          </w:tcPr>
          <w:p w14:paraId="2ABAD13C"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Выполнение предписаний актов обследований по обеспечению безопасной эксплуатации зданий; повышение энергоэффективности зданий; создание комфортных условий жизнеобеспечения сотрудников и студентов; соответствие социальной инфраструктуры и материально-технической базы общежитий современным стандартам жизнедеятельности; повышение эксплуатационной надежности зданий общежитий; снижение уровня правонарушений, на территории общежитий с участием студентов, проживающих в общежитиях; повышение качества системы управления общежитиями.</w:t>
            </w:r>
          </w:p>
        </w:tc>
        <w:tc>
          <w:tcPr>
            <w:tcW w:w="1417" w:type="dxa"/>
          </w:tcPr>
          <w:p w14:paraId="5BF9C562"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eastAsiaTheme="minorEastAsia" w:hAnsi="Times New Roman" w:cs="Times New Roman"/>
              </w:rPr>
              <w:t>2025 год и далее</w:t>
            </w:r>
          </w:p>
        </w:tc>
      </w:tr>
      <w:tr w:rsidR="00F31F9F" w:rsidRPr="005630AA" w14:paraId="727A2DB5" w14:textId="77777777" w:rsidTr="007040D8">
        <w:trPr>
          <w:trHeight w:val="300"/>
        </w:trPr>
        <w:tc>
          <w:tcPr>
            <w:tcW w:w="2830" w:type="dxa"/>
          </w:tcPr>
          <w:p w14:paraId="26796AC3"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Theme="minorEastAsia" w:hAnsi="Times New Roman" w:cs="Times New Roman"/>
              </w:rPr>
              <w:t xml:space="preserve">Мероприятие 5.1.10. </w:t>
            </w:r>
            <w:r w:rsidRPr="005630AA">
              <w:rPr>
                <w:rFonts w:ascii="Times New Roman" w:eastAsiaTheme="minorEastAsia" w:hAnsi="Times New Roman" w:cs="Times New Roman"/>
                <w:color w:val="000000" w:themeColor="text1"/>
              </w:rPr>
              <w:t>Благоустройство территории кампуса (за счет средств федерального и регионального бюджетов, а также собственных средств вуза)</w:t>
            </w:r>
          </w:p>
        </w:tc>
        <w:tc>
          <w:tcPr>
            <w:tcW w:w="5954" w:type="dxa"/>
          </w:tcPr>
          <w:p w14:paraId="1B018CD0"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 xml:space="preserve">Оборудование мест для отдыха и проведения досуга студентов, открытие площадки для занятия спортом, насыщение территории интересными объектами и точками притяжения. </w:t>
            </w:r>
          </w:p>
          <w:p w14:paraId="2583D677"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Продолжение формирования безбарьерной среды для обучающихся и сотрудников с ОВЗ на территории кампуса, обеспечение выполнения требований для организации образования лиц с ограниченными возможностями, переоборудованию и дооборудованию учебных корпусов, социально-культурных зданий.</w:t>
            </w:r>
          </w:p>
        </w:tc>
        <w:tc>
          <w:tcPr>
            <w:tcW w:w="1417" w:type="dxa"/>
          </w:tcPr>
          <w:p w14:paraId="4DC750F9"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eastAsiaTheme="minorEastAsia" w:hAnsi="Times New Roman" w:cs="Times New Roman"/>
              </w:rPr>
              <w:t>2025 год и далее</w:t>
            </w:r>
          </w:p>
        </w:tc>
      </w:tr>
      <w:tr w:rsidR="00F31F9F" w:rsidRPr="005630AA" w14:paraId="5611F889" w14:textId="77777777" w:rsidTr="007040D8">
        <w:trPr>
          <w:trHeight w:val="300"/>
        </w:trPr>
        <w:tc>
          <w:tcPr>
            <w:tcW w:w="2830" w:type="dxa"/>
            <w:vMerge w:val="restart"/>
          </w:tcPr>
          <w:p w14:paraId="54385D02" w14:textId="77777777" w:rsidR="00F31F9F" w:rsidRPr="005630AA" w:rsidRDefault="00F31F9F" w:rsidP="007040D8">
            <w:pPr>
              <w:spacing w:after="0" w:line="216" w:lineRule="auto"/>
              <w:rPr>
                <w:rFonts w:ascii="Times New Roman" w:eastAsiaTheme="minorEastAsia" w:hAnsi="Times New Roman" w:cs="Times New Roman"/>
              </w:rPr>
            </w:pPr>
            <w:r w:rsidRPr="005630AA">
              <w:rPr>
                <w:rFonts w:ascii="Times New Roman" w:eastAsiaTheme="minorEastAsia" w:hAnsi="Times New Roman" w:cs="Times New Roman"/>
              </w:rPr>
              <w:t xml:space="preserve">Мероприятие 5.1.11. Создание (модернизация) </w:t>
            </w:r>
            <w:r w:rsidRPr="005630AA">
              <w:rPr>
                <w:rFonts w:ascii="Times New Roman" w:hAnsi="Times New Roman" w:cs="Times New Roman"/>
              </w:rPr>
              <w:t>комплексных образовательных кластеров по подготовке высококвалифицированных педагогических кадров на базе образовательных организаций в рамках федерального проекта «Педагоги и наставники» национального проекта «Молодежь и дети»</w:t>
            </w:r>
          </w:p>
        </w:tc>
        <w:tc>
          <w:tcPr>
            <w:tcW w:w="5954" w:type="dxa"/>
          </w:tcPr>
          <w:p w14:paraId="1154F111"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hAnsi="Times New Roman" w:cs="Times New Roman"/>
              </w:rPr>
              <w:t>Создание (модернизация) кабинетов по учебному предмету «Основы безопасности и защиты Родины» - не менее 3 помещений</w:t>
            </w:r>
          </w:p>
        </w:tc>
        <w:tc>
          <w:tcPr>
            <w:tcW w:w="1417" w:type="dxa"/>
            <w:vMerge w:val="restart"/>
          </w:tcPr>
          <w:p w14:paraId="02B0DCC4"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 xml:space="preserve">2025 год </w:t>
            </w:r>
          </w:p>
        </w:tc>
      </w:tr>
      <w:tr w:rsidR="00F31F9F" w:rsidRPr="005630AA" w14:paraId="3E293CEE" w14:textId="77777777" w:rsidTr="007040D8">
        <w:trPr>
          <w:trHeight w:val="300"/>
        </w:trPr>
        <w:tc>
          <w:tcPr>
            <w:tcW w:w="2830" w:type="dxa"/>
            <w:vMerge/>
          </w:tcPr>
          <w:p w14:paraId="0A78757E" w14:textId="77777777" w:rsidR="00F31F9F" w:rsidRPr="005630AA" w:rsidRDefault="00F31F9F" w:rsidP="007040D8">
            <w:pPr>
              <w:spacing w:after="0" w:line="216" w:lineRule="auto"/>
              <w:jc w:val="both"/>
              <w:rPr>
                <w:rFonts w:ascii="Times New Roman" w:eastAsiaTheme="minorEastAsia" w:hAnsi="Times New Roman" w:cs="Times New Roman"/>
              </w:rPr>
            </w:pPr>
          </w:p>
        </w:tc>
        <w:tc>
          <w:tcPr>
            <w:tcW w:w="5954" w:type="dxa"/>
          </w:tcPr>
          <w:p w14:paraId="4A402576"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Создание (модернизация) кабинетов по учебному предмету «Труд (Технология)» - не менее 3 помещений</w:t>
            </w:r>
          </w:p>
        </w:tc>
        <w:tc>
          <w:tcPr>
            <w:tcW w:w="1417" w:type="dxa"/>
            <w:vMerge/>
          </w:tcPr>
          <w:p w14:paraId="19E9ECAC"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26DD93DA" w14:textId="77777777" w:rsidTr="007040D8">
        <w:trPr>
          <w:trHeight w:val="300"/>
        </w:trPr>
        <w:tc>
          <w:tcPr>
            <w:tcW w:w="2830" w:type="dxa"/>
            <w:vMerge/>
          </w:tcPr>
          <w:p w14:paraId="4F134403" w14:textId="77777777" w:rsidR="00F31F9F" w:rsidRPr="005630AA" w:rsidRDefault="00F31F9F" w:rsidP="007040D8">
            <w:pPr>
              <w:spacing w:after="0" w:line="216" w:lineRule="auto"/>
              <w:jc w:val="both"/>
              <w:rPr>
                <w:rFonts w:ascii="Times New Roman" w:eastAsiaTheme="minorEastAsia" w:hAnsi="Times New Roman" w:cs="Times New Roman"/>
              </w:rPr>
            </w:pPr>
          </w:p>
        </w:tc>
        <w:tc>
          <w:tcPr>
            <w:tcW w:w="5954" w:type="dxa"/>
          </w:tcPr>
          <w:p w14:paraId="312500DB"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Создание (модернизация) военно-патриотического центра – 1 центр</w:t>
            </w:r>
          </w:p>
        </w:tc>
        <w:tc>
          <w:tcPr>
            <w:tcW w:w="1417" w:type="dxa"/>
            <w:vMerge/>
          </w:tcPr>
          <w:p w14:paraId="739E9C42"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31C2BF56" w14:textId="77777777" w:rsidTr="007040D8">
        <w:trPr>
          <w:trHeight w:val="300"/>
        </w:trPr>
        <w:tc>
          <w:tcPr>
            <w:tcW w:w="2830" w:type="dxa"/>
            <w:vMerge/>
          </w:tcPr>
          <w:p w14:paraId="1D7DE00C" w14:textId="77777777" w:rsidR="00F31F9F" w:rsidRPr="005630AA" w:rsidRDefault="00F31F9F" w:rsidP="007040D8">
            <w:pPr>
              <w:spacing w:after="0" w:line="216" w:lineRule="auto"/>
              <w:jc w:val="both"/>
              <w:rPr>
                <w:rFonts w:ascii="Times New Roman" w:eastAsiaTheme="minorEastAsia" w:hAnsi="Times New Roman" w:cs="Times New Roman"/>
              </w:rPr>
            </w:pPr>
          </w:p>
        </w:tc>
        <w:tc>
          <w:tcPr>
            <w:tcW w:w="5954" w:type="dxa"/>
          </w:tcPr>
          <w:p w14:paraId="0108FBA3"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color w:val="000000"/>
                <w:bdr w:val="none" w:sz="0" w:space="0" w:color="auto" w:frame="1"/>
              </w:rPr>
              <w:t>Обновление инфраструктуры, необходимой для реализации Программы развития университета (мероприятие «Благоустройство Университетской площади»)</w:t>
            </w:r>
          </w:p>
        </w:tc>
        <w:tc>
          <w:tcPr>
            <w:tcW w:w="1417" w:type="dxa"/>
            <w:vMerge/>
          </w:tcPr>
          <w:p w14:paraId="50AA566F"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256B2C79" w14:textId="77777777" w:rsidTr="007040D8">
        <w:trPr>
          <w:trHeight w:val="300"/>
        </w:trPr>
        <w:tc>
          <w:tcPr>
            <w:tcW w:w="2830" w:type="dxa"/>
            <w:vMerge/>
          </w:tcPr>
          <w:p w14:paraId="17331179" w14:textId="77777777" w:rsidR="00F31F9F" w:rsidRPr="005630AA" w:rsidRDefault="00F31F9F" w:rsidP="007040D8">
            <w:pPr>
              <w:spacing w:after="0" w:line="216" w:lineRule="auto"/>
              <w:jc w:val="both"/>
              <w:rPr>
                <w:rFonts w:ascii="Times New Roman" w:eastAsiaTheme="minorEastAsia" w:hAnsi="Times New Roman" w:cs="Times New Roman"/>
              </w:rPr>
            </w:pPr>
          </w:p>
        </w:tc>
        <w:tc>
          <w:tcPr>
            <w:tcW w:w="5954" w:type="dxa"/>
          </w:tcPr>
          <w:p w14:paraId="1D321086"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color w:val="000000"/>
                <w:bdr w:val="none" w:sz="0" w:space="0" w:color="auto" w:frame="1"/>
              </w:rPr>
              <w:t>Обновление инфраструктуры рекреации (холла) входной группы учебного корпуса университета</w:t>
            </w:r>
          </w:p>
        </w:tc>
        <w:tc>
          <w:tcPr>
            <w:tcW w:w="1417" w:type="dxa"/>
            <w:vMerge/>
          </w:tcPr>
          <w:p w14:paraId="24B095AF"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42979220" w14:textId="77777777" w:rsidTr="007040D8">
        <w:trPr>
          <w:trHeight w:val="300"/>
        </w:trPr>
        <w:tc>
          <w:tcPr>
            <w:tcW w:w="2830" w:type="dxa"/>
            <w:vMerge/>
          </w:tcPr>
          <w:p w14:paraId="1B95E5E4" w14:textId="77777777" w:rsidR="00F31F9F" w:rsidRPr="005630AA" w:rsidRDefault="00F31F9F" w:rsidP="007040D8">
            <w:pPr>
              <w:spacing w:after="0" w:line="216" w:lineRule="auto"/>
              <w:jc w:val="both"/>
              <w:rPr>
                <w:rFonts w:ascii="Times New Roman" w:eastAsiaTheme="minorEastAsia" w:hAnsi="Times New Roman" w:cs="Times New Roman"/>
              </w:rPr>
            </w:pPr>
          </w:p>
        </w:tc>
        <w:tc>
          <w:tcPr>
            <w:tcW w:w="5954" w:type="dxa"/>
          </w:tcPr>
          <w:p w14:paraId="60A11DB0"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color w:val="000000"/>
                <w:bdr w:val="none" w:sz="0" w:space="0" w:color="auto" w:frame="1"/>
              </w:rPr>
              <w:t>Обновление инфраструктуры гардероба входной группы учебного корпуса университета</w:t>
            </w:r>
          </w:p>
        </w:tc>
        <w:tc>
          <w:tcPr>
            <w:tcW w:w="1417" w:type="dxa"/>
            <w:vMerge/>
          </w:tcPr>
          <w:p w14:paraId="1FFCDC2E"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63130484" w14:textId="77777777" w:rsidTr="007040D8">
        <w:trPr>
          <w:trHeight w:val="300"/>
        </w:trPr>
        <w:tc>
          <w:tcPr>
            <w:tcW w:w="2830" w:type="dxa"/>
            <w:vMerge/>
          </w:tcPr>
          <w:p w14:paraId="4BCD9F0E" w14:textId="77777777" w:rsidR="00F31F9F" w:rsidRPr="005630AA" w:rsidRDefault="00F31F9F" w:rsidP="007040D8">
            <w:pPr>
              <w:spacing w:after="0" w:line="216" w:lineRule="auto"/>
              <w:jc w:val="both"/>
              <w:rPr>
                <w:rFonts w:ascii="Times New Roman" w:eastAsiaTheme="minorEastAsia" w:hAnsi="Times New Roman" w:cs="Times New Roman"/>
              </w:rPr>
            </w:pPr>
          </w:p>
        </w:tc>
        <w:tc>
          <w:tcPr>
            <w:tcW w:w="5954" w:type="dxa"/>
          </w:tcPr>
          <w:p w14:paraId="2A5BB63A"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color w:val="000000"/>
                <w:bdr w:val="none" w:sz="0" w:space="0" w:color="auto" w:frame="1"/>
              </w:rPr>
              <w:t>Обновление материально-технического обеспечения актового зала</w:t>
            </w:r>
          </w:p>
        </w:tc>
        <w:tc>
          <w:tcPr>
            <w:tcW w:w="1417" w:type="dxa"/>
            <w:vMerge/>
          </w:tcPr>
          <w:p w14:paraId="1B6A9641"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1F0F3CE2" w14:textId="77777777" w:rsidTr="007040D8">
        <w:trPr>
          <w:trHeight w:val="300"/>
        </w:trPr>
        <w:tc>
          <w:tcPr>
            <w:tcW w:w="2830" w:type="dxa"/>
            <w:vMerge/>
          </w:tcPr>
          <w:p w14:paraId="6BA1320A" w14:textId="77777777" w:rsidR="00F31F9F" w:rsidRPr="005630AA" w:rsidRDefault="00F31F9F" w:rsidP="007040D8">
            <w:pPr>
              <w:spacing w:after="0" w:line="216" w:lineRule="auto"/>
              <w:jc w:val="both"/>
              <w:rPr>
                <w:rFonts w:ascii="Times New Roman" w:eastAsiaTheme="minorEastAsia" w:hAnsi="Times New Roman" w:cs="Times New Roman"/>
              </w:rPr>
            </w:pPr>
          </w:p>
        </w:tc>
        <w:tc>
          <w:tcPr>
            <w:tcW w:w="5954" w:type="dxa"/>
          </w:tcPr>
          <w:p w14:paraId="22098DAA"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 xml:space="preserve">Создание </w:t>
            </w:r>
            <w:r w:rsidRPr="005630AA">
              <w:rPr>
                <w:rFonts w:ascii="Times New Roman" w:hAnsi="Times New Roman" w:cs="Times New Roman"/>
                <w:color w:val="000000"/>
                <w:bdr w:val="none" w:sz="0" w:space="0" w:color="auto" w:frame="1"/>
              </w:rPr>
              <w:t xml:space="preserve">дополнительной площадки для проведения профессионального (демонстрационного) экзамена </w:t>
            </w:r>
            <w:r w:rsidRPr="005630AA">
              <w:rPr>
                <w:rFonts w:ascii="Times New Roman" w:hAnsi="Times New Roman" w:cs="Times New Roman"/>
                <w:color w:val="000000"/>
                <w:bdr w:val="none" w:sz="0" w:space="0" w:color="auto" w:frame="1"/>
              </w:rPr>
              <w:lastRenderedPageBreak/>
              <w:t>(создание подразделений цифрового тренажерного центра) – 1 площадка</w:t>
            </w:r>
          </w:p>
        </w:tc>
        <w:tc>
          <w:tcPr>
            <w:tcW w:w="1417" w:type="dxa"/>
            <w:vMerge/>
          </w:tcPr>
          <w:p w14:paraId="638C791D"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1EDC86FA" w14:textId="77777777" w:rsidTr="007040D8">
        <w:trPr>
          <w:trHeight w:val="300"/>
        </w:trPr>
        <w:tc>
          <w:tcPr>
            <w:tcW w:w="2830" w:type="dxa"/>
            <w:vMerge/>
          </w:tcPr>
          <w:p w14:paraId="269F5A6F" w14:textId="77777777" w:rsidR="00F31F9F" w:rsidRPr="005630AA" w:rsidRDefault="00F31F9F" w:rsidP="007040D8">
            <w:pPr>
              <w:spacing w:after="0" w:line="216" w:lineRule="auto"/>
              <w:jc w:val="both"/>
              <w:rPr>
                <w:rFonts w:ascii="Times New Roman" w:eastAsiaTheme="minorEastAsia" w:hAnsi="Times New Roman" w:cs="Times New Roman"/>
              </w:rPr>
            </w:pPr>
          </w:p>
        </w:tc>
        <w:tc>
          <w:tcPr>
            <w:tcW w:w="5954" w:type="dxa"/>
          </w:tcPr>
          <w:p w14:paraId="4A5D0DDE"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rPr>
              <w:t>Создание комплексных образовательно-воспитательных кластеров музыкальной и художественной направленности, естественнонаучного цикла</w:t>
            </w:r>
          </w:p>
        </w:tc>
        <w:tc>
          <w:tcPr>
            <w:tcW w:w="1417" w:type="dxa"/>
          </w:tcPr>
          <w:p w14:paraId="6EE9EAAB"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2026 год</w:t>
            </w:r>
          </w:p>
        </w:tc>
      </w:tr>
      <w:tr w:rsidR="00F31F9F" w:rsidRPr="005630AA" w14:paraId="66E9C841" w14:textId="77777777" w:rsidTr="007040D8">
        <w:trPr>
          <w:trHeight w:val="300"/>
        </w:trPr>
        <w:tc>
          <w:tcPr>
            <w:tcW w:w="2830" w:type="dxa"/>
            <w:vMerge/>
          </w:tcPr>
          <w:p w14:paraId="0D32EB2E" w14:textId="77777777" w:rsidR="00F31F9F" w:rsidRPr="005630AA" w:rsidRDefault="00F31F9F" w:rsidP="007040D8">
            <w:pPr>
              <w:spacing w:after="0" w:line="216" w:lineRule="auto"/>
              <w:jc w:val="both"/>
              <w:rPr>
                <w:rFonts w:ascii="Times New Roman" w:eastAsiaTheme="minorEastAsia" w:hAnsi="Times New Roman" w:cs="Times New Roman"/>
              </w:rPr>
            </w:pPr>
          </w:p>
        </w:tc>
        <w:tc>
          <w:tcPr>
            <w:tcW w:w="5954" w:type="dxa"/>
            <w:shd w:val="clear" w:color="auto" w:fill="auto"/>
          </w:tcPr>
          <w:p w14:paraId="75750CB0"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color w:val="000000"/>
                <w:bdr w:val="none" w:sz="0" w:space="0" w:color="auto" w:frame="1"/>
              </w:rPr>
              <w:t>Обновление инфраструктуры, необходимой для реализации Программы развития университета (с</w:t>
            </w:r>
            <w:r w:rsidRPr="005630AA">
              <w:rPr>
                <w:rFonts w:ascii="Times New Roman" w:hAnsi="Times New Roman" w:cs="Times New Roman"/>
              </w:rPr>
              <w:t>оздание комплексных образовательно-воспитательных кластеров естественнонаучного цикла: кабинеты математики</w:t>
            </w:r>
          </w:p>
        </w:tc>
        <w:tc>
          <w:tcPr>
            <w:tcW w:w="1417" w:type="dxa"/>
            <w:shd w:val="clear" w:color="auto" w:fill="auto"/>
          </w:tcPr>
          <w:p w14:paraId="2674B8FF"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2027 год</w:t>
            </w:r>
          </w:p>
        </w:tc>
      </w:tr>
      <w:tr w:rsidR="00F31F9F" w:rsidRPr="005630AA" w14:paraId="5BEA6FC8" w14:textId="77777777" w:rsidTr="007040D8">
        <w:trPr>
          <w:trHeight w:val="300"/>
        </w:trPr>
        <w:tc>
          <w:tcPr>
            <w:tcW w:w="2830" w:type="dxa"/>
            <w:vMerge/>
          </w:tcPr>
          <w:p w14:paraId="31B4599A" w14:textId="77777777" w:rsidR="00F31F9F" w:rsidRPr="005630AA" w:rsidRDefault="00F31F9F" w:rsidP="007040D8">
            <w:pPr>
              <w:spacing w:after="0" w:line="216" w:lineRule="auto"/>
              <w:jc w:val="both"/>
              <w:rPr>
                <w:rFonts w:ascii="Times New Roman" w:eastAsiaTheme="minorEastAsia" w:hAnsi="Times New Roman" w:cs="Times New Roman"/>
              </w:rPr>
            </w:pPr>
          </w:p>
        </w:tc>
        <w:tc>
          <w:tcPr>
            <w:tcW w:w="5954" w:type="dxa"/>
            <w:shd w:val="clear" w:color="auto" w:fill="auto"/>
          </w:tcPr>
          <w:p w14:paraId="6EDE49AD"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color w:val="000000"/>
                <w:bdr w:val="none" w:sz="0" w:space="0" w:color="auto" w:frame="1"/>
              </w:rPr>
              <w:t>Обновление инфраструктуры, необходимой для реализации Программы развития университета (с</w:t>
            </w:r>
            <w:r w:rsidRPr="005630AA">
              <w:rPr>
                <w:rFonts w:ascii="Times New Roman" w:hAnsi="Times New Roman" w:cs="Times New Roman"/>
              </w:rPr>
              <w:t>оздание комплексных образовательно-воспитательных кластеров естественнонаучного цикла: кабинеты химии</w:t>
            </w:r>
          </w:p>
        </w:tc>
        <w:tc>
          <w:tcPr>
            <w:tcW w:w="1417" w:type="dxa"/>
            <w:shd w:val="clear" w:color="auto" w:fill="auto"/>
          </w:tcPr>
          <w:p w14:paraId="60BD5ECB"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2028 год</w:t>
            </w:r>
          </w:p>
        </w:tc>
      </w:tr>
      <w:tr w:rsidR="00F31F9F" w:rsidRPr="005630AA" w14:paraId="3CEE9AD3" w14:textId="77777777" w:rsidTr="007040D8">
        <w:trPr>
          <w:trHeight w:val="300"/>
        </w:trPr>
        <w:tc>
          <w:tcPr>
            <w:tcW w:w="2830" w:type="dxa"/>
            <w:vMerge/>
          </w:tcPr>
          <w:p w14:paraId="4BCF23EC" w14:textId="77777777" w:rsidR="00F31F9F" w:rsidRPr="005630AA" w:rsidRDefault="00F31F9F" w:rsidP="007040D8">
            <w:pPr>
              <w:spacing w:after="0" w:line="216" w:lineRule="auto"/>
              <w:jc w:val="both"/>
              <w:rPr>
                <w:rFonts w:ascii="Times New Roman" w:eastAsiaTheme="minorEastAsia" w:hAnsi="Times New Roman" w:cs="Times New Roman"/>
              </w:rPr>
            </w:pPr>
          </w:p>
        </w:tc>
        <w:tc>
          <w:tcPr>
            <w:tcW w:w="5954" w:type="dxa"/>
            <w:shd w:val="clear" w:color="auto" w:fill="auto"/>
          </w:tcPr>
          <w:p w14:paraId="64A1ED86"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color w:val="000000"/>
                <w:bdr w:val="none" w:sz="0" w:space="0" w:color="auto" w:frame="1"/>
              </w:rPr>
              <w:t>Обновление инфраструктуры, необходимой для реализации Программы развития университета (с</w:t>
            </w:r>
            <w:r w:rsidRPr="005630AA">
              <w:rPr>
                <w:rFonts w:ascii="Times New Roman" w:hAnsi="Times New Roman" w:cs="Times New Roman"/>
              </w:rPr>
              <w:t>оздание комплексных образовательно-воспитательных кластеров естественнонаучного цикла: кабинеты информатики</w:t>
            </w:r>
          </w:p>
        </w:tc>
        <w:tc>
          <w:tcPr>
            <w:tcW w:w="1417" w:type="dxa"/>
            <w:shd w:val="clear" w:color="auto" w:fill="auto"/>
          </w:tcPr>
          <w:p w14:paraId="332210E3"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2029 год</w:t>
            </w:r>
          </w:p>
        </w:tc>
      </w:tr>
      <w:tr w:rsidR="00F31F9F" w:rsidRPr="005630AA" w14:paraId="6CB74270" w14:textId="77777777" w:rsidTr="007040D8">
        <w:trPr>
          <w:trHeight w:val="300"/>
        </w:trPr>
        <w:tc>
          <w:tcPr>
            <w:tcW w:w="2830" w:type="dxa"/>
            <w:vMerge/>
          </w:tcPr>
          <w:p w14:paraId="28B659A2" w14:textId="77777777" w:rsidR="00F31F9F" w:rsidRPr="005630AA" w:rsidRDefault="00F31F9F" w:rsidP="007040D8">
            <w:pPr>
              <w:spacing w:after="0" w:line="216" w:lineRule="auto"/>
              <w:jc w:val="both"/>
              <w:rPr>
                <w:rFonts w:ascii="Times New Roman" w:eastAsiaTheme="minorEastAsia" w:hAnsi="Times New Roman" w:cs="Times New Roman"/>
              </w:rPr>
            </w:pPr>
          </w:p>
        </w:tc>
        <w:tc>
          <w:tcPr>
            <w:tcW w:w="5954" w:type="dxa"/>
            <w:shd w:val="clear" w:color="auto" w:fill="auto"/>
          </w:tcPr>
          <w:p w14:paraId="7699728A"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hAnsi="Times New Roman" w:cs="Times New Roman"/>
                <w:color w:val="000000"/>
                <w:bdr w:val="none" w:sz="0" w:space="0" w:color="auto" w:frame="1"/>
              </w:rPr>
              <w:t>Обновление инфраструктуры, необходимой для реализации Программы развития университета (мероприятие «Развитие загородной инфраструктуры: физкультурно-спортивный комплекс «Ляды», Агробиостанция «Шлыки»)</w:t>
            </w:r>
          </w:p>
        </w:tc>
        <w:tc>
          <w:tcPr>
            <w:tcW w:w="1417" w:type="dxa"/>
            <w:shd w:val="clear" w:color="auto" w:fill="auto"/>
          </w:tcPr>
          <w:p w14:paraId="77CC1E67"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2030 год</w:t>
            </w:r>
          </w:p>
        </w:tc>
      </w:tr>
      <w:tr w:rsidR="00F31F9F" w:rsidRPr="005630AA" w14:paraId="58AC358F" w14:textId="77777777" w:rsidTr="007040D8">
        <w:trPr>
          <w:trHeight w:val="300"/>
        </w:trPr>
        <w:tc>
          <w:tcPr>
            <w:tcW w:w="10201" w:type="dxa"/>
            <w:gridSpan w:val="3"/>
            <w:shd w:val="clear" w:color="auto" w:fill="DEEAF6" w:themeFill="accent1" w:themeFillTint="33"/>
          </w:tcPr>
          <w:p w14:paraId="4D7CA79E" w14:textId="77777777" w:rsidR="00F31F9F" w:rsidRPr="005630AA" w:rsidRDefault="00F31F9F" w:rsidP="007040D8">
            <w:pPr>
              <w:spacing w:after="0" w:line="216" w:lineRule="auto"/>
              <w:jc w:val="both"/>
              <w:rPr>
                <w:rFonts w:ascii="Times New Roman" w:eastAsiaTheme="minorEastAsia" w:hAnsi="Times New Roman" w:cs="Times New Roman"/>
                <w:b/>
                <w:bCs/>
              </w:rPr>
            </w:pPr>
            <w:r w:rsidRPr="005630AA">
              <w:rPr>
                <w:rFonts w:ascii="Times New Roman" w:eastAsiaTheme="minorEastAsia" w:hAnsi="Times New Roman" w:cs="Times New Roman"/>
                <w:b/>
                <w:bCs/>
              </w:rPr>
              <w:t>6. ПОЛИТИКА В ОБЛАСТИ ЦИФРОВОЙ ТРАНСФОРМАЦИИ</w:t>
            </w:r>
          </w:p>
          <w:p w14:paraId="423725A6" w14:textId="77777777" w:rsidR="00F31F9F" w:rsidRPr="005630AA" w:rsidRDefault="00F31F9F" w:rsidP="007040D8">
            <w:pPr>
              <w:spacing w:after="0" w:line="216" w:lineRule="auto"/>
              <w:jc w:val="both"/>
              <w:rPr>
                <w:rFonts w:ascii="Times New Roman" w:eastAsiaTheme="minorEastAsia" w:hAnsi="Times New Roman" w:cs="Times New Roman"/>
                <w:b/>
                <w:bCs/>
              </w:rPr>
            </w:pPr>
            <w:r w:rsidRPr="005630AA">
              <w:rPr>
                <w:rFonts w:ascii="Times New Roman" w:eastAsiaTheme="minorEastAsia" w:hAnsi="Times New Roman" w:cs="Times New Roman"/>
                <w:b/>
                <w:bCs/>
              </w:rPr>
              <w:t>Стратегический проект 6. Цифровой Университет</w:t>
            </w:r>
          </w:p>
        </w:tc>
      </w:tr>
      <w:tr w:rsidR="00F31F9F" w:rsidRPr="005630AA" w14:paraId="5AB33CBA" w14:textId="77777777" w:rsidTr="007040D8">
        <w:trPr>
          <w:trHeight w:val="300"/>
        </w:trPr>
        <w:tc>
          <w:tcPr>
            <w:tcW w:w="10201" w:type="dxa"/>
            <w:gridSpan w:val="3"/>
            <w:shd w:val="clear" w:color="auto" w:fill="D9D9D9" w:themeFill="background1" w:themeFillShade="D9"/>
          </w:tcPr>
          <w:p w14:paraId="618F8A23" w14:textId="77777777" w:rsidR="00F31F9F" w:rsidRPr="005630AA" w:rsidRDefault="00F31F9F" w:rsidP="007040D8">
            <w:pPr>
              <w:spacing w:after="0" w:line="216" w:lineRule="auto"/>
              <w:jc w:val="both"/>
              <w:rPr>
                <w:rFonts w:ascii="Times New Roman" w:hAnsi="Times New Roman" w:cs="Times New Roman"/>
              </w:rPr>
            </w:pPr>
            <w:r w:rsidRPr="005630AA">
              <w:rPr>
                <w:rFonts w:ascii="Times New Roman" w:eastAsia="Calibri" w:hAnsi="Times New Roman" w:cs="Times New Roman"/>
                <w:b/>
                <w:bCs/>
                <w:iCs/>
              </w:rPr>
              <w:t>Блок мероприятий 6.1. Электронная информационно-образовательная среда</w:t>
            </w:r>
            <w:r w:rsidRPr="005630AA">
              <w:rPr>
                <w:rFonts w:ascii="Times New Roman" w:eastAsia="Calibri" w:hAnsi="Times New Roman" w:cs="Times New Roman"/>
              </w:rPr>
              <w:t xml:space="preserve">  </w:t>
            </w:r>
          </w:p>
        </w:tc>
      </w:tr>
      <w:tr w:rsidR="00F31F9F" w:rsidRPr="005630AA" w14:paraId="722EA453" w14:textId="77777777" w:rsidTr="007040D8">
        <w:trPr>
          <w:trHeight w:val="300"/>
        </w:trPr>
        <w:tc>
          <w:tcPr>
            <w:tcW w:w="2830" w:type="dxa"/>
          </w:tcPr>
          <w:p w14:paraId="292D8782"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Мероприятие 6.1.1. Электронная информационно-образовательная среда</w:t>
            </w:r>
          </w:p>
        </w:tc>
        <w:tc>
          <w:tcPr>
            <w:tcW w:w="5954" w:type="dxa"/>
          </w:tcPr>
          <w:p w14:paraId="52B45B32"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Обеспечено функционирование единой электронной информационно-образовательной среды в соответствии с требованиями ФГОС ВО на основе ИС «Тандем. Университет»</w:t>
            </w:r>
          </w:p>
        </w:tc>
        <w:tc>
          <w:tcPr>
            <w:tcW w:w="1417" w:type="dxa"/>
          </w:tcPr>
          <w:p w14:paraId="6C1B6640"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tc>
      </w:tr>
      <w:tr w:rsidR="00F31F9F" w:rsidRPr="005630AA" w14:paraId="2C06E4AB" w14:textId="77777777" w:rsidTr="007040D8">
        <w:trPr>
          <w:trHeight w:val="300"/>
        </w:trPr>
        <w:tc>
          <w:tcPr>
            <w:tcW w:w="10201" w:type="dxa"/>
            <w:gridSpan w:val="3"/>
            <w:shd w:val="clear" w:color="auto" w:fill="D9D9D9" w:themeFill="background1" w:themeFillShade="D9"/>
          </w:tcPr>
          <w:p w14:paraId="026306C2"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b/>
                <w:bCs/>
                <w:iCs/>
              </w:rPr>
              <w:t>Блок мероприятий 6.2. ИТ-безопасность</w:t>
            </w:r>
          </w:p>
        </w:tc>
      </w:tr>
      <w:tr w:rsidR="00F31F9F" w:rsidRPr="005630AA" w14:paraId="2CEE0223" w14:textId="77777777" w:rsidTr="007040D8">
        <w:trPr>
          <w:trHeight w:val="300"/>
        </w:trPr>
        <w:tc>
          <w:tcPr>
            <w:tcW w:w="2830" w:type="dxa"/>
          </w:tcPr>
          <w:p w14:paraId="1F7F43B3"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Мероприятие 6.2.1. Комплексная IT-безопасность</w:t>
            </w:r>
          </w:p>
        </w:tc>
        <w:tc>
          <w:tcPr>
            <w:tcW w:w="5954" w:type="dxa"/>
          </w:tcPr>
          <w:p w14:paraId="7054F0C2"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Theme="minorEastAsia" w:hAnsi="Times New Roman" w:cs="Times New Roman"/>
              </w:rPr>
              <w:t>С</w:t>
            </w:r>
            <w:r w:rsidRPr="005630AA">
              <w:rPr>
                <w:rFonts w:ascii="Times New Roman" w:eastAsia="Calibri" w:hAnsi="Times New Roman" w:cs="Times New Roman"/>
              </w:rPr>
              <w:t>оздана цифровая экосистема Университета, обеспечивающая информационную безопасность и защиту персональных и корпоративных данных</w:t>
            </w:r>
          </w:p>
        </w:tc>
        <w:tc>
          <w:tcPr>
            <w:tcW w:w="1417" w:type="dxa"/>
          </w:tcPr>
          <w:p w14:paraId="05A52E4D"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191AABBD" w14:textId="77777777" w:rsidTr="007040D8">
        <w:trPr>
          <w:trHeight w:val="300"/>
        </w:trPr>
        <w:tc>
          <w:tcPr>
            <w:tcW w:w="10201" w:type="dxa"/>
            <w:gridSpan w:val="3"/>
            <w:shd w:val="clear" w:color="auto" w:fill="D9D9D9" w:themeFill="background1" w:themeFillShade="D9"/>
          </w:tcPr>
          <w:p w14:paraId="41D4BB1A"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b/>
                <w:bCs/>
                <w:iCs/>
              </w:rPr>
              <w:t>Блок мероприятий 6.3. Управление на основе данных и цифровизация бизнес-процессов</w:t>
            </w:r>
          </w:p>
        </w:tc>
      </w:tr>
      <w:tr w:rsidR="00F31F9F" w:rsidRPr="005630AA" w14:paraId="3F7F5CC0" w14:textId="77777777" w:rsidTr="007040D8">
        <w:trPr>
          <w:trHeight w:val="300"/>
        </w:trPr>
        <w:tc>
          <w:tcPr>
            <w:tcW w:w="2830" w:type="dxa"/>
          </w:tcPr>
          <w:p w14:paraId="2F3B3C97" w14:textId="77777777" w:rsidR="00F31F9F" w:rsidRPr="005630AA" w:rsidRDefault="00F31F9F" w:rsidP="007040D8">
            <w:pPr>
              <w:spacing w:after="0" w:line="216" w:lineRule="auto"/>
              <w:rPr>
                <w:rFonts w:ascii="Times New Roman" w:eastAsiaTheme="minorEastAsia" w:hAnsi="Times New Roman" w:cs="Times New Roman"/>
              </w:rPr>
            </w:pPr>
            <w:r w:rsidRPr="005630AA">
              <w:rPr>
                <w:rFonts w:ascii="Times New Roman" w:eastAsiaTheme="minorEastAsia" w:hAnsi="Times New Roman" w:cs="Times New Roman"/>
              </w:rPr>
              <w:t>Мероприятие 6.3.1. Цифровизация бизнес-процессов</w:t>
            </w:r>
          </w:p>
        </w:tc>
        <w:tc>
          <w:tcPr>
            <w:tcW w:w="5954" w:type="dxa"/>
          </w:tcPr>
          <w:p w14:paraId="0E9038E9"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Внедрена система аналитики данных бизнес-процессов Университета, в т.ч. системы автоматически формируемых отчетов. Внедрена единая система электронных обращений граждан, ИС «Единый деканат», ИС “Система управления образовательной организацией”</w:t>
            </w:r>
          </w:p>
        </w:tc>
        <w:tc>
          <w:tcPr>
            <w:tcW w:w="1417" w:type="dxa"/>
          </w:tcPr>
          <w:p w14:paraId="4DE40422"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6CEA7335" w14:textId="77777777" w:rsidTr="007040D8">
        <w:trPr>
          <w:trHeight w:val="300"/>
        </w:trPr>
        <w:tc>
          <w:tcPr>
            <w:tcW w:w="2830" w:type="dxa"/>
          </w:tcPr>
          <w:p w14:paraId="141607C5" w14:textId="77777777" w:rsidR="00F31F9F" w:rsidRPr="005630AA" w:rsidRDefault="00F31F9F" w:rsidP="007040D8">
            <w:pPr>
              <w:spacing w:after="0" w:line="216" w:lineRule="auto"/>
              <w:rPr>
                <w:rFonts w:ascii="Times New Roman" w:eastAsiaTheme="minorEastAsia" w:hAnsi="Times New Roman" w:cs="Times New Roman"/>
              </w:rPr>
            </w:pPr>
            <w:r w:rsidRPr="005630AA">
              <w:rPr>
                <w:rFonts w:ascii="Times New Roman" w:eastAsiaTheme="minorEastAsia" w:hAnsi="Times New Roman" w:cs="Times New Roman"/>
              </w:rPr>
              <w:t xml:space="preserve">Мероприятие 6.3.2. Цифровые сервисы и компетенции </w:t>
            </w:r>
          </w:p>
        </w:tc>
        <w:tc>
          <w:tcPr>
            <w:tcW w:w="5954" w:type="dxa"/>
          </w:tcPr>
          <w:p w14:paraId="2C34D820"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Обеспечена интеграция ЭИОС ПГГПУ с ГИС «Современная цифровая образовательная среда», созданы условия для включения обучающихся и сотрудников в систему цифровых сервисов Университета</w:t>
            </w:r>
          </w:p>
        </w:tc>
        <w:tc>
          <w:tcPr>
            <w:tcW w:w="1417" w:type="dxa"/>
          </w:tcPr>
          <w:p w14:paraId="02540903"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718A56A5" w14:textId="77777777" w:rsidTr="007040D8">
        <w:trPr>
          <w:trHeight w:val="300"/>
        </w:trPr>
        <w:tc>
          <w:tcPr>
            <w:tcW w:w="10201" w:type="dxa"/>
            <w:gridSpan w:val="3"/>
            <w:shd w:val="clear" w:color="auto" w:fill="D9D9D9" w:themeFill="background1" w:themeFillShade="D9"/>
          </w:tcPr>
          <w:p w14:paraId="79529E28"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b/>
                <w:bCs/>
                <w:iCs/>
              </w:rPr>
              <w:t>Блок мероприятий 6.4. Цифровая инфраструктура</w:t>
            </w:r>
          </w:p>
        </w:tc>
      </w:tr>
      <w:tr w:rsidR="00F31F9F" w:rsidRPr="005630AA" w14:paraId="29CCC0E8" w14:textId="77777777" w:rsidTr="007040D8">
        <w:trPr>
          <w:trHeight w:val="300"/>
        </w:trPr>
        <w:tc>
          <w:tcPr>
            <w:tcW w:w="2830" w:type="dxa"/>
          </w:tcPr>
          <w:p w14:paraId="632AEA5B" w14:textId="77777777" w:rsidR="00F31F9F" w:rsidRPr="005630AA" w:rsidRDefault="00F31F9F" w:rsidP="007040D8">
            <w:pPr>
              <w:spacing w:after="0" w:line="216" w:lineRule="auto"/>
              <w:rPr>
                <w:rFonts w:ascii="Times New Roman" w:eastAsiaTheme="minorEastAsia" w:hAnsi="Times New Roman" w:cs="Times New Roman"/>
              </w:rPr>
            </w:pPr>
            <w:r w:rsidRPr="005630AA">
              <w:rPr>
                <w:rFonts w:ascii="Times New Roman" w:eastAsiaTheme="minorEastAsia" w:hAnsi="Times New Roman" w:cs="Times New Roman"/>
              </w:rPr>
              <w:t>Мероприятие 6.4.1. Цифровая инфраструктура</w:t>
            </w:r>
          </w:p>
        </w:tc>
        <w:tc>
          <w:tcPr>
            <w:tcW w:w="5954" w:type="dxa"/>
          </w:tcPr>
          <w:p w14:paraId="006D8CFD"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Обновление цифровой инфраструктуры обеспечило комплексное решение задач актуализации ЭИОС, обеспечения ИТ-безопасности и расширения цифровых сервисов пользователей и управления на основе данных</w:t>
            </w:r>
          </w:p>
        </w:tc>
        <w:tc>
          <w:tcPr>
            <w:tcW w:w="1417" w:type="dxa"/>
          </w:tcPr>
          <w:p w14:paraId="05C676EB"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2025 год и далее</w:t>
            </w:r>
          </w:p>
        </w:tc>
      </w:tr>
      <w:tr w:rsidR="00F31F9F" w:rsidRPr="005630AA" w14:paraId="15AC07F9" w14:textId="77777777" w:rsidTr="007040D8">
        <w:trPr>
          <w:trHeight w:val="300"/>
        </w:trPr>
        <w:tc>
          <w:tcPr>
            <w:tcW w:w="10201" w:type="dxa"/>
            <w:gridSpan w:val="3"/>
            <w:shd w:val="clear" w:color="auto" w:fill="DEEAF6" w:themeFill="accent1" w:themeFillTint="33"/>
          </w:tcPr>
          <w:p w14:paraId="2F1157B6" w14:textId="77777777" w:rsidR="00F31F9F" w:rsidRPr="005630AA" w:rsidRDefault="00F31F9F" w:rsidP="007040D8">
            <w:pPr>
              <w:spacing w:after="0" w:line="216" w:lineRule="auto"/>
              <w:jc w:val="both"/>
              <w:rPr>
                <w:rFonts w:ascii="Times New Roman" w:eastAsiaTheme="minorEastAsia" w:hAnsi="Times New Roman" w:cs="Times New Roman"/>
                <w:b/>
                <w:bCs/>
                <w:color w:val="000000" w:themeColor="text1"/>
              </w:rPr>
            </w:pPr>
            <w:r w:rsidRPr="005630AA">
              <w:rPr>
                <w:rFonts w:ascii="Times New Roman" w:eastAsiaTheme="minorEastAsia" w:hAnsi="Times New Roman" w:cs="Times New Roman"/>
                <w:b/>
                <w:bCs/>
                <w:color w:val="000000" w:themeColor="text1"/>
              </w:rPr>
              <w:t>7. ПОЛИТИКА В ОБЛАСТИ МЕЖДУНАРОДНОЙ ДЕЯТЕЛЬНОСТИ</w:t>
            </w:r>
          </w:p>
          <w:p w14:paraId="475EA9FC" w14:textId="77777777" w:rsidR="00F31F9F" w:rsidRPr="005630AA" w:rsidRDefault="00F31F9F" w:rsidP="007040D8">
            <w:pPr>
              <w:spacing w:after="0" w:line="216" w:lineRule="auto"/>
              <w:jc w:val="both"/>
              <w:rPr>
                <w:rFonts w:ascii="Times New Roman" w:eastAsiaTheme="minorEastAsia" w:hAnsi="Times New Roman" w:cs="Times New Roman"/>
                <w:b/>
                <w:bCs/>
                <w:color w:val="000000" w:themeColor="text1"/>
              </w:rPr>
            </w:pPr>
            <w:r w:rsidRPr="005630AA">
              <w:rPr>
                <w:rFonts w:ascii="Times New Roman" w:eastAsiaTheme="minorEastAsia" w:hAnsi="Times New Roman" w:cs="Times New Roman"/>
                <w:b/>
                <w:bCs/>
                <w:color w:val="000000" w:themeColor="text1"/>
              </w:rPr>
              <w:t xml:space="preserve">Стратегический проект 7. </w:t>
            </w:r>
            <w:r w:rsidRPr="005630AA">
              <w:rPr>
                <w:rFonts w:ascii="Times New Roman" w:eastAsiaTheme="minorEastAsia" w:hAnsi="Times New Roman" w:cs="Times New Roman"/>
                <w:b/>
                <w:bCs/>
              </w:rPr>
              <w:t>Интеграция Университета в мировое научно-образовательное пространство</w:t>
            </w:r>
          </w:p>
        </w:tc>
      </w:tr>
      <w:tr w:rsidR="00F31F9F" w:rsidRPr="005630AA" w14:paraId="1016EB81" w14:textId="77777777" w:rsidTr="007040D8">
        <w:trPr>
          <w:trHeight w:val="300"/>
        </w:trPr>
        <w:tc>
          <w:tcPr>
            <w:tcW w:w="2830" w:type="dxa"/>
          </w:tcPr>
          <w:p w14:paraId="03BA87F8" w14:textId="77777777" w:rsidR="00F31F9F" w:rsidRPr="005630AA" w:rsidRDefault="00F31F9F" w:rsidP="007040D8">
            <w:pPr>
              <w:spacing w:after="0" w:line="216" w:lineRule="auto"/>
              <w:rPr>
                <w:rFonts w:ascii="Times New Roman" w:eastAsiaTheme="minorEastAsia" w:hAnsi="Times New Roman" w:cs="Times New Roman"/>
              </w:rPr>
            </w:pPr>
            <w:r w:rsidRPr="005630AA">
              <w:rPr>
                <w:rFonts w:ascii="Times New Roman" w:eastAsiaTheme="minorEastAsia" w:hAnsi="Times New Roman" w:cs="Times New Roman"/>
                <w:color w:val="000000" w:themeColor="text1"/>
              </w:rPr>
              <w:t>Мероприятие 7</w:t>
            </w:r>
            <w:r w:rsidRPr="005630AA">
              <w:rPr>
                <w:rFonts w:ascii="Times New Roman" w:eastAsiaTheme="minorEastAsia" w:hAnsi="Times New Roman" w:cs="Times New Roman"/>
              </w:rPr>
              <w:t>.1. Развитие деятельности центра открытого образования на русском языке «Пушкин-центр»</w:t>
            </w:r>
          </w:p>
        </w:tc>
        <w:tc>
          <w:tcPr>
            <w:tcW w:w="5954" w:type="dxa"/>
          </w:tcPr>
          <w:p w14:paraId="25FEE486"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Calibri" w:hAnsi="Times New Roman" w:cs="Times New Roman"/>
              </w:rPr>
              <w:t xml:space="preserve">Продвижение русского языка и российской культуры посредством реализации международных культурно-образовательных проектов в зарубежных странах; обеспечение методическим инструментарием преподавателей, реализующих дополнительные образовательные программы, связанные с преподаванием русского языка как иностранного; привлечение российских обучающихся к проведению мероприятий, связанных с обсуждением проблем современных гуманитарных наук </w:t>
            </w:r>
          </w:p>
        </w:tc>
        <w:tc>
          <w:tcPr>
            <w:tcW w:w="1417" w:type="dxa"/>
          </w:tcPr>
          <w:p w14:paraId="3E91C1B2"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p w14:paraId="78C09B68"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5A016DE6" w14:textId="77777777" w:rsidTr="007040D8">
        <w:trPr>
          <w:trHeight w:val="300"/>
        </w:trPr>
        <w:tc>
          <w:tcPr>
            <w:tcW w:w="2830" w:type="dxa"/>
          </w:tcPr>
          <w:p w14:paraId="5A557E1E" w14:textId="77777777" w:rsidR="00F31F9F" w:rsidRPr="005630AA" w:rsidRDefault="00F31F9F" w:rsidP="007040D8">
            <w:pPr>
              <w:spacing w:after="0" w:line="216" w:lineRule="auto"/>
              <w:rPr>
                <w:rFonts w:ascii="Times New Roman" w:eastAsiaTheme="minorEastAsia" w:hAnsi="Times New Roman" w:cs="Times New Roman"/>
              </w:rPr>
            </w:pPr>
            <w:r w:rsidRPr="005630AA">
              <w:rPr>
                <w:rFonts w:ascii="Times New Roman" w:eastAsiaTheme="minorEastAsia" w:hAnsi="Times New Roman" w:cs="Times New Roman"/>
                <w:color w:val="000000" w:themeColor="text1"/>
              </w:rPr>
              <w:t>Мероприятие 7</w:t>
            </w:r>
            <w:r w:rsidRPr="005630AA">
              <w:rPr>
                <w:rFonts w:ascii="Times New Roman" w:eastAsiaTheme="minorEastAsia" w:hAnsi="Times New Roman" w:cs="Times New Roman"/>
              </w:rPr>
              <w:t>.2. Создание Центра китайского языка и культуры</w:t>
            </w:r>
          </w:p>
        </w:tc>
        <w:tc>
          <w:tcPr>
            <w:tcW w:w="5954" w:type="dxa"/>
          </w:tcPr>
          <w:p w14:paraId="1CD41EF7"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color w:val="000000" w:themeColor="text1"/>
              </w:rPr>
              <w:t xml:space="preserve">Повышение спроса на изучение китайского языка в Университете и в Пермском крае, продвижение китайского языка в школах г. Перми и Пермского края и создание площадок для организации педагогической практики </w:t>
            </w:r>
            <w:r w:rsidRPr="005630AA">
              <w:rPr>
                <w:rFonts w:ascii="Times New Roman" w:eastAsia="Calibri" w:hAnsi="Times New Roman" w:cs="Times New Roman"/>
                <w:color w:val="000000" w:themeColor="text1"/>
              </w:rPr>
              <w:lastRenderedPageBreak/>
              <w:t xml:space="preserve">китайских и российских студентов, привлечение иностранных студентов для обучения, установление международных связей и привлечение специалистов из КНР к преподаванию в Университете и школах г. Перми и Пермского края, реализация программ академической мобильности, </w:t>
            </w:r>
            <w:r w:rsidRPr="005630AA">
              <w:rPr>
                <w:rFonts w:ascii="Times New Roman" w:eastAsia="Calibri" w:hAnsi="Times New Roman" w:cs="Times New Roman"/>
              </w:rPr>
              <w:t>развитие сотрудничества с университетами КНР.</w:t>
            </w:r>
          </w:p>
        </w:tc>
        <w:tc>
          <w:tcPr>
            <w:tcW w:w="1417" w:type="dxa"/>
          </w:tcPr>
          <w:p w14:paraId="10B4A9F2"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lastRenderedPageBreak/>
              <w:t>Весь период</w:t>
            </w:r>
          </w:p>
          <w:p w14:paraId="7DE875F0"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6BCE1A0C" w14:textId="77777777" w:rsidTr="007040D8">
        <w:trPr>
          <w:trHeight w:val="300"/>
        </w:trPr>
        <w:tc>
          <w:tcPr>
            <w:tcW w:w="2830" w:type="dxa"/>
          </w:tcPr>
          <w:p w14:paraId="03E1F82F" w14:textId="77777777" w:rsidR="00F31F9F" w:rsidRPr="005630AA" w:rsidRDefault="00F31F9F" w:rsidP="007040D8">
            <w:pPr>
              <w:spacing w:after="0" w:line="216" w:lineRule="auto"/>
              <w:rPr>
                <w:rFonts w:ascii="Times New Roman" w:eastAsiaTheme="minorEastAsia" w:hAnsi="Times New Roman" w:cs="Times New Roman"/>
              </w:rPr>
            </w:pPr>
            <w:r w:rsidRPr="005630AA">
              <w:rPr>
                <w:rFonts w:ascii="Times New Roman" w:eastAsiaTheme="minorEastAsia" w:hAnsi="Times New Roman" w:cs="Times New Roman"/>
                <w:color w:val="000000" w:themeColor="text1"/>
              </w:rPr>
              <w:lastRenderedPageBreak/>
              <w:t>Мероприятие 7</w:t>
            </w:r>
            <w:r w:rsidRPr="005630AA">
              <w:rPr>
                <w:rFonts w:ascii="Times New Roman" w:eastAsiaTheme="minorEastAsia" w:hAnsi="Times New Roman" w:cs="Times New Roman"/>
              </w:rPr>
              <w:t>.3. Совершенствование и развитие международной мобильности обучающихся и молодых НПР</w:t>
            </w:r>
          </w:p>
        </w:tc>
        <w:tc>
          <w:tcPr>
            <w:tcW w:w="5954" w:type="dxa"/>
          </w:tcPr>
          <w:p w14:paraId="0EFADE92"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rPr>
              <w:t xml:space="preserve">Повышение качества образования и эффективности научных исследований; установление интеграционных связей и использование мировых образовательных ресурсов; реализация совместных образовательных и научно-исследовательских программ по приоритетным направлениям развития науки в вузе; повышение престижа Университета на образовательном рынке  </w:t>
            </w:r>
          </w:p>
        </w:tc>
        <w:tc>
          <w:tcPr>
            <w:tcW w:w="1417" w:type="dxa"/>
          </w:tcPr>
          <w:p w14:paraId="4939430E"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p w14:paraId="34CE5CE2"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5E4457DF" w14:textId="77777777" w:rsidTr="007040D8">
        <w:trPr>
          <w:trHeight w:val="300"/>
        </w:trPr>
        <w:tc>
          <w:tcPr>
            <w:tcW w:w="2830" w:type="dxa"/>
          </w:tcPr>
          <w:p w14:paraId="5CCA374B" w14:textId="77777777" w:rsidR="00F31F9F" w:rsidRPr="005630AA" w:rsidRDefault="00F31F9F" w:rsidP="007040D8">
            <w:pPr>
              <w:spacing w:after="0" w:line="216" w:lineRule="auto"/>
              <w:rPr>
                <w:rFonts w:ascii="Times New Roman" w:eastAsiaTheme="minorEastAsia" w:hAnsi="Times New Roman" w:cs="Times New Roman"/>
                <w:color w:val="000000" w:themeColor="text1"/>
              </w:rPr>
            </w:pPr>
            <w:r w:rsidRPr="005630AA">
              <w:rPr>
                <w:rFonts w:ascii="Times New Roman" w:eastAsiaTheme="minorEastAsia" w:hAnsi="Times New Roman" w:cs="Times New Roman"/>
                <w:color w:val="000000" w:themeColor="text1"/>
              </w:rPr>
              <w:t>Мероприятие 7</w:t>
            </w:r>
            <w:r w:rsidRPr="005630AA">
              <w:rPr>
                <w:rFonts w:ascii="Times New Roman" w:eastAsiaTheme="minorEastAsia" w:hAnsi="Times New Roman" w:cs="Times New Roman"/>
              </w:rPr>
              <w:t>.4. Ф</w:t>
            </w:r>
            <w:r w:rsidRPr="005630AA">
              <w:rPr>
                <w:rFonts w:ascii="Times New Roman" w:eastAsiaTheme="minorEastAsia" w:hAnsi="Times New Roman" w:cs="Times New Roman"/>
                <w:color w:val="000000" w:themeColor="text1"/>
              </w:rPr>
              <w:t>ормирование системы комплексного сопровождения иностранных обучающихся</w:t>
            </w:r>
          </w:p>
        </w:tc>
        <w:tc>
          <w:tcPr>
            <w:tcW w:w="5954" w:type="dxa"/>
          </w:tcPr>
          <w:p w14:paraId="54B818AE"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Calibri" w:hAnsi="Times New Roman" w:cs="Times New Roman"/>
              </w:rPr>
              <w:t xml:space="preserve">Преодоление психологических, социальных, нравственных, религиозных барьеров; освоение новых видов деятельности и форм поведения; успешная адаптация иностранных граждан к новым социокультурным условиям; стимулирование положительных изменений в их личностном развитии, поддержка процессов раскрытия и самовыражения способностей; упорядочение межличностных взаимоотношений и их влияния на развитие личности; минимизация дезадаптивных проявлений в поведении иностранных студентов </w:t>
            </w:r>
          </w:p>
        </w:tc>
        <w:tc>
          <w:tcPr>
            <w:tcW w:w="1417" w:type="dxa"/>
          </w:tcPr>
          <w:p w14:paraId="35979C49"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p w14:paraId="14536487" w14:textId="77777777" w:rsidR="00F31F9F" w:rsidRPr="005630AA" w:rsidRDefault="00F31F9F" w:rsidP="007040D8">
            <w:pPr>
              <w:spacing w:after="0" w:line="216" w:lineRule="auto"/>
              <w:jc w:val="both"/>
              <w:rPr>
                <w:rFonts w:ascii="Times New Roman" w:eastAsiaTheme="minorEastAsia" w:hAnsi="Times New Roman" w:cs="Times New Roman"/>
              </w:rPr>
            </w:pPr>
          </w:p>
        </w:tc>
      </w:tr>
      <w:tr w:rsidR="00F31F9F" w:rsidRPr="005630AA" w14:paraId="35328640" w14:textId="77777777" w:rsidTr="007040D8">
        <w:tblPrEx>
          <w:tblLook w:val="06A0" w:firstRow="1" w:lastRow="0" w:firstColumn="1" w:lastColumn="0" w:noHBand="1" w:noVBand="1"/>
        </w:tblPrEx>
        <w:trPr>
          <w:trHeight w:val="300"/>
        </w:trPr>
        <w:tc>
          <w:tcPr>
            <w:tcW w:w="2830" w:type="dxa"/>
          </w:tcPr>
          <w:p w14:paraId="7EEBF520" w14:textId="77777777" w:rsidR="00F31F9F" w:rsidRPr="005630AA" w:rsidRDefault="00F31F9F" w:rsidP="007040D8">
            <w:pPr>
              <w:spacing w:after="0" w:line="216" w:lineRule="auto"/>
              <w:contextualSpacing/>
              <w:rPr>
                <w:rFonts w:ascii="Times New Roman" w:eastAsiaTheme="minorEastAsia" w:hAnsi="Times New Roman" w:cs="Times New Roman"/>
              </w:rPr>
            </w:pPr>
            <w:r w:rsidRPr="005630AA">
              <w:rPr>
                <w:rFonts w:ascii="Times New Roman" w:hAnsi="Times New Roman" w:cs="Times New Roman"/>
              </w:rPr>
              <w:t xml:space="preserve">Мероприятие 7.5. </w:t>
            </w:r>
            <w:r w:rsidRPr="005630AA">
              <w:rPr>
                <w:rFonts w:ascii="Times New Roman" w:eastAsiaTheme="minorEastAsia" w:hAnsi="Times New Roman" w:cs="Times New Roman"/>
              </w:rPr>
              <w:t>Поддержка и развитие центров открытого образования на русском языке и обучения русскому языку в Южно-Африканской Республике, Республике Намибия, Республике Зимбабве и Республике Ботсвана</w:t>
            </w:r>
          </w:p>
        </w:tc>
        <w:tc>
          <w:tcPr>
            <w:tcW w:w="5954" w:type="dxa"/>
          </w:tcPr>
          <w:p w14:paraId="3D27DB24"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color w:val="000000" w:themeColor="text1"/>
              </w:rPr>
              <w:t xml:space="preserve">Расширение международных связей с зарубежными образовательными организациями, заинтересованными в сотрудничестве в области обучении на русском языке / русскому языку. Подготовка иностранных граждан к обучению в России, а также ориентирование на поступление в российские вузы по </w:t>
            </w:r>
            <w:r w:rsidRPr="005630AA">
              <w:rPr>
                <w:rFonts w:ascii="Times New Roman" w:eastAsia="Calibri" w:hAnsi="Times New Roman" w:cs="Times New Roman"/>
              </w:rPr>
              <w:t>программе по приему иностранных граждан в пределах квоты, установленной Правительством Российской Федерации. Популяризация русского языка, культуры и российского образования за рубежом</w:t>
            </w:r>
          </w:p>
        </w:tc>
        <w:tc>
          <w:tcPr>
            <w:tcW w:w="1417" w:type="dxa"/>
          </w:tcPr>
          <w:p w14:paraId="3D0EBA23"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p w14:paraId="7907A42F" w14:textId="77777777" w:rsidR="00F31F9F" w:rsidRPr="005630AA" w:rsidRDefault="00F31F9F" w:rsidP="007040D8">
            <w:pPr>
              <w:spacing w:after="0" w:line="216" w:lineRule="auto"/>
              <w:contextualSpacing/>
              <w:jc w:val="both"/>
              <w:rPr>
                <w:rFonts w:ascii="Times New Roman" w:hAnsi="Times New Roman" w:cs="Times New Roman"/>
                <w:b/>
                <w:bCs/>
              </w:rPr>
            </w:pPr>
          </w:p>
        </w:tc>
      </w:tr>
      <w:tr w:rsidR="00F31F9F" w:rsidRPr="005630AA" w14:paraId="24A91A5B" w14:textId="77777777" w:rsidTr="007040D8">
        <w:tblPrEx>
          <w:tblLook w:val="06A0" w:firstRow="1" w:lastRow="0" w:firstColumn="1" w:lastColumn="0" w:noHBand="1" w:noVBand="1"/>
        </w:tblPrEx>
        <w:trPr>
          <w:trHeight w:val="300"/>
        </w:trPr>
        <w:tc>
          <w:tcPr>
            <w:tcW w:w="2830" w:type="dxa"/>
          </w:tcPr>
          <w:p w14:paraId="6E5523BB" w14:textId="77777777" w:rsidR="00F31F9F" w:rsidRPr="005630AA" w:rsidRDefault="00F31F9F" w:rsidP="007040D8">
            <w:pPr>
              <w:spacing w:after="0" w:line="216" w:lineRule="auto"/>
              <w:rPr>
                <w:rFonts w:ascii="Times New Roman" w:eastAsia="Calibri" w:hAnsi="Times New Roman" w:cs="Times New Roman"/>
              </w:rPr>
            </w:pPr>
            <w:r w:rsidRPr="005630AA">
              <w:rPr>
                <w:rFonts w:ascii="Times New Roman" w:eastAsia="Calibri" w:hAnsi="Times New Roman" w:cs="Times New Roman"/>
              </w:rPr>
              <w:t xml:space="preserve">Мероприятие 7.6. Создание </w:t>
            </w:r>
            <w:r w:rsidRPr="005630AA">
              <w:rPr>
                <w:rFonts w:ascii="Times New Roman" w:eastAsia="Calibri" w:hAnsi="Times New Roman" w:cs="Times New Roman"/>
                <w:color w:val="000000" w:themeColor="text1"/>
              </w:rPr>
              <w:t xml:space="preserve">Центров опережающих образовательных и воспитательных технологий в </w:t>
            </w:r>
            <w:r w:rsidRPr="005630AA">
              <w:rPr>
                <w:rFonts w:ascii="Times New Roman" w:eastAsia="Calibri" w:hAnsi="Times New Roman" w:cs="Times New Roman"/>
              </w:rPr>
              <w:t>зарубежных странах</w:t>
            </w:r>
          </w:p>
          <w:p w14:paraId="5348BF02" w14:textId="77777777" w:rsidR="00F31F9F" w:rsidRPr="005630AA" w:rsidRDefault="00F31F9F" w:rsidP="007040D8">
            <w:pPr>
              <w:spacing w:after="0" w:line="216" w:lineRule="auto"/>
              <w:contextualSpacing/>
              <w:rPr>
                <w:rFonts w:ascii="Times New Roman" w:hAnsi="Times New Roman" w:cs="Times New Roman"/>
              </w:rPr>
            </w:pPr>
          </w:p>
        </w:tc>
        <w:tc>
          <w:tcPr>
            <w:tcW w:w="5954" w:type="dxa"/>
          </w:tcPr>
          <w:p w14:paraId="28D49628" w14:textId="77777777" w:rsidR="00F31F9F" w:rsidRPr="005630AA" w:rsidRDefault="00F31F9F" w:rsidP="007040D8">
            <w:pPr>
              <w:spacing w:after="0" w:line="216" w:lineRule="auto"/>
              <w:jc w:val="both"/>
              <w:rPr>
                <w:rFonts w:ascii="Times New Roman" w:eastAsia="Calibri" w:hAnsi="Times New Roman" w:cs="Times New Roman"/>
              </w:rPr>
            </w:pPr>
            <w:r w:rsidRPr="005630AA">
              <w:rPr>
                <w:rFonts w:ascii="Times New Roman" w:eastAsia="Calibri" w:hAnsi="Times New Roman" w:cs="Times New Roman"/>
                <w:color w:val="000000" w:themeColor="text1"/>
              </w:rPr>
              <w:t xml:space="preserve">Совместные научные исследования: разработка дорожных карт научных проектов, формирование совместных исследовательских групп в психолого-педагогической, предметно-методической, специально-дефектологической, профессиональной педагогической сферах, адаптация имеющихся образовательных продуктов и образцов образовательной практики к особенностям образовательных контекстов стран-партнёров. </w:t>
            </w:r>
            <w:r w:rsidRPr="005630AA">
              <w:rPr>
                <w:rFonts w:ascii="Times New Roman" w:eastAsia="Calibri" w:hAnsi="Times New Roman" w:cs="Times New Roman"/>
              </w:rPr>
              <w:t>Популяризация российских образовательных и воспитательных технологий и их внедрение в образовательный процесс за рубежом</w:t>
            </w:r>
          </w:p>
        </w:tc>
        <w:tc>
          <w:tcPr>
            <w:tcW w:w="1417" w:type="dxa"/>
          </w:tcPr>
          <w:p w14:paraId="7E913B9E" w14:textId="77777777" w:rsidR="00F31F9F" w:rsidRPr="005630AA" w:rsidRDefault="00F31F9F" w:rsidP="007040D8">
            <w:pPr>
              <w:spacing w:after="0" w:line="216" w:lineRule="auto"/>
              <w:jc w:val="both"/>
              <w:rPr>
                <w:rFonts w:ascii="Times New Roman" w:eastAsiaTheme="minorEastAsia" w:hAnsi="Times New Roman" w:cs="Times New Roman"/>
              </w:rPr>
            </w:pPr>
            <w:r w:rsidRPr="005630AA">
              <w:rPr>
                <w:rFonts w:ascii="Times New Roman" w:eastAsiaTheme="minorEastAsia" w:hAnsi="Times New Roman" w:cs="Times New Roman"/>
              </w:rPr>
              <w:t>Весь период</w:t>
            </w:r>
          </w:p>
        </w:tc>
      </w:tr>
    </w:tbl>
    <w:p w14:paraId="0664D593" w14:textId="77777777" w:rsidR="00F31F9F" w:rsidRPr="005630AA" w:rsidRDefault="00F31F9F" w:rsidP="00F31F9F">
      <w:pPr>
        <w:spacing w:after="0" w:line="240" w:lineRule="auto"/>
        <w:ind w:firstLine="709"/>
        <w:jc w:val="both"/>
        <w:rPr>
          <w:rFonts w:ascii="Times New Roman" w:hAnsi="Times New Roman" w:cs="Times New Roman"/>
          <w:b/>
          <w:bCs/>
          <w:sz w:val="24"/>
          <w:szCs w:val="24"/>
        </w:rPr>
      </w:pPr>
    </w:p>
    <w:p w14:paraId="65622AF0" w14:textId="77777777" w:rsidR="00F31F9F" w:rsidRPr="005630AA" w:rsidRDefault="00F31F9F" w:rsidP="00F31F9F">
      <w:pPr>
        <w:spacing w:after="0" w:line="240" w:lineRule="auto"/>
        <w:ind w:firstLine="709"/>
        <w:jc w:val="both"/>
        <w:rPr>
          <w:rFonts w:ascii="Times New Roman" w:hAnsi="Times New Roman" w:cs="Times New Roman"/>
          <w:b/>
          <w:bCs/>
          <w:sz w:val="24"/>
          <w:szCs w:val="24"/>
        </w:rPr>
      </w:pPr>
    </w:p>
    <w:p w14:paraId="02161E6B" w14:textId="77777777" w:rsidR="00F31F9F" w:rsidRPr="005630AA" w:rsidRDefault="00F31F9F" w:rsidP="00F31F9F">
      <w:pPr>
        <w:spacing w:after="160" w:line="259" w:lineRule="auto"/>
        <w:rPr>
          <w:rFonts w:ascii="Times New Roman" w:hAnsi="Times New Roman" w:cs="Times New Roman"/>
          <w:b/>
          <w:bCs/>
          <w:sz w:val="26"/>
          <w:szCs w:val="26"/>
        </w:rPr>
      </w:pPr>
      <w:r w:rsidRPr="005630AA">
        <w:rPr>
          <w:rFonts w:ascii="Times New Roman" w:hAnsi="Times New Roman" w:cs="Times New Roman"/>
          <w:b/>
          <w:bCs/>
          <w:sz w:val="26"/>
          <w:szCs w:val="26"/>
        </w:rPr>
        <w:br w:type="page"/>
      </w:r>
    </w:p>
    <w:p w14:paraId="2599B18F" w14:textId="77777777" w:rsidR="00F31F9F" w:rsidRPr="005630AA" w:rsidRDefault="00F31F9F" w:rsidP="00F31F9F">
      <w:pPr>
        <w:spacing w:after="0" w:line="240" w:lineRule="auto"/>
        <w:ind w:firstLine="709"/>
        <w:contextualSpacing/>
        <w:jc w:val="right"/>
        <w:rPr>
          <w:rFonts w:ascii="Times New Roman" w:hAnsi="Times New Roman" w:cs="Times New Roman"/>
          <w:b/>
          <w:bCs/>
          <w:sz w:val="26"/>
          <w:szCs w:val="26"/>
        </w:rPr>
      </w:pPr>
      <w:r w:rsidRPr="005630AA">
        <w:rPr>
          <w:rFonts w:ascii="Times New Roman" w:hAnsi="Times New Roman" w:cs="Times New Roman"/>
          <w:b/>
          <w:bCs/>
          <w:sz w:val="26"/>
          <w:szCs w:val="26"/>
        </w:rPr>
        <w:lastRenderedPageBreak/>
        <w:t>Приложение 3</w:t>
      </w:r>
    </w:p>
    <w:p w14:paraId="143D87C2" w14:textId="77777777" w:rsidR="00F31F9F" w:rsidRPr="005630AA" w:rsidRDefault="00F31F9F" w:rsidP="00F31F9F">
      <w:pPr>
        <w:spacing w:after="0" w:line="240" w:lineRule="auto"/>
        <w:ind w:firstLine="709"/>
        <w:contextualSpacing/>
        <w:jc w:val="center"/>
        <w:rPr>
          <w:rFonts w:ascii="Times New Roman" w:hAnsi="Times New Roman" w:cs="Times New Roman"/>
          <w:b/>
          <w:bCs/>
          <w:sz w:val="26"/>
          <w:szCs w:val="26"/>
        </w:rPr>
      </w:pPr>
    </w:p>
    <w:p w14:paraId="178DC890" w14:textId="77777777" w:rsidR="00F31F9F" w:rsidRPr="005630AA" w:rsidRDefault="00F31F9F" w:rsidP="00F31F9F">
      <w:pPr>
        <w:spacing w:after="0" w:line="240" w:lineRule="auto"/>
        <w:ind w:firstLine="709"/>
        <w:contextualSpacing/>
        <w:jc w:val="center"/>
        <w:rPr>
          <w:rFonts w:ascii="Times New Roman" w:hAnsi="Times New Roman" w:cs="Times New Roman"/>
          <w:b/>
          <w:bCs/>
          <w:sz w:val="26"/>
          <w:szCs w:val="26"/>
        </w:rPr>
      </w:pPr>
      <w:r w:rsidRPr="005630AA">
        <w:rPr>
          <w:rFonts w:ascii="Times New Roman" w:hAnsi="Times New Roman" w:cs="Times New Roman"/>
          <w:b/>
          <w:bCs/>
          <w:sz w:val="26"/>
          <w:szCs w:val="26"/>
        </w:rPr>
        <w:t>ОБЪЕМЫ И ИСТОЧНИКИ ФИНАНСОВОГО ОБЕСПЕЧЕНИЯ МЕРОПРИЯТИЙ ПО РЕАЛИЗАЦИИ ПРОГРАММЫ РАЗВИТИЯ ПГГПУ</w:t>
      </w:r>
    </w:p>
    <w:p w14:paraId="355400CC"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eastAsia="Calibri" w:hAnsi="Times New Roman" w:cs="Times New Roman"/>
          <w:color w:val="000000" w:themeColor="text1"/>
          <w:sz w:val="26"/>
          <w:szCs w:val="26"/>
        </w:rPr>
        <w:t xml:space="preserve">Ресурсной базой реализации Программы развития является кадровый состав, контингент обучающихся, имущественный комплекс Университета, а также широкий круг партнеров вуза, включая образовательные организации, организации и предприятия социальной сферы и реального сектора экономики г. Перми, Пермского края, других субъектов </w:t>
      </w:r>
      <w:r w:rsidRPr="005630AA">
        <w:rPr>
          <w:rFonts w:ascii="Times New Roman" w:eastAsia="Calibri" w:hAnsi="Times New Roman" w:cs="Times New Roman"/>
          <w:sz w:val="26"/>
          <w:szCs w:val="26"/>
        </w:rPr>
        <w:t>Российской Федерации</w:t>
      </w:r>
      <w:r w:rsidRPr="005630AA">
        <w:rPr>
          <w:rFonts w:ascii="Times New Roman" w:eastAsia="Calibri" w:hAnsi="Times New Roman" w:cs="Times New Roman"/>
          <w:color w:val="000000" w:themeColor="text1"/>
          <w:sz w:val="26"/>
          <w:szCs w:val="26"/>
        </w:rPr>
        <w:t xml:space="preserve"> и зарубежных стран, совместная деятельность с которыми осуществляется в рамках заключенных Соглашений и Договоров о взаимодействии и сотрудничестве.</w:t>
      </w:r>
    </w:p>
    <w:p w14:paraId="72AF6CB2"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eastAsia="Calibri" w:hAnsi="Times New Roman" w:cs="Times New Roman"/>
          <w:color w:val="000000" w:themeColor="text1"/>
          <w:sz w:val="26"/>
          <w:szCs w:val="26"/>
        </w:rPr>
        <w:t>Финансовое обеспечение Программы осуществляется за счет всех видов доходов Университета в соответствии с планом финансово-хозяйственной деятельности, утверждаемым ежегодно в установленном порядке. Рост доходов Университета относительно уровня 2025 года в целом составит 145% процента к 2030 году (без учета государственных капитальных вложений, целевых субсидий и грантов), в том числе доля внебюджетных доходов составит 20 % процентов к 2030 году.</w:t>
      </w:r>
    </w:p>
    <w:p w14:paraId="4EE9D9A8"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eastAsia="Calibri" w:hAnsi="Times New Roman" w:cs="Times New Roman"/>
          <w:color w:val="000000" w:themeColor="text1"/>
          <w:sz w:val="26"/>
          <w:szCs w:val="26"/>
        </w:rPr>
        <w:t>Общий рост объемов бюджетного финансирования будет обеспечен в рамках политики увеличения объемов государственного задания на реализацию образовательной деятельности Университета посредством увеличения приведенного контингента обучающихся за счет роста контингента обучающихся очной формы обучения и сокращения контингента обучающихся заочной формы обучения, а также увеличения объемов государственного бюджетного финансирования на реализацию научно-исследовательской деятельности (НИР ГЗ).</w:t>
      </w:r>
    </w:p>
    <w:p w14:paraId="7C4FD892" w14:textId="77777777" w:rsidR="00F31F9F" w:rsidRPr="005630AA" w:rsidRDefault="00F31F9F" w:rsidP="00F31F9F">
      <w:pPr>
        <w:spacing w:after="0" w:line="240" w:lineRule="auto"/>
        <w:ind w:firstLine="709"/>
        <w:jc w:val="both"/>
        <w:rPr>
          <w:rFonts w:ascii="Times New Roman" w:eastAsia="Calibri" w:hAnsi="Times New Roman" w:cs="Times New Roman"/>
          <w:color w:val="000000" w:themeColor="text1"/>
          <w:sz w:val="26"/>
          <w:szCs w:val="26"/>
        </w:rPr>
      </w:pPr>
      <w:r w:rsidRPr="005630AA">
        <w:rPr>
          <w:rFonts w:ascii="Times New Roman" w:eastAsia="Calibri" w:hAnsi="Times New Roman" w:cs="Times New Roman"/>
          <w:color w:val="000000" w:themeColor="text1"/>
          <w:sz w:val="26"/>
          <w:szCs w:val="26"/>
        </w:rPr>
        <w:t>Объем государственных капитальных вложений и целевых субсидий на реализацию Программы развития ПГГПУ соответствует объемам финансирования в рамках государственного задания</w:t>
      </w:r>
      <w:r w:rsidRPr="005630AA">
        <w:rPr>
          <w:rFonts w:ascii="Times New Roman" w:hAnsi="Times New Roman" w:cs="Times New Roman"/>
          <w:bCs/>
          <w:sz w:val="26"/>
          <w:szCs w:val="26"/>
          <w:vertAlign w:val="superscript"/>
        </w:rPr>
        <w:t>1</w:t>
      </w:r>
      <w:r w:rsidRPr="005630AA">
        <w:rPr>
          <w:rFonts w:ascii="Times New Roman" w:eastAsia="Calibri" w:hAnsi="Times New Roman" w:cs="Times New Roman"/>
          <w:color w:val="000000" w:themeColor="text1"/>
          <w:sz w:val="26"/>
          <w:szCs w:val="26"/>
        </w:rPr>
        <w:t>.</w:t>
      </w:r>
    </w:p>
    <w:p w14:paraId="1E345160"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eastAsia="Calibri" w:hAnsi="Times New Roman" w:cs="Times New Roman"/>
          <w:color w:val="000000" w:themeColor="text1"/>
          <w:sz w:val="26"/>
          <w:szCs w:val="26"/>
        </w:rPr>
        <w:t>Рост внебюджетных доходов Университета будет достигнут за счет расширения позиций Университета в сфере дополнительного образования, а также освоения новых рынков, в том числе в результате трансфера результатов научных исследований в практику. Расширения спектра консалтинговых услуг, организации научно-методического сопровождения деятельности внешних организаций.</w:t>
      </w:r>
    </w:p>
    <w:p w14:paraId="58229EEC"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eastAsia="Calibri" w:hAnsi="Times New Roman" w:cs="Times New Roman"/>
          <w:color w:val="000000" w:themeColor="text1"/>
          <w:sz w:val="26"/>
          <w:szCs w:val="26"/>
        </w:rPr>
        <w:t>Ключевыми направлениями расходов на реализацию Программы развития являются модернизация образовательной деятельности, расширение спектра и объема научных исследований, развитие кадрового потенциала, цифровая трансформация и развитие инфраструктуры. Структура, размеры и источники покрытия расходов по реализации Программы определятся при формировании плана финансово-хозяйственной деятельности на соответствующий период и подлежат ежегодному уточнению в установленном порядке при формировании проекта федерального бюджета на очередной финансовый год и плановый период.</w:t>
      </w:r>
    </w:p>
    <w:p w14:paraId="4337B5C6"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eastAsia="Calibri" w:hAnsi="Times New Roman" w:cs="Times New Roman"/>
          <w:color w:val="000000" w:themeColor="text1"/>
          <w:sz w:val="26"/>
          <w:szCs w:val="26"/>
        </w:rPr>
        <w:t>Реализация мероприятий по развитию имущественного комплекса Университета, предусмотренных Программой, предполагает создание к 2030 году современной научно-образовательной среды вуза, включая ремонт учебно-лабораторных помещений, помещений для занятий физической культурой и спортом, рекреаций, библиотеки, зон проведения мероприятий, общежитий, административных и хозяйственных помещений. Университет предусматривает ежегодное софинансирование этих мероприятий Программы за счет собственных средств в размере, доступном для расходов на эти цели без ущерба для основной деятельности.</w:t>
      </w:r>
    </w:p>
    <w:p w14:paraId="4B45584D" w14:textId="77777777" w:rsidR="00F31F9F" w:rsidRPr="005630AA" w:rsidRDefault="00F31F9F" w:rsidP="00F31F9F">
      <w:pPr>
        <w:spacing w:after="0" w:line="240" w:lineRule="auto"/>
        <w:jc w:val="both"/>
        <w:rPr>
          <w:rFonts w:ascii="Times New Roman" w:hAnsi="Times New Roman" w:cs="Times New Roman"/>
          <w:b/>
          <w:bCs/>
          <w:sz w:val="24"/>
          <w:szCs w:val="24"/>
        </w:rPr>
      </w:pPr>
    </w:p>
    <w:tbl>
      <w:tblPr>
        <w:tblW w:w="9981" w:type="dxa"/>
        <w:tblInd w:w="93" w:type="dxa"/>
        <w:tblLook w:val="04A0" w:firstRow="1" w:lastRow="0" w:firstColumn="1" w:lastColumn="0" w:noHBand="0" w:noVBand="1"/>
      </w:tblPr>
      <w:tblGrid>
        <w:gridCol w:w="4419"/>
        <w:gridCol w:w="821"/>
        <w:gridCol w:w="803"/>
        <w:gridCol w:w="803"/>
        <w:gridCol w:w="744"/>
        <w:gridCol w:w="803"/>
        <w:gridCol w:w="814"/>
        <w:gridCol w:w="774"/>
      </w:tblGrid>
      <w:tr w:rsidR="00F31F9F" w:rsidRPr="005630AA" w14:paraId="358134E0" w14:textId="77777777" w:rsidTr="007040D8">
        <w:trPr>
          <w:trHeight w:val="198"/>
        </w:trPr>
        <w:tc>
          <w:tcPr>
            <w:tcW w:w="4433"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3E5966FA"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bookmarkStart w:id="4" w:name="RANGE!A1:G38"/>
            <w:r w:rsidRPr="005630AA">
              <w:rPr>
                <w:rFonts w:ascii="Times New Roman" w:hAnsi="Times New Roman" w:cs="Times New Roman"/>
                <w:b/>
                <w:bCs/>
                <w:color w:val="000000"/>
                <w:lang w:eastAsia="ru-RU"/>
              </w:rPr>
              <w:lastRenderedPageBreak/>
              <w:t>Источники средств</w:t>
            </w:r>
            <w:bookmarkEnd w:id="4"/>
          </w:p>
        </w:tc>
        <w:tc>
          <w:tcPr>
            <w:tcW w:w="802" w:type="dxa"/>
            <w:vMerge w:val="restart"/>
            <w:tcBorders>
              <w:top w:val="single" w:sz="8" w:space="0" w:color="auto"/>
              <w:left w:val="single" w:sz="8" w:space="0" w:color="auto"/>
              <w:bottom w:val="single" w:sz="8" w:space="0" w:color="000000"/>
              <w:right w:val="single" w:sz="8" w:space="0" w:color="auto"/>
            </w:tcBorders>
            <w:shd w:val="clear" w:color="auto" w:fill="B4C6E7" w:themeFill="accent5" w:themeFillTint="66"/>
            <w:vAlign w:val="center"/>
            <w:hideMark/>
          </w:tcPr>
          <w:p w14:paraId="06D058F8"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2025-2030 всего</w:t>
            </w:r>
          </w:p>
        </w:tc>
        <w:tc>
          <w:tcPr>
            <w:tcW w:w="4746" w:type="dxa"/>
            <w:gridSpan w:val="6"/>
            <w:tcBorders>
              <w:top w:val="single" w:sz="8" w:space="0" w:color="auto"/>
              <w:left w:val="nil"/>
              <w:bottom w:val="single" w:sz="8" w:space="0" w:color="auto"/>
              <w:right w:val="single" w:sz="8" w:space="0" w:color="000000"/>
            </w:tcBorders>
            <w:shd w:val="clear" w:color="000000" w:fill="B4C6E7"/>
            <w:vAlign w:val="center"/>
            <w:hideMark/>
          </w:tcPr>
          <w:p w14:paraId="01F1D4E6"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в т.ч. </w:t>
            </w:r>
          </w:p>
        </w:tc>
      </w:tr>
      <w:tr w:rsidR="00F31F9F" w:rsidRPr="005630AA" w14:paraId="063BB810" w14:textId="77777777" w:rsidTr="007040D8">
        <w:trPr>
          <w:trHeight w:val="315"/>
        </w:trPr>
        <w:tc>
          <w:tcPr>
            <w:tcW w:w="4433" w:type="dxa"/>
            <w:vMerge/>
            <w:tcBorders>
              <w:top w:val="single" w:sz="8" w:space="0" w:color="auto"/>
              <w:left w:val="single" w:sz="8" w:space="0" w:color="auto"/>
              <w:bottom w:val="single" w:sz="8" w:space="0" w:color="000000"/>
              <w:right w:val="single" w:sz="8" w:space="0" w:color="auto"/>
            </w:tcBorders>
            <w:vAlign w:val="center"/>
            <w:hideMark/>
          </w:tcPr>
          <w:p w14:paraId="38D64D7E" w14:textId="77777777" w:rsidR="00F31F9F" w:rsidRPr="005630AA" w:rsidRDefault="00F31F9F" w:rsidP="007040D8">
            <w:pPr>
              <w:spacing w:after="0" w:line="216" w:lineRule="auto"/>
              <w:rPr>
                <w:rFonts w:ascii="Times New Roman" w:hAnsi="Times New Roman" w:cs="Times New Roman"/>
                <w:b/>
                <w:bCs/>
                <w:color w:val="000000"/>
                <w:lang w:eastAsia="ru-RU"/>
              </w:rPr>
            </w:pPr>
          </w:p>
        </w:tc>
        <w:tc>
          <w:tcPr>
            <w:tcW w:w="802" w:type="dxa"/>
            <w:vMerge/>
            <w:tcBorders>
              <w:top w:val="single" w:sz="8" w:space="0" w:color="auto"/>
              <w:left w:val="single" w:sz="8" w:space="0" w:color="auto"/>
              <w:bottom w:val="single" w:sz="8" w:space="0" w:color="000000"/>
              <w:right w:val="single" w:sz="8" w:space="0" w:color="auto"/>
            </w:tcBorders>
            <w:shd w:val="clear" w:color="auto" w:fill="B4C6E7" w:themeFill="accent5" w:themeFillTint="66"/>
            <w:vAlign w:val="center"/>
            <w:hideMark/>
          </w:tcPr>
          <w:p w14:paraId="1067BCA2" w14:textId="77777777" w:rsidR="00F31F9F" w:rsidRPr="005630AA" w:rsidRDefault="00F31F9F" w:rsidP="007040D8">
            <w:pPr>
              <w:spacing w:after="0" w:line="216" w:lineRule="auto"/>
              <w:rPr>
                <w:rFonts w:ascii="Times New Roman" w:hAnsi="Times New Roman" w:cs="Times New Roman"/>
                <w:b/>
                <w:bCs/>
                <w:color w:val="000000"/>
                <w:lang w:eastAsia="ru-RU"/>
              </w:rPr>
            </w:pPr>
          </w:p>
        </w:tc>
        <w:tc>
          <w:tcPr>
            <w:tcW w:w="804" w:type="dxa"/>
            <w:tcBorders>
              <w:top w:val="nil"/>
              <w:left w:val="nil"/>
              <w:bottom w:val="single" w:sz="8" w:space="0" w:color="auto"/>
              <w:right w:val="single" w:sz="8" w:space="0" w:color="auto"/>
            </w:tcBorders>
            <w:shd w:val="clear" w:color="auto" w:fill="auto"/>
            <w:vAlign w:val="center"/>
            <w:hideMark/>
          </w:tcPr>
          <w:p w14:paraId="76BC4EDE"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2025</w:t>
            </w:r>
          </w:p>
        </w:tc>
        <w:tc>
          <w:tcPr>
            <w:tcW w:w="804" w:type="dxa"/>
            <w:tcBorders>
              <w:top w:val="nil"/>
              <w:left w:val="nil"/>
              <w:bottom w:val="single" w:sz="8" w:space="0" w:color="auto"/>
              <w:right w:val="single" w:sz="8" w:space="0" w:color="auto"/>
            </w:tcBorders>
            <w:shd w:val="clear" w:color="auto" w:fill="auto"/>
            <w:vAlign w:val="center"/>
            <w:hideMark/>
          </w:tcPr>
          <w:p w14:paraId="312A8772"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2026</w:t>
            </w:r>
          </w:p>
        </w:tc>
        <w:tc>
          <w:tcPr>
            <w:tcW w:w="744" w:type="dxa"/>
            <w:tcBorders>
              <w:top w:val="nil"/>
              <w:left w:val="nil"/>
              <w:bottom w:val="single" w:sz="8" w:space="0" w:color="auto"/>
              <w:right w:val="single" w:sz="8" w:space="0" w:color="auto"/>
            </w:tcBorders>
            <w:shd w:val="clear" w:color="auto" w:fill="auto"/>
            <w:vAlign w:val="center"/>
            <w:hideMark/>
          </w:tcPr>
          <w:p w14:paraId="479AF05D"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2027</w:t>
            </w:r>
          </w:p>
        </w:tc>
        <w:tc>
          <w:tcPr>
            <w:tcW w:w="804" w:type="dxa"/>
            <w:tcBorders>
              <w:top w:val="nil"/>
              <w:left w:val="nil"/>
              <w:bottom w:val="single" w:sz="8" w:space="0" w:color="auto"/>
              <w:right w:val="single" w:sz="8" w:space="0" w:color="auto"/>
            </w:tcBorders>
            <w:shd w:val="clear" w:color="auto" w:fill="auto"/>
            <w:vAlign w:val="center"/>
            <w:hideMark/>
          </w:tcPr>
          <w:p w14:paraId="1E03F25C"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2027</w:t>
            </w:r>
          </w:p>
        </w:tc>
        <w:tc>
          <w:tcPr>
            <w:tcW w:w="815" w:type="dxa"/>
            <w:tcBorders>
              <w:top w:val="nil"/>
              <w:left w:val="nil"/>
              <w:bottom w:val="single" w:sz="8" w:space="0" w:color="auto"/>
              <w:right w:val="single" w:sz="8" w:space="0" w:color="auto"/>
            </w:tcBorders>
            <w:shd w:val="clear" w:color="auto" w:fill="auto"/>
            <w:vAlign w:val="center"/>
            <w:hideMark/>
          </w:tcPr>
          <w:p w14:paraId="18756D58"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2029</w:t>
            </w:r>
          </w:p>
        </w:tc>
        <w:tc>
          <w:tcPr>
            <w:tcW w:w="775" w:type="dxa"/>
            <w:tcBorders>
              <w:top w:val="nil"/>
              <w:left w:val="nil"/>
              <w:bottom w:val="single" w:sz="8" w:space="0" w:color="auto"/>
              <w:right w:val="single" w:sz="8" w:space="0" w:color="auto"/>
            </w:tcBorders>
            <w:shd w:val="clear" w:color="auto" w:fill="auto"/>
            <w:vAlign w:val="center"/>
          </w:tcPr>
          <w:p w14:paraId="6BF08C1A"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2030</w:t>
            </w:r>
          </w:p>
        </w:tc>
      </w:tr>
      <w:tr w:rsidR="00F31F9F" w:rsidRPr="005630AA" w14:paraId="509203C7" w14:textId="77777777" w:rsidTr="007040D8">
        <w:trPr>
          <w:trHeight w:val="315"/>
        </w:trPr>
        <w:tc>
          <w:tcPr>
            <w:tcW w:w="9206" w:type="dxa"/>
            <w:gridSpan w:val="7"/>
            <w:tcBorders>
              <w:top w:val="nil"/>
              <w:left w:val="single" w:sz="8" w:space="0" w:color="auto"/>
              <w:bottom w:val="single" w:sz="8" w:space="0" w:color="auto"/>
              <w:right w:val="single" w:sz="8" w:space="0" w:color="auto"/>
            </w:tcBorders>
            <w:shd w:val="clear" w:color="000000" w:fill="D9E2F3"/>
            <w:vAlign w:val="center"/>
            <w:hideMark/>
          </w:tcPr>
          <w:p w14:paraId="3C10DF9B" w14:textId="77777777" w:rsidR="00F31F9F" w:rsidRPr="005630AA" w:rsidRDefault="00F31F9F" w:rsidP="007040D8">
            <w:pPr>
              <w:spacing w:after="0" w:line="216" w:lineRule="auto"/>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1. ОБРАЗОВАТЕЛЬНАЯ ПОЛИТИКА</w:t>
            </w:r>
          </w:p>
        </w:tc>
        <w:tc>
          <w:tcPr>
            <w:tcW w:w="775" w:type="dxa"/>
            <w:tcBorders>
              <w:top w:val="nil"/>
              <w:left w:val="single" w:sz="8" w:space="0" w:color="auto"/>
              <w:bottom w:val="single" w:sz="8" w:space="0" w:color="auto"/>
              <w:right w:val="single" w:sz="8" w:space="0" w:color="auto"/>
            </w:tcBorders>
            <w:shd w:val="clear" w:color="000000" w:fill="D9E2F3"/>
          </w:tcPr>
          <w:p w14:paraId="6E5F1413" w14:textId="77777777" w:rsidR="00F31F9F" w:rsidRPr="005630AA" w:rsidRDefault="00F31F9F" w:rsidP="007040D8">
            <w:pPr>
              <w:spacing w:after="0" w:line="216" w:lineRule="auto"/>
              <w:rPr>
                <w:rFonts w:ascii="Times New Roman" w:hAnsi="Times New Roman" w:cs="Times New Roman"/>
                <w:b/>
                <w:bCs/>
                <w:color w:val="000000"/>
                <w:lang w:eastAsia="ru-RU"/>
              </w:rPr>
            </w:pPr>
          </w:p>
        </w:tc>
      </w:tr>
      <w:tr w:rsidR="00F31F9F" w:rsidRPr="005630AA" w14:paraId="1E507FF9" w14:textId="77777777" w:rsidTr="007040D8">
        <w:trPr>
          <w:trHeight w:val="102"/>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0CA7D245"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Субсидии на финансовое обеспечение выполнения государственного задания на оказание образовательных услуг (выполнение работ)</w:t>
            </w:r>
            <w:r w:rsidRPr="005630AA">
              <w:rPr>
                <w:rFonts w:ascii="Times New Roman" w:hAnsi="Times New Roman" w:cs="Times New Roman"/>
                <w:bCs/>
                <w:sz w:val="26"/>
                <w:szCs w:val="26"/>
                <w:vertAlign w:val="superscript"/>
              </w:rPr>
              <w:t xml:space="preserve"> 1</w:t>
            </w:r>
          </w:p>
        </w:tc>
        <w:tc>
          <w:tcPr>
            <w:tcW w:w="802" w:type="dxa"/>
            <w:tcBorders>
              <w:top w:val="nil"/>
              <w:left w:val="nil"/>
              <w:bottom w:val="single" w:sz="8" w:space="0" w:color="auto"/>
              <w:right w:val="single" w:sz="8" w:space="0" w:color="auto"/>
            </w:tcBorders>
            <w:shd w:val="clear" w:color="000000" w:fill="FFFFFF"/>
            <w:vAlign w:val="center"/>
          </w:tcPr>
          <w:p w14:paraId="1D3A66E7"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1032,4</w:t>
            </w:r>
          </w:p>
        </w:tc>
        <w:tc>
          <w:tcPr>
            <w:tcW w:w="804" w:type="dxa"/>
            <w:tcBorders>
              <w:top w:val="nil"/>
              <w:left w:val="nil"/>
              <w:bottom w:val="single" w:sz="8" w:space="0" w:color="auto"/>
              <w:right w:val="single" w:sz="8" w:space="0" w:color="auto"/>
            </w:tcBorders>
            <w:shd w:val="clear" w:color="000000" w:fill="FFFFFF"/>
            <w:vAlign w:val="center"/>
            <w:hideMark/>
          </w:tcPr>
          <w:p w14:paraId="648A6A7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142,4</w:t>
            </w:r>
          </w:p>
        </w:tc>
        <w:tc>
          <w:tcPr>
            <w:tcW w:w="804" w:type="dxa"/>
            <w:tcBorders>
              <w:top w:val="nil"/>
              <w:left w:val="nil"/>
              <w:bottom w:val="single" w:sz="8" w:space="0" w:color="auto"/>
              <w:right w:val="single" w:sz="8" w:space="0" w:color="auto"/>
            </w:tcBorders>
            <w:shd w:val="clear" w:color="000000" w:fill="FFFFFF"/>
            <w:vAlign w:val="center"/>
          </w:tcPr>
          <w:p w14:paraId="2D23E439"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153,2</w:t>
            </w:r>
          </w:p>
        </w:tc>
        <w:tc>
          <w:tcPr>
            <w:tcW w:w="744" w:type="dxa"/>
            <w:tcBorders>
              <w:top w:val="nil"/>
              <w:left w:val="nil"/>
              <w:bottom w:val="single" w:sz="8" w:space="0" w:color="auto"/>
              <w:right w:val="single" w:sz="8" w:space="0" w:color="auto"/>
            </w:tcBorders>
            <w:shd w:val="clear" w:color="000000" w:fill="FFFFFF"/>
            <w:vAlign w:val="center"/>
          </w:tcPr>
          <w:p w14:paraId="54F73BFE"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164,7</w:t>
            </w:r>
          </w:p>
        </w:tc>
        <w:tc>
          <w:tcPr>
            <w:tcW w:w="804" w:type="dxa"/>
            <w:tcBorders>
              <w:top w:val="nil"/>
              <w:left w:val="nil"/>
              <w:bottom w:val="single" w:sz="8" w:space="0" w:color="auto"/>
              <w:right w:val="single" w:sz="8" w:space="0" w:color="auto"/>
            </w:tcBorders>
            <w:shd w:val="clear" w:color="000000" w:fill="FFFFFF"/>
            <w:vAlign w:val="center"/>
          </w:tcPr>
          <w:p w14:paraId="2BC55E9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177,1</w:t>
            </w:r>
          </w:p>
        </w:tc>
        <w:tc>
          <w:tcPr>
            <w:tcW w:w="815" w:type="dxa"/>
            <w:tcBorders>
              <w:top w:val="nil"/>
              <w:left w:val="nil"/>
              <w:bottom w:val="single" w:sz="8" w:space="0" w:color="auto"/>
              <w:right w:val="single" w:sz="8" w:space="0" w:color="auto"/>
            </w:tcBorders>
            <w:shd w:val="clear" w:color="auto" w:fill="auto"/>
            <w:vAlign w:val="center"/>
          </w:tcPr>
          <w:p w14:paraId="4DCA55C4"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190,3</w:t>
            </w:r>
          </w:p>
        </w:tc>
        <w:tc>
          <w:tcPr>
            <w:tcW w:w="775" w:type="dxa"/>
            <w:tcBorders>
              <w:top w:val="nil"/>
              <w:left w:val="nil"/>
              <w:bottom w:val="single" w:sz="8" w:space="0" w:color="auto"/>
              <w:right w:val="single" w:sz="8" w:space="0" w:color="auto"/>
            </w:tcBorders>
            <w:vAlign w:val="center"/>
          </w:tcPr>
          <w:p w14:paraId="66491FA9"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204,6</w:t>
            </w:r>
          </w:p>
        </w:tc>
      </w:tr>
      <w:tr w:rsidR="00F31F9F" w:rsidRPr="005630AA" w14:paraId="03EA7DE3"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114A2450"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Приносящая доход деятельность (включая субсидии, получаемые на конкурсной основе)</w:t>
            </w:r>
          </w:p>
        </w:tc>
        <w:tc>
          <w:tcPr>
            <w:tcW w:w="802" w:type="dxa"/>
            <w:tcBorders>
              <w:top w:val="nil"/>
              <w:left w:val="nil"/>
              <w:bottom w:val="single" w:sz="8" w:space="0" w:color="auto"/>
              <w:right w:val="single" w:sz="8" w:space="0" w:color="auto"/>
            </w:tcBorders>
            <w:shd w:val="clear" w:color="000000" w:fill="FFFFFF"/>
            <w:vAlign w:val="center"/>
          </w:tcPr>
          <w:p w14:paraId="645FD50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507,5</w:t>
            </w:r>
          </w:p>
        </w:tc>
        <w:tc>
          <w:tcPr>
            <w:tcW w:w="804" w:type="dxa"/>
            <w:tcBorders>
              <w:top w:val="nil"/>
              <w:left w:val="nil"/>
              <w:bottom w:val="single" w:sz="8" w:space="0" w:color="auto"/>
              <w:right w:val="single" w:sz="8" w:space="0" w:color="auto"/>
            </w:tcBorders>
            <w:shd w:val="clear" w:color="000000" w:fill="FFFFFF"/>
            <w:vAlign w:val="center"/>
            <w:hideMark/>
          </w:tcPr>
          <w:p w14:paraId="4B7C175A"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70</w:t>
            </w:r>
          </w:p>
        </w:tc>
        <w:tc>
          <w:tcPr>
            <w:tcW w:w="804" w:type="dxa"/>
            <w:tcBorders>
              <w:top w:val="nil"/>
              <w:left w:val="nil"/>
              <w:bottom w:val="single" w:sz="8" w:space="0" w:color="auto"/>
              <w:right w:val="single" w:sz="8" w:space="0" w:color="auto"/>
            </w:tcBorders>
            <w:shd w:val="clear" w:color="000000" w:fill="FFFFFF"/>
            <w:vAlign w:val="center"/>
          </w:tcPr>
          <w:p w14:paraId="7298BF2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75,3</w:t>
            </w:r>
          </w:p>
        </w:tc>
        <w:tc>
          <w:tcPr>
            <w:tcW w:w="744" w:type="dxa"/>
            <w:tcBorders>
              <w:top w:val="nil"/>
              <w:left w:val="nil"/>
              <w:bottom w:val="single" w:sz="8" w:space="0" w:color="auto"/>
              <w:right w:val="single" w:sz="8" w:space="0" w:color="auto"/>
            </w:tcBorders>
            <w:shd w:val="clear" w:color="000000" w:fill="FFFFFF"/>
            <w:vAlign w:val="center"/>
          </w:tcPr>
          <w:p w14:paraId="68EACEE7"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81,0</w:t>
            </w:r>
          </w:p>
        </w:tc>
        <w:tc>
          <w:tcPr>
            <w:tcW w:w="804" w:type="dxa"/>
            <w:tcBorders>
              <w:top w:val="nil"/>
              <w:left w:val="nil"/>
              <w:bottom w:val="single" w:sz="8" w:space="0" w:color="auto"/>
              <w:right w:val="single" w:sz="8" w:space="0" w:color="auto"/>
            </w:tcBorders>
            <w:shd w:val="clear" w:color="000000" w:fill="FFFFFF"/>
            <w:vAlign w:val="center"/>
          </w:tcPr>
          <w:p w14:paraId="13105E8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87,0</w:t>
            </w:r>
          </w:p>
        </w:tc>
        <w:tc>
          <w:tcPr>
            <w:tcW w:w="815" w:type="dxa"/>
            <w:tcBorders>
              <w:top w:val="nil"/>
              <w:left w:val="nil"/>
              <w:bottom w:val="single" w:sz="8" w:space="0" w:color="auto"/>
              <w:right w:val="single" w:sz="8" w:space="0" w:color="auto"/>
            </w:tcBorders>
            <w:shd w:val="clear" w:color="000000" w:fill="FFFFFF"/>
            <w:vAlign w:val="center"/>
          </w:tcPr>
          <w:p w14:paraId="7607C02D"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93,6</w:t>
            </w:r>
          </w:p>
        </w:tc>
        <w:tc>
          <w:tcPr>
            <w:tcW w:w="775" w:type="dxa"/>
            <w:tcBorders>
              <w:top w:val="nil"/>
              <w:left w:val="nil"/>
              <w:bottom w:val="single" w:sz="8" w:space="0" w:color="auto"/>
              <w:right w:val="single" w:sz="8" w:space="0" w:color="auto"/>
            </w:tcBorders>
            <w:shd w:val="clear" w:color="000000" w:fill="FFFFFF"/>
            <w:vAlign w:val="center"/>
          </w:tcPr>
          <w:p w14:paraId="22647BB4"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100,6</w:t>
            </w:r>
          </w:p>
        </w:tc>
      </w:tr>
      <w:tr w:rsidR="00F31F9F" w:rsidRPr="005630AA" w14:paraId="7AD6B2FD" w14:textId="77777777" w:rsidTr="007040D8">
        <w:trPr>
          <w:trHeight w:val="60"/>
        </w:trPr>
        <w:tc>
          <w:tcPr>
            <w:tcW w:w="9206" w:type="dxa"/>
            <w:gridSpan w:val="7"/>
            <w:tcBorders>
              <w:top w:val="single" w:sz="8" w:space="0" w:color="auto"/>
              <w:left w:val="single" w:sz="8" w:space="0" w:color="auto"/>
              <w:bottom w:val="single" w:sz="8" w:space="0" w:color="auto"/>
              <w:right w:val="single" w:sz="8" w:space="0" w:color="000000"/>
            </w:tcBorders>
            <w:shd w:val="clear" w:color="000000" w:fill="D9E2F3"/>
            <w:vAlign w:val="center"/>
            <w:hideMark/>
          </w:tcPr>
          <w:p w14:paraId="55EC2A9B" w14:textId="77777777" w:rsidR="00F31F9F" w:rsidRPr="005630AA" w:rsidRDefault="00F31F9F" w:rsidP="007040D8">
            <w:pPr>
              <w:spacing w:after="0" w:line="216" w:lineRule="auto"/>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2. ПОЛИТИКА В ОБЛАСТИ НАУЧНО-ИССЛЕДОВАТЕЛЬСКОЙ ДЕЯТЕЛЬНОСТИ И ИННОВАЦИЙ</w:t>
            </w:r>
          </w:p>
        </w:tc>
        <w:tc>
          <w:tcPr>
            <w:tcW w:w="775" w:type="dxa"/>
            <w:tcBorders>
              <w:top w:val="single" w:sz="8" w:space="0" w:color="auto"/>
              <w:left w:val="single" w:sz="8" w:space="0" w:color="auto"/>
              <w:bottom w:val="single" w:sz="8" w:space="0" w:color="auto"/>
              <w:right w:val="single" w:sz="8" w:space="0" w:color="000000"/>
            </w:tcBorders>
            <w:shd w:val="clear" w:color="000000" w:fill="D9E2F3"/>
          </w:tcPr>
          <w:p w14:paraId="602B5E8A" w14:textId="77777777" w:rsidR="00F31F9F" w:rsidRPr="005630AA" w:rsidRDefault="00F31F9F" w:rsidP="007040D8">
            <w:pPr>
              <w:spacing w:after="0" w:line="216" w:lineRule="auto"/>
              <w:rPr>
                <w:rFonts w:ascii="Times New Roman" w:hAnsi="Times New Roman" w:cs="Times New Roman"/>
                <w:b/>
                <w:bCs/>
                <w:color w:val="000000"/>
                <w:lang w:eastAsia="ru-RU"/>
              </w:rPr>
            </w:pPr>
          </w:p>
        </w:tc>
      </w:tr>
      <w:tr w:rsidR="00F31F9F" w:rsidRPr="005630AA" w14:paraId="3346501C"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199D9277"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Субсидии из федерального бюджета на финансовое обеспечение выполнения государственного задания на научные исследования (выполнение работ)</w:t>
            </w:r>
            <w:r w:rsidRPr="005630AA">
              <w:rPr>
                <w:rFonts w:ascii="Times New Roman" w:hAnsi="Times New Roman" w:cs="Times New Roman"/>
                <w:bCs/>
                <w:sz w:val="26"/>
                <w:szCs w:val="26"/>
                <w:vertAlign w:val="superscript"/>
              </w:rPr>
              <w:t xml:space="preserve"> </w:t>
            </w:r>
            <w:r w:rsidRPr="005630AA">
              <w:rPr>
                <w:rFonts w:ascii="Times New Roman" w:hAnsi="Times New Roman" w:cs="Times New Roman"/>
                <w:bCs/>
                <w:sz w:val="26"/>
                <w:szCs w:val="26"/>
                <w:vertAlign w:val="superscript"/>
              </w:rPr>
              <w:footnoteReference w:id="1"/>
            </w:r>
          </w:p>
        </w:tc>
        <w:tc>
          <w:tcPr>
            <w:tcW w:w="802" w:type="dxa"/>
            <w:tcBorders>
              <w:top w:val="nil"/>
              <w:left w:val="nil"/>
              <w:bottom w:val="single" w:sz="8" w:space="0" w:color="auto"/>
              <w:right w:val="single" w:sz="8" w:space="0" w:color="auto"/>
            </w:tcBorders>
            <w:shd w:val="clear" w:color="000000" w:fill="FFFFFF"/>
            <w:vAlign w:val="center"/>
          </w:tcPr>
          <w:p w14:paraId="4D08B120"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79,7</w:t>
            </w:r>
          </w:p>
        </w:tc>
        <w:tc>
          <w:tcPr>
            <w:tcW w:w="804" w:type="dxa"/>
            <w:tcBorders>
              <w:top w:val="nil"/>
              <w:left w:val="nil"/>
              <w:bottom w:val="single" w:sz="8" w:space="0" w:color="auto"/>
              <w:right w:val="single" w:sz="8" w:space="0" w:color="auto"/>
            </w:tcBorders>
            <w:shd w:val="clear" w:color="auto" w:fill="auto"/>
            <w:vAlign w:val="center"/>
            <w:hideMark/>
          </w:tcPr>
          <w:p w14:paraId="618006E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11</w:t>
            </w:r>
          </w:p>
        </w:tc>
        <w:tc>
          <w:tcPr>
            <w:tcW w:w="804" w:type="dxa"/>
            <w:tcBorders>
              <w:top w:val="nil"/>
              <w:left w:val="nil"/>
              <w:bottom w:val="single" w:sz="8" w:space="0" w:color="auto"/>
              <w:right w:val="single" w:sz="8" w:space="0" w:color="auto"/>
            </w:tcBorders>
            <w:shd w:val="clear" w:color="auto" w:fill="auto"/>
            <w:vAlign w:val="center"/>
          </w:tcPr>
          <w:p w14:paraId="07964D9A"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11,8</w:t>
            </w:r>
          </w:p>
        </w:tc>
        <w:tc>
          <w:tcPr>
            <w:tcW w:w="744" w:type="dxa"/>
            <w:tcBorders>
              <w:top w:val="nil"/>
              <w:left w:val="nil"/>
              <w:bottom w:val="single" w:sz="8" w:space="0" w:color="auto"/>
              <w:right w:val="single" w:sz="8" w:space="0" w:color="auto"/>
            </w:tcBorders>
            <w:shd w:val="clear" w:color="auto" w:fill="auto"/>
            <w:vAlign w:val="center"/>
          </w:tcPr>
          <w:p w14:paraId="2C2BB376"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12,7</w:t>
            </w:r>
          </w:p>
        </w:tc>
        <w:tc>
          <w:tcPr>
            <w:tcW w:w="804" w:type="dxa"/>
            <w:tcBorders>
              <w:top w:val="nil"/>
              <w:left w:val="nil"/>
              <w:bottom w:val="single" w:sz="8" w:space="0" w:color="auto"/>
              <w:right w:val="single" w:sz="8" w:space="0" w:color="auto"/>
            </w:tcBorders>
            <w:shd w:val="clear" w:color="auto" w:fill="auto"/>
            <w:vAlign w:val="center"/>
          </w:tcPr>
          <w:p w14:paraId="23907748"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13,7</w:t>
            </w:r>
          </w:p>
        </w:tc>
        <w:tc>
          <w:tcPr>
            <w:tcW w:w="815" w:type="dxa"/>
            <w:tcBorders>
              <w:top w:val="nil"/>
              <w:left w:val="nil"/>
              <w:bottom w:val="single" w:sz="8" w:space="0" w:color="auto"/>
              <w:right w:val="single" w:sz="8" w:space="0" w:color="auto"/>
            </w:tcBorders>
            <w:shd w:val="clear" w:color="auto" w:fill="auto"/>
            <w:vAlign w:val="center"/>
          </w:tcPr>
          <w:p w14:paraId="783CCE9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14,7</w:t>
            </w:r>
          </w:p>
        </w:tc>
        <w:tc>
          <w:tcPr>
            <w:tcW w:w="775" w:type="dxa"/>
            <w:tcBorders>
              <w:top w:val="nil"/>
              <w:left w:val="nil"/>
              <w:bottom w:val="single" w:sz="8" w:space="0" w:color="auto"/>
              <w:right w:val="single" w:sz="8" w:space="0" w:color="auto"/>
            </w:tcBorders>
            <w:vAlign w:val="center"/>
          </w:tcPr>
          <w:p w14:paraId="4FCE2AA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15,8</w:t>
            </w:r>
          </w:p>
        </w:tc>
      </w:tr>
      <w:tr w:rsidR="00F31F9F" w:rsidRPr="005630AA" w14:paraId="70828732"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2B7C120C"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Приносящая доход деятельность (включая субсидии, получаемые на конкурсной основе)</w:t>
            </w:r>
          </w:p>
        </w:tc>
        <w:tc>
          <w:tcPr>
            <w:tcW w:w="802" w:type="dxa"/>
            <w:tcBorders>
              <w:top w:val="nil"/>
              <w:left w:val="nil"/>
              <w:bottom w:val="single" w:sz="8" w:space="0" w:color="auto"/>
              <w:right w:val="single" w:sz="8" w:space="0" w:color="auto"/>
            </w:tcBorders>
            <w:shd w:val="clear" w:color="000000" w:fill="FFFFFF"/>
            <w:vAlign w:val="center"/>
          </w:tcPr>
          <w:p w14:paraId="51CD21F6"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203,0</w:t>
            </w:r>
          </w:p>
        </w:tc>
        <w:tc>
          <w:tcPr>
            <w:tcW w:w="804" w:type="dxa"/>
            <w:tcBorders>
              <w:top w:val="nil"/>
              <w:left w:val="nil"/>
              <w:bottom w:val="single" w:sz="8" w:space="0" w:color="auto"/>
              <w:right w:val="single" w:sz="8" w:space="0" w:color="auto"/>
            </w:tcBorders>
            <w:shd w:val="clear" w:color="auto" w:fill="auto"/>
            <w:vAlign w:val="center"/>
            <w:hideMark/>
          </w:tcPr>
          <w:p w14:paraId="459CBEC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28</w:t>
            </w:r>
          </w:p>
        </w:tc>
        <w:tc>
          <w:tcPr>
            <w:tcW w:w="804" w:type="dxa"/>
            <w:tcBorders>
              <w:top w:val="nil"/>
              <w:left w:val="nil"/>
              <w:bottom w:val="single" w:sz="8" w:space="0" w:color="auto"/>
              <w:right w:val="single" w:sz="8" w:space="0" w:color="auto"/>
            </w:tcBorders>
            <w:shd w:val="clear" w:color="auto" w:fill="auto"/>
            <w:vAlign w:val="center"/>
          </w:tcPr>
          <w:p w14:paraId="294F74B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30,1</w:t>
            </w:r>
          </w:p>
        </w:tc>
        <w:tc>
          <w:tcPr>
            <w:tcW w:w="744" w:type="dxa"/>
            <w:tcBorders>
              <w:top w:val="nil"/>
              <w:left w:val="nil"/>
              <w:bottom w:val="single" w:sz="8" w:space="0" w:color="auto"/>
              <w:right w:val="single" w:sz="8" w:space="0" w:color="auto"/>
            </w:tcBorders>
            <w:shd w:val="clear" w:color="auto" w:fill="auto"/>
            <w:vAlign w:val="center"/>
          </w:tcPr>
          <w:p w14:paraId="683C7E12"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32,4</w:t>
            </w:r>
          </w:p>
        </w:tc>
        <w:tc>
          <w:tcPr>
            <w:tcW w:w="804" w:type="dxa"/>
            <w:tcBorders>
              <w:top w:val="nil"/>
              <w:left w:val="nil"/>
              <w:bottom w:val="single" w:sz="8" w:space="0" w:color="auto"/>
              <w:right w:val="single" w:sz="8" w:space="0" w:color="auto"/>
            </w:tcBorders>
            <w:shd w:val="clear" w:color="auto" w:fill="auto"/>
            <w:vAlign w:val="center"/>
          </w:tcPr>
          <w:p w14:paraId="73BD5539"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34,8</w:t>
            </w:r>
          </w:p>
        </w:tc>
        <w:tc>
          <w:tcPr>
            <w:tcW w:w="815" w:type="dxa"/>
            <w:tcBorders>
              <w:top w:val="nil"/>
              <w:left w:val="nil"/>
              <w:bottom w:val="single" w:sz="8" w:space="0" w:color="auto"/>
              <w:right w:val="single" w:sz="8" w:space="0" w:color="auto"/>
            </w:tcBorders>
            <w:shd w:val="clear" w:color="auto" w:fill="auto"/>
            <w:vAlign w:val="center"/>
          </w:tcPr>
          <w:p w14:paraId="417B5FFF"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37,4</w:t>
            </w:r>
          </w:p>
        </w:tc>
        <w:tc>
          <w:tcPr>
            <w:tcW w:w="775" w:type="dxa"/>
            <w:tcBorders>
              <w:top w:val="nil"/>
              <w:left w:val="nil"/>
              <w:bottom w:val="single" w:sz="8" w:space="0" w:color="auto"/>
              <w:right w:val="single" w:sz="8" w:space="0" w:color="auto"/>
            </w:tcBorders>
            <w:vAlign w:val="center"/>
          </w:tcPr>
          <w:p w14:paraId="351E8FE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40,2</w:t>
            </w:r>
          </w:p>
        </w:tc>
      </w:tr>
      <w:tr w:rsidR="00F31F9F" w:rsidRPr="005630AA" w14:paraId="29BB4976" w14:textId="77777777" w:rsidTr="007040D8">
        <w:trPr>
          <w:trHeight w:val="60"/>
        </w:trPr>
        <w:tc>
          <w:tcPr>
            <w:tcW w:w="9206" w:type="dxa"/>
            <w:gridSpan w:val="7"/>
            <w:tcBorders>
              <w:top w:val="single" w:sz="8" w:space="0" w:color="auto"/>
              <w:left w:val="single" w:sz="8" w:space="0" w:color="auto"/>
              <w:bottom w:val="single" w:sz="8" w:space="0" w:color="auto"/>
              <w:right w:val="single" w:sz="8" w:space="0" w:color="000000"/>
            </w:tcBorders>
            <w:shd w:val="clear" w:color="000000" w:fill="D9E2F3"/>
            <w:vAlign w:val="center"/>
            <w:hideMark/>
          </w:tcPr>
          <w:p w14:paraId="5A898EE9" w14:textId="77777777" w:rsidR="00F31F9F" w:rsidRPr="005630AA" w:rsidRDefault="00F31F9F" w:rsidP="007040D8">
            <w:pPr>
              <w:spacing w:after="0" w:line="216" w:lineRule="auto"/>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3. ВОСПИТАТЕЛЬНАЯ И МОЛОДЕЖНАЯ ПОЛИТИКА</w:t>
            </w:r>
          </w:p>
        </w:tc>
        <w:tc>
          <w:tcPr>
            <w:tcW w:w="775" w:type="dxa"/>
            <w:tcBorders>
              <w:top w:val="single" w:sz="8" w:space="0" w:color="auto"/>
              <w:left w:val="single" w:sz="8" w:space="0" w:color="auto"/>
              <w:bottom w:val="single" w:sz="8" w:space="0" w:color="auto"/>
              <w:right w:val="single" w:sz="8" w:space="0" w:color="000000"/>
            </w:tcBorders>
            <w:shd w:val="clear" w:color="000000" w:fill="D9E2F3"/>
          </w:tcPr>
          <w:p w14:paraId="6A3C6353" w14:textId="77777777" w:rsidR="00F31F9F" w:rsidRPr="005630AA" w:rsidRDefault="00F31F9F" w:rsidP="007040D8">
            <w:pPr>
              <w:spacing w:after="0" w:line="216" w:lineRule="auto"/>
              <w:rPr>
                <w:rFonts w:ascii="Times New Roman" w:hAnsi="Times New Roman" w:cs="Times New Roman"/>
                <w:b/>
                <w:bCs/>
                <w:color w:val="000000"/>
                <w:lang w:eastAsia="ru-RU"/>
              </w:rPr>
            </w:pPr>
          </w:p>
        </w:tc>
      </w:tr>
      <w:tr w:rsidR="00F31F9F" w:rsidRPr="005630AA" w14:paraId="70F96553"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10FDF356"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Субсидии на финансовое обеспечение выполнения государственного задания на оказание образовательных услуг, общественно-значимых мероприятий (выполнение работ), в т.ч. целевые субсидии</w:t>
            </w:r>
            <w:r w:rsidRPr="005630AA">
              <w:rPr>
                <w:rFonts w:ascii="Times New Roman" w:hAnsi="Times New Roman" w:cs="Times New Roman"/>
                <w:bCs/>
                <w:sz w:val="26"/>
                <w:szCs w:val="26"/>
                <w:vertAlign w:val="superscript"/>
              </w:rPr>
              <w:t>1</w:t>
            </w:r>
          </w:p>
        </w:tc>
        <w:tc>
          <w:tcPr>
            <w:tcW w:w="802" w:type="dxa"/>
            <w:tcBorders>
              <w:top w:val="nil"/>
              <w:left w:val="nil"/>
              <w:bottom w:val="single" w:sz="8" w:space="0" w:color="auto"/>
              <w:right w:val="single" w:sz="8" w:space="0" w:color="auto"/>
            </w:tcBorders>
            <w:shd w:val="clear" w:color="000000" w:fill="FFFFFF"/>
            <w:vAlign w:val="center"/>
          </w:tcPr>
          <w:p w14:paraId="796CD7F2"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color w:val="000000"/>
              </w:rPr>
              <w:t>229,8</w:t>
            </w:r>
          </w:p>
        </w:tc>
        <w:tc>
          <w:tcPr>
            <w:tcW w:w="804" w:type="dxa"/>
            <w:tcBorders>
              <w:top w:val="nil"/>
              <w:left w:val="nil"/>
              <w:bottom w:val="single" w:sz="8" w:space="0" w:color="auto"/>
              <w:right w:val="single" w:sz="8" w:space="0" w:color="auto"/>
            </w:tcBorders>
            <w:shd w:val="clear" w:color="auto" w:fill="auto"/>
            <w:vAlign w:val="center"/>
          </w:tcPr>
          <w:p w14:paraId="5FA55779"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rPr>
              <w:t>31,7</w:t>
            </w:r>
          </w:p>
        </w:tc>
        <w:tc>
          <w:tcPr>
            <w:tcW w:w="804" w:type="dxa"/>
            <w:tcBorders>
              <w:top w:val="nil"/>
              <w:left w:val="nil"/>
              <w:bottom w:val="single" w:sz="8" w:space="0" w:color="auto"/>
              <w:right w:val="single" w:sz="8" w:space="0" w:color="auto"/>
            </w:tcBorders>
            <w:shd w:val="clear" w:color="auto" w:fill="auto"/>
            <w:vAlign w:val="center"/>
          </w:tcPr>
          <w:p w14:paraId="6519A0D6"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color w:val="000000"/>
              </w:rPr>
              <w:t>34,1</w:t>
            </w:r>
          </w:p>
        </w:tc>
        <w:tc>
          <w:tcPr>
            <w:tcW w:w="744" w:type="dxa"/>
            <w:tcBorders>
              <w:top w:val="nil"/>
              <w:left w:val="nil"/>
              <w:bottom w:val="single" w:sz="8" w:space="0" w:color="auto"/>
              <w:right w:val="single" w:sz="8" w:space="0" w:color="auto"/>
            </w:tcBorders>
            <w:shd w:val="clear" w:color="auto" w:fill="auto"/>
            <w:vAlign w:val="center"/>
          </w:tcPr>
          <w:p w14:paraId="233C1074"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color w:val="000000"/>
              </w:rPr>
              <w:t>36,7</w:t>
            </w:r>
          </w:p>
        </w:tc>
        <w:tc>
          <w:tcPr>
            <w:tcW w:w="804" w:type="dxa"/>
            <w:tcBorders>
              <w:top w:val="nil"/>
              <w:left w:val="nil"/>
              <w:bottom w:val="single" w:sz="8" w:space="0" w:color="auto"/>
              <w:right w:val="single" w:sz="8" w:space="0" w:color="auto"/>
            </w:tcBorders>
            <w:shd w:val="clear" w:color="auto" w:fill="auto"/>
            <w:vAlign w:val="center"/>
          </w:tcPr>
          <w:p w14:paraId="524FFC6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color w:val="000000"/>
              </w:rPr>
              <w:t>39,4</w:t>
            </w:r>
          </w:p>
        </w:tc>
        <w:tc>
          <w:tcPr>
            <w:tcW w:w="815" w:type="dxa"/>
            <w:tcBorders>
              <w:top w:val="nil"/>
              <w:left w:val="nil"/>
              <w:bottom w:val="single" w:sz="8" w:space="0" w:color="auto"/>
              <w:right w:val="single" w:sz="8" w:space="0" w:color="auto"/>
            </w:tcBorders>
            <w:shd w:val="clear" w:color="auto" w:fill="auto"/>
            <w:vAlign w:val="center"/>
          </w:tcPr>
          <w:p w14:paraId="619288C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color w:val="000000"/>
              </w:rPr>
              <w:t>42,4</w:t>
            </w:r>
          </w:p>
        </w:tc>
        <w:tc>
          <w:tcPr>
            <w:tcW w:w="775" w:type="dxa"/>
            <w:tcBorders>
              <w:top w:val="nil"/>
              <w:left w:val="nil"/>
              <w:bottom w:val="single" w:sz="8" w:space="0" w:color="auto"/>
              <w:right w:val="single" w:sz="8" w:space="0" w:color="auto"/>
            </w:tcBorders>
            <w:vAlign w:val="center"/>
          </w:tcPr>
          <w:p w14:paraId="4D953AB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color w:val="000000"/>
              </w:rPr>
              <w:t>45,6</w:t>
            </w:r>
          </w:p>
        </w:tc>
      </w:tr>
      <w:tr w:rsidR="00F31F9F" w:rsidRPr="005630AA" w14:paraId="5B67AF74" w14:textId="77777777" w:rsidTr="007040D8">
        <w:trPr>
          <w:trHeight w:val="525"/>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2AB116DE" w14:textId="77777777" w:rsidR="00F31F9F" w:rsidRPr="005630AA" w:rsidRDefault="00F31F9F" w:rsidP="007040D8">
            <w:pPr>
              <w:spacing w:after="0" w:line="216" w:lineRule="auto"/>
              <w:rPr>
                <w:rFonts w:ascii="Times New Roman" w:hAnsi="Times New Roman" w:cs="Times New Roman"/>
                <w:color w:val="000000"/>
                <w:lang w:eastAsia="ru-RU"/>
              </w:rPr>
            </w:pPr>
            <w:r w:rsidRPr="005630AA">
              <w:rPr>
                <w:rFonts w:ascii="Times New Roman" w:hAnsi="Times New Roman" w:cs="Times New Roman"/>
                <w:color w:val="000000"/>
                <w:lang w:eastAsia="ru-RU"/>
              </w:rPr>
              <w:t>Субсидии бюджетным учреждениям в целях реализации мероприятий, направленных на просветительскую деятельность и развитие образования, включая создание условий для охраны здоровья обучающихся (профилактики заболеваний и оздоровления обучающихся, занятия ими физической культурой и спортом, организации питания обучающихся) (код субсидии 08-19)</w:t>
            </w:r>
            <w:r w:rsidRPr="005630AA">
              <w:rPr>
                <w:rFonts w:ascii="Times New Roman" w:hAnsi="Times New Roman" w:cs="Times New Roman"/>
                <w:bCs/>
                <w:sz w:val="26"/>
                <w:szCs w:val="26"/>
                <w:vertAlign w:val="superscript"/>
              </w:rPr>
              <w:t xml:space="preserve"> 1</w:t>
            </w:r>
          </w:p>
        </w:tc>
        <w:tc>
          <w:tcPr>
            <w:tcW w:w="802" w:type="dxa"/>
            <w:tcBorders>
              <w:top w:val="nil"/>
              <w:left w:val="nil"/>
              <w:bottom w:val="single" w:sz="8" w:space="0" w:color="auto"/>
              <w:right w:val="single" w:sz="8" w:space="0" w:color="auto"/>
            </w:tcBorders>
            <w:shd w:val="clear" w:color="auto" w:fill="auto"/>
            <w:vAlign w:val="center"/>
          </w:tcPr>
          <w:p w14:paraId="66C703E9"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164,6</w:t>
            </w:r>
          </w:p>
        </w:tc>
        <w:tc>
          <w:tcPr>
            <w:tcW w:w="804" w:type="dxa"/>
            <w:tcBorders>
              <w:top w:val="nil"/>
              <w:left w:val="nil"/>
              <w:bottom w:val="single" w:sz="8" w:space="0" w:color="auto"/>
              <w:right w:val="single" w:sz="8" w:space="0" w:color="auto"/>
            </w:tcBorders>
            <w:shd w:val="clear" w:color="auto" w:fill="auto"/>
            <w:vAlign w:val="center"/>
          </w:tcPr>
          <w:p w14:paraId="7BEDE37F"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22,7</w:t>
            </w:r>
          </w:p>
        </w:tc>
        <w:tc>
          <w:tcPr>
            <w:tcW w:w="804" w:type="dxa"/>
            <w:tcBorders>
              <w:top w:val="nil"/>
              <w:left w:val="nil"/>
              <w:bottom w:val="single" w:sz="8" w:space="0" w:color="auto"/>
              <w:right w:val="single" w:sz="8" w:space="0" w:color="auto"/>
            </w:tcBorders>
            <w:shd w:val="clear" w:color="auto" w:fill="auto"/>
            <w:vAlign w:val="center"/>
          </w:tcPr>
          <w:p w14:paraId="703D87E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24,4</w:t>
            </w:r>
          </w:p>
        </w:tc>
        <w:tc>
          <w:tcPr>
            <w:tcW w:w="744" w:type="dxa"/>
            <w:tcBorders>
              <w:top w:val="nil"/>
              <w:left w:val="nil"/>
              <w:bottom w:val="single" w:sz="8" w:space="0" w:color="auto"/>
              <w:right w:val="single" w:sz="8" w:space="0" w:color="auto"/>
            </w:tcBorders>
            <w:shd w:val="clear" w:color="auto" w:fill="auto"/>
            <w:vAlign w:val="center"/>
          </w:tcPr>
          <w:p w14:paraId="0392AF9D"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26,3</w:t>
            </w:r>
          </w:p>
        </w:tc>
        <w:tc>
          <w:tcPr>
            <w:tcW w:w="804" w:type="dxa"/>
            <w:tcBorders>
              <w:top w:val="nil"/>
              <w:left w:val="nil"/>
              <w:bottom w:val="single" w:sz="8" w:space="0" w:color="auto"/>
              <w:right w:val="single" w:sz="8" w:space="0" w:color="auto"/>
            </w:tcBorders>
            <w:shd w:val="clear" w:color="auto" w:fill="auto"/>
            <w:vAlign w:val="center"/>
          </w:tcPr>
          <w:p w14:paraId="2D67CAAA"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28,2</w:t>
            </w:r>
          </w:p>
        </w:tc>
        <w:tc>
          <w:tcPr>
            <w:tcW w:w="815" w:type="dxa"/>
            <w:tcBorders>
              <w:top w:val="nil"/>
              <w:left w:val="nil"/>
              <w:bottom w:val="single" w:sz="8" w:space="0" w:color="auto"/>
              <w:right w:val="single" w:sz="8" w:space="0" w:color="auto"/>
            </w:tcBorders>
            <w:shd w:val="clear" w:color="auto" w:fill="auto"/>
            <w:vAlign w:val="center"/>
          </w:tcPr>
          <w:p w14:paraId="01D6B12E"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30,3</w:t>
            </w:r>
          </w:p>
        </w:tc>
        <w:tc>
          <w:tcPr>
            <w:tcW w:w="775" w:type="dxa"/>
            <w:tcBorders>
              <w:top w:val="nil"/>
              <w:left w:val="nil"/>
              <w:bottom w:val="single" w:sz="8" w:space="0" w:color="auto"/>
              <w:right w:val="single" w:sz="8" w:space="0" w:color="auto"/>
            </w:tcBorders>
            <w:vAlign w:val="center"/>
          </w:tcPr>
          <w:p w14:paraId="2457E7E3"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32,6</w:t>
            </w:r>
          </w:p>
        </w:tc>
      </w:tr>
      <w:tr w:rsidR="00F31F9F" w:rsidRPr="005630AA" w14:paraId="525CF3C1"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33C2EAA1"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Приносящая доход деятельность (включая субсидии, получаемые на конкурсной основе)</w:t>
            </w:r>
          </w:p>
        </w:tc>
        <w:tc>
          <w:tcPr>
            <w:tcW w:w="802" w:type="dxa"/>
            <w:tcBorders>
              <w:top w:val="nil"/>
              <w:left w:val="nil"/>
              <w:bottom w:val="single" w:sz="8" w:space="0" w:color="auto"/>
              <w:right w:val="single" w:sz="8" w:space="0" w:color="auto"/>
            </w:tcBorders>
            <w:shd w:val="clear" w:color="000000" w:fill="FFFFFF"/>
            <w:vAlign w:val="center"/>
          </w:tcPr>
          <w:p w14:paraId="57AFF522"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36,2</w:t>
            </w:r>
          </w:p>
        </w:tc>
        <w:tc>
          <w:tcPr>
            <w:tcW w:w="804" w:type="dxa"/>
            <w:tcBorders>
              <w:top w:val="nil"/>
              <w:left w:val="nil"/>
              <w:bottom w:val="single" w:sz="8" w:space="0" w:color="auto"/>
              <w:right w:val="single" w:sz="8" w:space="0" w:color="auto"/>
            </w:tcBorders>
            <w:shd w:val="clear" w:color="auto" w:fill="auto"/>
            <w:vAlign w:val="center"/>
          </w:tcPr>
          <w:p w14:paraId="145C009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5</w:t>
            </w:r>
          </w:p>
        </w:tc>
        <w:tc>
          <w:tcPr>
            <w:tcW w:w="804" w:type="dxa"/>
            <w:tcBorders>
              <w:top w:val="nil"/>
              <w:left w:val="nil"/>
              <w:bottom w:val="single" w:sz="8" w:space="0" w:color="auto"/>
              <w:right w:val="single" w:sz="8" w:space="0" w:color="auto"/>
            </w:tcBorders>
            <w:shd w:val="clear" w:color="auto" w:fill="auto"/>
            <w:vAlign w:val="center"/>
          </w:tcPr>
          <w:p w14:paraId="288FF953"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5,4</w:t>
            </w:r>
          </w:p>
        </w:tc>
        <w:tc>
          <w:tcPr>
            <w:tcW w:w="744" w:type="dxa"/>
            <w:tcBorders>
              <w:top w:val="nil"/>
              <w:left w:val="nil"/>
              <w:bottom w:val="single" w:sz="8" w:space="0" w:color="auto"/>
              <w:right w:val="single" w:sz="8" w:space="0" w:color="auto"/>
            </w:tcBorders>
            <w:shd w:val="clear" w:color="auto" w:fill="auto"/>
            <w:vAlign w:val="center"/>
          </w:tcPr>
          <w:p w14:paraId="365CB5C7"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5,8</w:t>
            </w:r>
          </w:p>
        </w:tc>
        <w:tc>
          <w:tcPr>
            <w:tcW w:w="804" w:type="dxa"/>
            <w:tcBorders>
              <w:top w:val="nil"/>
              <w:left w:val="nil"/>
              <w:bottom w:val="single" w:sz="8" w:space="0" w:color="auto"/>
              <w:right w:val="single" w:sz="8" w:space="0" w:color="auto"/>
            </w:tcBorders>
            <w:shd w:val="clear" w:color="auto" w:fill="auto"/>
            <w:vAlign w:val="center"/>
          </w:tcPr>
          <w:p w14:paraId="1DB657D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6,2</w:t>
            </w:r>
          </w:p>
        </w:tc>
        <w:tc>
          <w:tcPr>
            <w:tcW w:w="815" w:type="dxa"/>
            <w:tcBorders>
              <w:top w:val="nil"/>
              <w:left w:val="nil"/>
              <w:bottom w:val="single" w:sz="8" w:space="0" w:color="auto"/>
              <w:right w:val="single" w:sz="8" w:space="0" w:color="auto"/>
            </w:tcBorders>
            <w:shd w:val="clear" w:color="auto" w:fill="auto"/>
            <w:vAlign w:val="center"/>
          </w:tcPr>
          <w:p w14:paraId="775527C0"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6,7</w:t>
            </w:r>
          </w:p>
        </w:tc>
        <w:tc>
          <w:tcPr>
            <w:tcW w:w="775" w:type="dxa"/>
            <w:tcBorders>
              <w:top w:val="nil"/>
              <w:left w:val="nil"/>
              <w:bottom w:val="single" w:sz="8" w:space="0" w:color="auto"/>
              <w:right w:val="single" w:sz="8" w:space="0" w:color="auto"/>
            </w:tcBorders>
            <w:vAlign w:val="center"/>
          </w:tcPr>
          <w:p w14:paraId="18E2DDA0"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7,2</w:t>
            </w:r>
          </w:p>
        </w:tc>
      </w:tr>
      <w:tr w:rsidR="00F31F9F" w:rsidRPr="005630AA" w14:paraId="0E4074E8" w14:textId="77777777" w:rsidTr="007040D8">
        <w:trPr>
          <w:trHeight w:val="60"/>
        </w:trPr>
        <w:tc>
          <w:tcPr>
            <w:tcW w:w="9206" w:type="dxa"/>
            <w:gridSpan w:val="7"/>
            <w:tcBorders>
              <w:top w:val="nil"/>
              <w:left w:val="single" w:sz="8" w:space="0" w:color="auto"/>
              <w:bottom w:val="single" w:sz="8" w:space="0" w:color="auto"/>
              <w:right w:val="single" w:sz="8" w:space="0" w:color="auto"/>
            </w:tcBorders>
            <w:shd w:val="clear" w:color="000000" w:fill="D9E2F3"/>
            <w:vAlign w:val="center"/>
            <w:hideMark/>
          </w:tcPr>
          <w:p w14:paraId="53000888" w14:textId="77777777" w:rsidR="00F31F9F" w:rsidRPr="005630AA" w:rsidRDefault="00F31F9F" w:rsidP="007040D8">
            <w:pPr>
              <w:spacing w:after="0" w:line="216" w:lineRule="auto"/>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4.     ФИНАНСОВО-ЭКОНОМИЧЕСКАЯ И АДМИНИСТРАТИВНАЯ ПОЛИТИКА</w:t>
            </w:r>
          </w:p>
        </w:tc>
        <w:tc>
          <w:tcPr>
            <w:tcW w:w="775" w:type="dxa"/>
            <w:tcBorders>
              <w:top w:val="nil"/>
              <w:left w:val="single" w:sz="8" w:space="0" w:color="auto"/>
              <w:bottom w:val="single" w:sz="8" w:space="0" w:color="auto"/>
              <w:right w:val="single" w:sz="8" w:space="0" w:color="auto"/>
            </w:tcBorders>
            <w:shd w:val="clear" w:color="000000" w:fill="D9E2F3"/>
          </w:tcPr>
          <w:p w14:paraId="435425F1" w14:textId="77777777" w:rsidR="00F31F9F" w:rsidRPr="005630AA" w:rsidRDefault="00F31F9F" w:rsidP="007040D8">
            <w:pPr>
              <w:spacing w:after="0" w:line="216" w:lineRule="auto"/>
              <w:rPr>
                <w:rFonts w:ascii="Times New Roman" w:hAnsi="Times New Roman" w:cs="Times New Roman"/>
                <w:b/>
                <w:bCs/>
                <w:color w:val="000000"/>
                <w:lang w:eastAsia="ru-RU"/>
              </w:rPr>
            </w:pPr>
          </w:p>
        </w:tc>
      </w:tr>
      <w:tr w:rsidR="00F31F9F" w:rsidRPr="005630AA" w14:paraId="513B10E6" w14:textId="77777777" w:rsidTr="007040D8">
        <w:trPr>
          <w:trHeight w:val="13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59D1A067"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Субсидии на финансовое обеспечение выполнения государственного задания на оказание образовательных услуг (выполнение работ)</w:t>
            </w:r>
            <w:r w:rsidRPr="005630AA">
              <w:rPr>
                <w:rFonts w:ascii="Times New Roman" w:hAnsi="Times New Roman" w:cs="Times New Roman"/>
                <w:bCs/>
                <w:sz w:val="26"/>
                <w:szCs w:val="26"/>
                <w:vertAlign w:val="superscript"/>
              </w:rPr>
              <w:t xml:space="preserve"> 1</w:t>
            </w:r>
          </w:p>
        </w:tc>
        <w:tc>
          <w:tcPr>
            <w:tcW w:w="802" w:type="dxa"/>
            <w:tcBorders>
              <w:top w:val="nil"/>
              <w:left w:val="nil"/>
              <w:bottom w:val="single" w:sz="8" w:space="0" w:color="auto"/>
              <w:right w:val="single" w:sz="8" w:space="0" w:color="auto"/>
            </w:tcBorders>
            <w:shd w:val="clear" w:color="auto" w:fill="auto"/>
            <w:vAlign w:val="center"/>
          </w:tcPr>
          <w:p w14:paraId="5A036B2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2938,1</w:t>
            </w:r>
          </w:p>
        </w:tc>
        <w:tc>
          <w:tcPr>
            <w:tcW w:w="804" w:type="dxa"/>
            <w:tcBorders>
              <w:top w:val="nil"/>
              <w:left w:val="nil"/>
              <w:bottom w:val="single" w:sz="8" w:space="0" w:color="auto"/>
              <w:right w:val="single" w:sz="8" w:space="0" w:color="auto"/>
            </w:tcBorders>
            <w:shd w:val="clear" w:color="auto" w:fill="auto"/>
            <w:vAlign w:val="center"/>
          </w:tcPr>
          <w:p w14:paraId="5031B76A"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405,6</w:t>
            </w:r>
          </w:p>
        </w:tc>
        <w:tc>
          <w:tcPr>
            <w:tcW w:w="804" w:type="dxa"/>
            <w:tcBorders>
              <w:top w:val="nil"/>
              <w:left w:val="nil"/>
              <w:bottom w:val="single" w:sz="8" w:space="0" w:color="auto"/>
              <w:right w:val="single" w:sz="8" w:space="0" w:color="auto"/>
            </w:tcBorders>
            <w:shd w:val="clear" w:color="auto" w:fill="auto"/>
            <w:vAlign w:val="center"/>
          </w:tcPr>
          <w:p w14:paraId="1E5642F7"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436,0</w:t>
            </w:r>
          </w:p>
        </w:tc>
        <w:tc>
          <w:tcPr>
            <w:tcW w:w="744" w:type="dxa"/>
            <w:tcBorders>
              <w:top w:val="nil"/>
              <w:left w:val="nil"/>
              <w:bottom w:val="single" w:sz="8" w:space="0" w:color="auto"/>
              <w:right w:val="single" w:sz="8" w:space="0" w:color="auto"/>
            </w:tcBorders>
            <w:shd w:val="clear" w:color="auto" w:fill="auto"/>
            <w:vAlign w:val="center"/>
          </w:tcPr>
          <w:p w14:paraId="6E53AEF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468,7</w:t>
            </w:r>
          </w:p>
        </w:tc>
        <w:tc>
          <w:tcPr>
            <w:tcW w:w="804" w:type="dxa"/>
            <w:tcBorders>
              <w:top w:val="nil"/>
              <w:left w:val="nil"/>
              <w:bottom w:val="single" w:sz="8" w:space="0" w:color="auto"/>
              <w:right w:val="single" w:sz="8" w:space="0" w:color="auto"/>
            </w:tcBorders>
            <w:shd w:val="clear" w:color="auto" w:fill="auto"/>
            <w:vAlign w:val="center"/>
          </w:tcPr>
          <w:p w14:paraId="1B6BD3CF"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503,9</w:t>
            </w:r>
          </w:p>
        </w:tc>
        <w:tc>
          <w:tcPr>
            <w:tcW w:w="815" w:type="dxa"/>
            <w:tcBorders>
              <w:top w:val="nil"/>
              <w:left w:val="nil"/>
              <w:bottom w:val="single" w:sz="8" w:space="0" w:color="auto"/>
              <w:right w:val="single" w:sz="8" w:space="0" w:color="auto"/>
            </w:tcBorders>
            <w:shd w:val="clear" w:color="auto" w:fill="auto"/>
            <w:vAlign w:val="center"/>
          </w:tcPr>
          <w:p w14:paraId="12A967C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541,6</w:t>
            </w:r>
          </w:p>
        </w:tc>
        <w:tc>
          <w:tcPr>
            <w:tcW w:w="775" w:type="dxa"/>
            <w:tcBorders>
              <w:top w:val="nil"/>
              <w:left w:val="nil"/>
              <w:bottom w:val="single" w:sz="8" w:space="0" w:color="auto"/>
              <w:right w:val="single" w:sz="8" w:space="0" w:color="auto"/>
            </w:tcBorders>
            <w:vAlign w:val="center"/>
          </w:tcPr>
          <w:p w14:paraId="07FEB38E"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582,3</w:t>
            </w:r>
          </w:p>
        </w:tc>
      </w:tr>
      <w:tr w:rsidR="00F31F9F" w:rsidRPr="005630AA" w14:paraId="4FD7FC9E"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620417E0"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Приносящая доход деятельность (включая субсидии, получаемые на конкурсной основе)</w:t>
            </w:r>
          </w:p>
        </w:tc>
        <w:tc>
          <w:tcPr>
            <w:tcW w:w="802" w:type="dxa"/>
            <w:tcBorders>
              <w:top w:val="nil"/>
              <w:left w:val="nil"/>
              <w:bottom w:val="single" w:sz="8" w:space="0" w:color="auto"/>
              <w:right w:val="single" w:sz="8" w:space="0" w:color="auto"/>
            </w:tcBorders>
            <w:shd w:val="clear" w:color="000000" w:fill="FFFFFF"/>
            <w:vAlign w:val="center"/>
          </w:tcPr>
          <w:p w14:paraId="5214E1C9"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558,2</w:t>
            </w:r>
          </w:p>
        </w:tc>
        <w:tc>
          <w:tcPr>
            <w:tcW w:w="804" w:type="dxa"/>
            <w:tcBorders>
              <w:top w:val="nil"/>
              <w:left w:val="nil"/>
              <w:bottom w:val="single" w:sz="8" w:space="0" w:color="auto"/>
              <w:right w:val="single" w:sz="8" w:space="0" w:color="auto"/>
            </w:tcBorders>
            <w:shd w:val="clear" w:color="auto" w:fill="auto"/>
            <w:vAlign w:val="center"/>
          </w:tcPr>
          <w:p w14:paraId="0626CE10"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77</w:t>
            </w:r>
          </w:p>
        </w:tc>
        <w:tc>
          <w:tcPr>
            <w:tcW w:w="804" w:type="dxa"/>
            <w:tcBorders>
              <w:top w:val="nil"/>
              <w:left w:val="nil"/>
              <w:bottom w:val="single" w:sz="8" w:space="0" w:color="auto"/>
              <w:right w:val="single" w:sz="8" w:space="0" w:color="auto"/>
            </w:tcBorders>
            <w:shd w:val="clear" w:color="auto" w:fill="auto"/>
            <w:vAlign w:val="center"/>
          </w:tcPr>
          <w:p w14:paraId="19BC00D3"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82,9</w:t>
            </w:r>
          </w:p>
        </w:tc>
        <w:tc>
          <w:tcPr>
            <w:tcW w:w="744" w:type="dxa"/>
            <w:tcBorders>
              <w:top w:val="nil"/>
              <w:left w:val="nil"/>
              <w:bottom w:val="single" w:sz="8" w:space="0" w:color="auto"/>
              <w:right w:val="single" w:sz="8" w:space="0" w:color="auto"/>
            </w:tcBorders>
            <w:shd w:val="clear" w:color="auto" w:fill="auto"/>
            <w:vAlign w:val="center"/>
          </w:tcPr>
          <w:p w14:paraId="5C785D4A"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89,1</w:t>
            </w:r>
          </w:p>
        </w:tc>
        <w:tc>
          <w:tcPr>
            <w:tcW w:w="804" w:type="dxa"/>
            <w:tcBorders>
              <w:top w:val="nil"/>
              <w:left w:val="nil"/>
              <w:bottom w:val="single" w:sz="8" w:space="0" w:color="auto"/>
              <w:right w:val="single" w:sz="8" w:space="0" w:color="auto"/>
            </w:tcBorders>
            <w:shd w:val="clear" w:color="auto" w:fill="auto"/>
            <w:vAlign w:val="center"/>
          </w:tcPr>
          <w:p w14:paraId="109FDA6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95,7</w:t>
            </w:r>
          </w:p>
        </w:tc>
        <w:tc>
          <w:tcPr>
            <w:tcW w:w="815" w:type="dxa"/>
            <w:tcBorders>
              <w:top w:val="nil"/>
              <w:left w:val="nil"/>
              <w:bottom w:val="single" w:sz="8" w:space="0" w:color="auto"/>
              <w:right w:val="single" w:sz="8" w:space="0" w:color="auto"/>
            </w:tcBorders>
            <w:shd w:val="clear" w:color="auto" w:fill="auto"/>
            <w:vAlign w:val="center"/>
          </w:tcPr>
          <w:p w14:paraId="5F8A077E"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102,9</w:t>
            </w:r>
          </w:p>
        </w:tc>
        <w:tc>
          <w:tcPr>
            <w:tcW w:w="775" w:type="dxa"/>
            <w:tcBorders>
              <w:top w:val="nil"/>
              <w:left w:val="nil"/>
              <w:bottom w:val="single" w:sz="8" w:space="0" w:color="auto"/>
              <w:right w:val="single" w:sz="8" w:space="0" w:color="auto"/>
            </w:tcBorders>
            <w:vAlign w:val="center"/>
          </w:tcPr>
          <w:p w14:paraId="4D4E4C7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110,6</w:t>
            </w:r>
          </w:p>
        </w:tc>
      </w:tr>
      <w:tr w:rsidR="00F31F9F" w:rsidRPr="005630AA" w14:paraId="1AC6BEA8" w14:textId="77777777" w:rsidTr="007040D8">
        <w:trPr>
          <w:trHeight w:val="60"/>
        </w:trPr>
        <w:tc>
          <w:tcPr>
            <w:tcW w:w="9206" w:type="dxa"/>
            <w:gridSpan w:val="7"/>
            <w:tcBorders>
              <w:top w:val="nil"/>
              <w:left w:val="single" w:sz="8" w:space="0" w:color="auto"/>
              <w:bottom w:val="single" w:sz="8" w:space="0" w:color="auto"/>
              <w:right w:val="single" w:sz="8" w:space="0" w:color="auto"/>
            </w:tcBorders>
            <w:shd w:val="clear" w:color="000000" w:fill="D9E2F3"/>
            <w:vAlign w:val="center"/>
            <w:hideMark/>
          </w:tcPr>
          <w:p w14:paraId="2C032A9E" w14:textId="77777777" w:rsidR="00F31F9F" w:rsidRPr="005630AA" w:rsidRDefault="00F31F9F" w:rsidP="007040D8">
            <w:pPr>
              <w:spacing w:after="0" w:line="216" w:lineRule="auto"/>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 xml:space="preserve">5.                 КАМПУСНАЯ И ИНФРАСТРУКТУРНАЯ ПОЛИТИКА </w:t>
            </w:r>
          </w:p>
        </w:tc>
        <w:tc>
          <w:tcPr>
            <w:tcW w:w="775" w:type="dxa"/>
            <w:tcBorders>
              <w:top w:val="nil"/>
              <w:left w:val="single" w:sz="8" w:space="0" w:color="auto"/>
              <w:bottom w:val="single" w:sz="8" w:space="0" w:color="auto"/>
              <w:right w:val="single" w:sz="8" w:space="0" w:color="auto"/>
            </w:tcBorders>
            <w:shd w:val="clear" w:color="000000" w:fill="D9E2F3"/>
          </w:tcPr>
          <w:p w14:paraId="1086B47C" w14:textId="77777777" w:rsidR="00F31F9F" w:rsidRPr="005630AA" w:rsidRDefault="00F31F9F" w:rsidP="007040D8">
            <w:pPr>
              <w:spacing w:after="0" w:line="216" w:lineRule="auto"/>
              <w:rPr>
                <w:rFonts w:ascii="Times New Roman" w:hAnsi="Times New Roman" w:cs="Times New Roman"/>
                <w:b/>
                <w:bCs/>
                <w:color w:val="000000"/>
                <w:lang w:eastAsia="ru-RU"/>
              </w:rPr>
            </w:pPr>
          </w:p>
        </w:tc>
      </w:tr>
      <w:tr w:rsidR="00F31F9F" w:rsidRPr="005630AA" w14:paraId="419F2CE5"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558D030E"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Субсидии на финансовое обеспечение выполнения государственного задания на оказание образовательных услуг (выполнение работ), в т.ч. целевые субсидии</w:t>
            </w:r>
            <w:r w:rsidRPr="005630AA">
              <w:rPr>
                <w:rFonts w:ascii="Times New Roman" w:hAnsi="Times New Roman" w:cs="Times New Roman"/>
                <w:bCs/>
                <w:sz w:val="26"/>
                <w:szCs w:val="26"/>
                <w:vertAlign w:val="superscript"/>
              </w:rPr>
              <w:t>1</w:t>
            </w:r>
          </w:p>
        </w:tc>
        <w:tc>
          <w:tcPr>
            <w:tcW w:w="802" w:type="dxa"/>
            <w:tcBorders>
              <w:top w:val="nil"/>
              <w:left w:val="nil"/>
              <w:bottom w:val="single" w:sz="8" w:space="0" w:color="auto"/>
              <w:right w:val="single" w:sz="8" w:space="0" w:color="auto"/>
            </w:tcBorders>
            <w:shd w:val="clear" w:color="auto" w:fill="auto"/>
            <w:vAlign w:val="center"/>
          </w:tcPr>
          <w:p w14:paraId="1DBB09A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color w:val="000000"/>
              </w:rPr>
              <w:t>352,2</w:t>
            </w:r>
          </w:p>
        </w:tc>
        <w:tc>
          <w:tcPr>
            <w:tcW w:w="804" w:type="dxa"/>
            <w:tcBorders>
              <w:top w:val="nil"/>
              <w:left w:val="nil"/>
              <w:bottom w:val="single" w:sz="8" w:space="0" w:color="auto"/>
              <w:right w:val="single" w:sz="8" w:space="0" w:color="auto"/>
            </w:tcBorders>
            <w:shd w:val="clear" w:color="auto" w:fill="auto"/>
            <w:vAlign w:val="center"/>
          </w:tcPr>
          <w:p w14:paraId="2B6D1B4A"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rPr>
              <w:t>34,1</w:t>
            </w:r>
          </w:p>
        </w:tc>
        <w:tc>
          <w:tcPr>
            <w:tcW w:w="804" w:type="dxa"/>
            <w:tcBorders>
              <w:top w:val="nil"/>
              <w:left w:val="nil"/>
              <w:bottom w:val="single" w:sz="8" w:space="0" w:color="auto"/>
              <w:right w:val="single" w:sz="8" w:space="0" w:color="auto"/>
            </w:tcBorders>
            <w:shd w:val="clear" w:color="auto" w:fill="auto"/>
            <w:vAlign w:val="center"/>
          </w:tcPr>
          <w:p w14:paraId="13BCA96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color w:val="000000"/>
              </w:rPr>
              <w:t>60,2</w:t>
            </w:r>
          </w:p>
        </w:tc>
        <w:tc>
          <w:tcPr>
            <w:tcW w:w="744" w:type="dxa"/>
            <w:tcBorders>
              <w:top w:val="nil"/>
              <w:left w:val="nil"/>
              <w:bottom w:val="single" w:sz="8" w:space="0" w:color="auto"/>
              <w:right w:val="single" w:sz="8" w:space="0" w:color="auto"/>
            </w:tcBorders>
            <w:shd w:val="clear" w:color="auto" w:fill="auto"/>
            <w:vAlign w:val="center"/>
          </w:tcPr>
          <w:p w14:paraId="47BB546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color w:val="000000"/>
              </w:rPr>
              <w:t>61,3</w:t>
            </w:r>
          </w:p>
        </w:tc>
        <w:tc>
          <w:tcPr>
            <w:tcW w:w="804" w:type="dxa"/>
            <w:tcBorders>
              <w:top w:val="nil"/>
              <w:left w:val="nil"/>
              <w:bottom w:val="single" w:sz="8" w:space="0" w:color="auto"/>
              <w:right w:val="single" w:sz="8" w:space="0" w:color="auto"/>
            </w:tcBorders>
            <w:shd w:val="clear" w:color="auto" w:fill="auto"/>
            <w:vAlign w:val="center"/>
          </w:tcPr>
          <w:p w14:paraId="78A266B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color w:val="000000"/>
              </w:rPr>
              <w:t>62,5</w:t>
            </w:r>
          </w:p>
        </w:tc>
        <w:tc>
          <w:tcPr>
            <w:tcW w:w="815" w:type="dxa"/>
            <w:tcBorders>
              <w:top w:val="nil"/>
              <w:left w:val="nil"/>
              <w:bottom w:val="single" w:sz="8" w:space="0" w:color="auto"/>
              <w:right w:val="single" w:sz="8" w:space="0" w:color="auto"/>
            </w:tcBorders>
            <w:shd w:val="clear" w:color="auto" w:fill="auto"/>
            <w:vAlign w:val="center"/>
          </w:tcPr>
          <w:p w14:paraId="094B25C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color w:val="000000"/>
              </w:rPr>
              <w:t>63,8</w:t>
            </w:r>
          </w:p>
        </w:tc>
        <w:tc>
          <w:tcPr>
            <w:tcW w:w="775" w:type="dxa"/>
            <w:tcBorders>
              <w:top w:val="nil"/>
              <w:left w:val="nil"/>
              <w:bottom w:val="single" w:sz="8" w:space="0" w:color="auto"/>
              <w:right w:val="single" w:sz="8" w:space="0" w:color="auto"/>
            </w:tcBorders>
            <w:vAlign w:val="center"/>
          </w:tcPr>
          <w:p w14:paraId="22F58FED"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b/>
                <w:bCs/>
                <w:color w:val="000000"/>
              </w:rPr>
              <w:t>70,3</w:t>
            </w:r>
          </w:p>
        </w:tc>
      </w:tr>
      <w:tr w:rsidR="00F31F9F" w:rsidRPr="005630AA" w14:paraId="12987966" w14:textId="77777777" w:rsidTr="007040D8">
        <w:trPr>
          <w:trHeight w:val="372"/>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128A3711" w14:textId="77777777" w:rsidR="00F31F9F" w:rsidRPr="005630AA" w:rsidRDefault="00F31F9F" w:rsidP="007040D8">
            <w:pPr>
              <w:spacing w:after="0" w:line="216" w:lineRule="auto"/>
              <w:rPr>
                <w:rFonts w:ascii="Times New Roman" w:hAnsi="Times New Roman" w:cs="Times New Roman"/>
                <w:color w:val="000000"/>
                <w:lang w:eastAsia="ru-RU"/>
              </w:rPr>
            </w:pPr>
            <w:r w:rsidRPr="005630AA">
              <w:rPr>
                <w:rFonts w:ascii="Times New Roman" w:hAnsi="Times New Roman" w:cs="Times New Roman"/>
                <w:color w:val="000000"/>
                <w:lang w:eastAsia="ru-RU"/>
              </w:rPr>
              <w:t xml:space="preserve">Субсидии бюджетным учреждениям в целях осуществления мероприятий по капитальному ремонту объектов недвижимого имущества, в том числе реставрации, за исключением реконструкции с элементами реставрации </w:t>
            </w:r>
            <w:r w:rsidRPr="005630AA">
              <w:rPr>
                <w:rFonts w:ascii="Times New Roman" w:hAnsi="Times New Roman" w:cs="Times New Roman"/>
                <w:color w:val="000000"/>
                <w:lang w:eastAsia="ru-RU"/>
              </w:rPr>
              <w:lastRenderedPageBreak/>
              <w:t>(код субсидии 02-01)</w:t>
            </w:r>
            <w:r w:rsidRPr="005630AA">
              <w:rPr>
                <w:rFonts w:ascii="Times New Roman" w:hAnsi="Times New Roman" w:cs="Times New Roman"/>
                <w:bCs/>
                <w:sz w:val="26"/>
                <w:szCs w:val="26"/>
                <w:vertAlign w:val="superscript"/>
              </w:rPr>
              <w:t xml:space="preserve"> 1</w:t>
            </w:r>
          </w:p>
        </w:tc>
        <w:tc>
          <w:tcPr>
            <w:tcW w:w="802" w:type="dxa"/>
            <w:tcBorders>
              <w:top w:val="nil"/>
              <w:left w:val="nil"/>
              <w:bottom w:val="single" w:sz="8" w:space="0" w:color="auto"/>
              <w:right w:val="single" w:sz="8" w:space="0" w:color="auto"/>
            </w:tcBorders>
            <w:shd w:val="clear" w:color="auto" w:fill="auto"/>
            <w:vAlign w:val="center"/>
          </w:tcPr>
          <w:p w14:paraId="5B6F53E7"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lastRenderedPageBreak/>
              <w:t>97,1</w:t>
            </w:r>
          </w:p>
        </w:tc>
        <w:tc>
          <w:tcPr>
            <w:tcW w:w="804" w:type="dxa"/>
            <w:tcBorders>
              <w:top w:val="nil"/>
              <w:left w:val="nil"/>
              <w:bottom w:val="single" w:sz="8" w:space="0" w:color="auto"/>
              <w:right w:val="single" w:sz="8" w:space="0" w:color="auto"/>
            </w:tcBorders>
            <w:shd w:val="clear" w:color="auto" w:fill="auto"/>
            <w:vAlign w:val="center"/>
          </w:tcPr>
          <w:p w14:paraId="58F29EC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13,4</w:t>
            </w:r>
          </w:p>
        </w:tc>
        <w:tc>
          <w:tcPr>
            <w:tcW w:w="804" w:type="dxa"/>
            <w:tcBorders>
              <w:top w:val="nil"/>
              <w:left w:val="nil"/>
              <w:bottom w:val="single" w:sz="8" w:space="0" w:color="auto"/>
              <w:right w:val="single" w:sz="8" w:space="0" w:color="auto"/>
            </w:tcBorders>
            <w:shd w:val="clear" w:color="auto" w:fill="auto"/>
            <w:vAlign w:val="center"/>
          </w:tcPr>
          <w:p w14:paraId="6EC14A2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14,4</w:t>
            </w:r>
          </w:p>
        </w:tc>
        <w:tc>
          <w:tcPr>
            <w:tcW w:w="744" w:type="dxa"/>
            <w:tcBorders>
              <w:top w:val="nil"/>
              <w:left w:val="nil"/>
              <w:bottom w:val="single" w:sz="8" w:space="0" w:color="auto"/>
              <w:right w:val="single" w:sz="8" w:space="0" w:color="auto"/>
            </w:tcBorders>
            <w:shd w:val="clear" w:color="auto" w:fill="auto"/>
            <w:vAlign w:val="center"/>
          </w:tcPr>
          <w:p w14:paraId="08466D33"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15,5</w:t>
            </w:r>
          </w:p>
        </w:tc>
        <w:tc>
          <w:tcPr>
            <w:tcW w:w="804" w:type="dxa"/>
            <w:tcBorders>
              <w:top w:val="nil"/>
              <w:left w:val="nil"/>
              <w:bottom w:val="single" w:sz="8" w:space="0" w:color="auto"/>
              <w:right w:val="single" w:sz="8" w:space="0" w:color="auto"/>
            </w:tcBorders>
            <w:shd w:val="clear" w:color="auto" w:fill="auto"/>
            <w:vAlign w:val="center"/>
          </w:tcPr>
          <w:p w14:paraId="10D7E578"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16,7</w:t>
            </w:r>
          </w:p>
        </w:tc>
        <w:tc>
          <w:tcPr>
            <w:tcW w:w="815" w:type="dxa"/>
            <w:tcBorders>
              <w:top w:val="nil"/>
              <w:left w:val="nil"/>
              <w:bottom w:val="single" w:sz="8" w:space="0" w:color="auto"/>
              <w:right w:val="single" w:sz="8" w:space="0" w:color="auto"/>
            </w:tcBorders>
            <w:shd w:val="clear" w:color="auto" w:fill="auto"/>
            <w:vAlign w:val="center"/>
          </w:tcPr>
          <w:p w14:paraId="458AD8F4"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17,9</w:t>
            </w:r>
          </w:p>
        </w:tc>
        <w:tc>
          <w:tcPr>
            <w:tcW w:w="775" w:type="dxa"/>
            <w:tcBorders>
              <w:top w:val="nil"/>
              <w:left w:val="nil"/>
              <w:bottom w:val="single" w:sz="8" w:space="0" w:color="auto"/>
              <w:right w:val="single" w:sz="8" w:space="0" w:color="auto"/>
            </w:tcBorders>
            <w:vAlign w:val="center"/>
          </w:tcPr>
          <w:p w14:paraId="7AB1D07E"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19,3</w:t>
            </w:r>
          </w:p>
        </w:tc>
      </w:tr>
      <w:tr w:rsidR="00F31F9F" w:rsidRPr="005630AA" w14:paraId="565EAAA9" w14:textId="77777777" w:rsidTr="007040D8">
        <w:trPr>
          <w:trHeight w:val="503"/>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7E75E8D6" w14:textId="77777777" w:rsidR="00F31F9F" w:rsidRPr="005630AA" w:rsidRDefault="00F31F9F" w:rsidP="007040D8">
            <w:pPr>
              <w:spacing w:after="0" w:line="216" w:lineRule="auto"/>
              <w:rPr>
                <w:rFonts w:ascii="Times New Roman" w:hAnsi="Times New Roman" w:cs="Times New Roman"/>
                <w:color w:val="000000"/>
                <w:lang w:eastAsia="ru-RU"/>
              </w:rPr>
            </w:pPr>
            <w:r w:rsidRPr="005630AA">
              <w:rPr>
                <w:rFonts w:ascii="Times New Roman" w:hAnsi="Times New Roman" w:cs="Times New Roman"/>
                <w:color w:val="000000"/>
                <w:lang w:eastAsia="ru-RU"/>
              </w:rPr>
              <w:lastRenderedPageBreak/>
              <w:t>Субсидии 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 технической базы (код субсидии 08-04-Е1)</w:t>
            </w:r>
            <w:r w:rsidRPr="005630AA">
              <w:rPr>
                <w:rFonts w:ascii="Times New Roman" w:hAnsi="Times New Roman" w:cs="Times New Roman"/>
                <w:bCs/>
                <w:sz w:val="26"/>
                <w:szCs w:val="26"/>
                <w:vertAlign w:val="superscript"/>
              </w:rPr>
              <w:t xml:space="preserve"> 1</w:t>
            </w:r>
          </w:p>
        </w:tc>
        <w:tc>
          <w:tcPr>
            <w:tcW w:w="802" w:type="dxa"/>
            <w:tcBorders>
              <w:top w:val="nil"/>
              <w:left w:val="nil"/>
              <w:bottom w:val="single" w:sz="8" w:space="0" w:color="auto"/>
              <w:right w:val="single" w:sz="8" w:space="0" w:color="auto"/>
            </w:tcBorders>
            <w:shd w:val="clear" w:color="auto" w:fill="auto"/>
            <w:vAlign w:val="center"/>
          </w:tcPr>
          <w:p w14:paraId="0C724F1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0,0</w:t>
            </w:r>
          </w:p>
        </w:tc>
        <w:tc>
          <w:tcPr>
            <w:tcW w:w="804" w:type="dxa"/>
            <w:tcBorders>
              <w:top w:val="nil"/>
              <w:left w:val="nil"/>
              <w:bottom w:val="single" w:sz="8" w:space="0" w:color="auto"/>
              <w:right w:val="single" w:sz="8" w:space="0" w:color="auto"/>
            </w:tcBorders>
            <w:shd w:val="clear" w:color="auto" w:fill="auto"/>
            <w:vAlign w:val="center"/>
          </w:tcPr>
          <w:p w14:paraId="18509D7E"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0,0</w:t>
            </w:r>
          </w:p>
        </w:tc>
        <w:tc>
          <w:tcPr>
            <w:tcW w:w="804" w:type="dxa"/>
            <w:tcBorders>
              <w:top w:val="nil"/>
              <w:left w:val="nil"/>
              <w:bottom w:val="single" w:sz="8" w:space="0" w:color="auto"/>
              <w:right w:val="single" w:sz="8" w:space="0" w:color="auto"/>
            </w:tcBorders>
            <w:shd w:val="clear" w:color="auto" w:fill="auto"/>
            <w:vAlign w:val="center"/>
          </w:tcPr>
          <w:p w14:paraId="67B69B7A"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0,0</w:t>
            </w:r>
          </w:p>
        </w:tc>
        <w:tc>
          <w:tcPr>
            <w:tcW w:w="744" w:type="dxa"/>
            <w:tcBorders>
              <w:top w:val="nil"/>
              <w:left w:val="nil"/>
              <w:bottom w:val="single" w:sz="8" w:space="0" w:color="auto"/>
              <w:right w:val="single" w:sz="8" w:space="0" w:color="auto"/>
            </w:tcBorders>
            <w:shd w:val="clear" w:color="auto" w:fill="auto"/>
            <w:vAlign w:val="center"/>
          </w:tcPr>
          <w:p w14:paraId="637773B4"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0,0</w:t>
            </w:r>
          </w:p>
        </w:tc>
        <w:tc>
          <w:tcPr>
            <w:tcW w:w="804" w:type="dxa"/>
            <w:tcBorders>
              <w:top w:val="nil"/>
              <w:left w:val="nil"/>
              <w:bottom w:val="single" w:sz="8" w:space="0" w:color="auto"/>
              <w:right w:val="single" w:sz="8" w:space="0" w:color="auto"/>
            </w:tcBorders>
            <w:shd w:val="clear" w:color="auto" w:fill="auto"/>
            <w:vAlign w:val="center"/>
          </w:tcPr>
          <w:p w14:paraId="789EBF2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0,0</w:t>
            </w:r>
          </w:p>
        </w:tc>
        <w:tc>
          <w:tcPr>
            <w:tcW w:w="815" w:type="dxa"/>
            <w:tcBorders>
              <w:top w:val="nil"/>
              <w:left w:val="nil"/>
              <w:bottom w:val="single" w:sz="8" w:space="0" w:color="auto"/>
              <w:right w:val="single" w:sz="8" w:space="0" w:color="auto"/>
            </w:tcBorders>
            <w:shd w:val="clear" w:color="auto" w:fill="auto"/>
            <w:vAlign w:val="center"/>
          </w:tcPr>
          <w:p w14:paraId="7D18BB58"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0,0</w:t>
            </w:r>
          </w:p>
        </w:tc>
        <w:tc>
          <w:tcPr>
            <w:tcW w:w="775" w:type="dxa"/>
            <w:tcBorders>
              <w:top w:val="nil"/>
              <w:left w:val="nil"/>
              <w:bottom w:val="single" w:sz="8" w:space="0" w:color="auto"/>
              <w:right w:val="single" w:sz="8" w:space="0" w:color="auto"/>
            </w:tcBorders>
            <w:vAlign w:val="center"/>
          </w:tcPr>
          <w:p w14:paraId="38D8205F"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0,0</w:t>
            </w:r>
          </w:p>
        </w:tc>
      </w:tr>
      <w:tr w:rsidR="00F31F9F" w:rsidRPr="005630AA" w14:paraId="60103475"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08C6008C" w14:textId="77777777" w:rsidR="00F31F9F" w:rsidRPr="005630AA" w:rsidRDefault="00F31F9F" w:rsidP="007040D8">
            <w:pPr>
              <w:spacing w:after="0" w:line="216" w:lineRule="auto"/>
              <w:rPr>
                <w:rFonts w:ascii="Times New Roman" w:hAnsi="Times New Roman" w:cs="Times New Roman"/>
                <w:color w:val="000000"/>
                <w:lang w:eastAsia="ru-RU"/>
              </w:rPr>
            </w:pPr>
            <w:r w:rsidRPr="005630AA">
              <w:rPr>
                <w:rFonts w:ascii="Times New Roman" w:hAnsi="Times New Roman" w:cs="Times New Roman"/>
                <w:color w:val="000000"/>
                <w:lang w:eastAsia="ru-RU"/>
              </w:rPr>
              <w:t>Субсидии бюджетным учреждениям в целях осуществления мероприятий по капитальному ремонту объектов недвижимого имущества, в том числе реставрации, за исключением реконструкции с элементами реставрации: Обновление инфраструктуры учреждений высшего образования для проживания студентов (код субсидии 02-01-S8, 02-10-S8)</w:t>
            </w:r>
            <w:r w:rsidRPr="005630AA">
              <w:rPr>
                <w:rFonts w:ascii="Times New Roman" w:hAnsi="Times New Roman" w:cs="Times New Roman"/>
                <w:bCs/>
                <w:sz w:val="26"/>
                <w:szCs w:val="26"/>
                <w:vertAlign w:val="superscript"/>
              </w:rPr>
              <w:t xml:space="preserve"> 1</w:t>
            </w:r>
          </w:p>
        </w:tc>
        <w:tc>
          <w:tcPr>
            <w:tcW w:w="802" w:type="dxa"/>
            <w:tcBorders>
              <w:top w:val="nil"/>
              <w:left w:val="nil"/>
              <w:bottom w:val="single" w:sz="8" w:space="0" w:color="auto"/>
              <w:right w:val="single" w:sz="8" w:space="0" w:color="auto"/>
            </w:tcBorders>
            <w:shd w:val="clear" w:color="auto" w:fill="auto"/>
            <w:vAlign w:val="center"/>
          </w:tcPr>
          <w:p w14:paraId="2F0FA499"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5,1</w:t>
            </w:r>
          </w:p>
        </w:tc>
        <w:tc>
          <w:tcPr>
            <w:tcW w:w="804" w:type="dxa"/>
            <w:tcBorders>
              <w:top w:val="nil"/>
              <w:left w:val="nil"/>
              <w:bottom w:val="single" w:sz="8" w:space="0" w:color="auto"/>
              <w:right w:val="single" w:sz="8" w:space="0" w:color="auto"/>
            </w:tcBorders>
            <w:shd w:val="clear" w:color="auto" w:fill="auto"/>
            <w:vAlign w:val="center"/>
          </w:tcPr>
          <w:p w14:paraId="062A3BB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0,7</w:t>
            </w:r>
          </w:p>
        </w:tc>
        <w:tc>
          <w:tcPr>
            <w:tcW w:w="804" w:type="dxa"/>
            <w:tcBorders>
              <w:top w:val="nil"/>
              <w:left w:val="nil"/>
              <w:bottom w:val="single" w:sz="8" w:space="0" w:color="auto"/>
              <w:right w:val="single" w:sz="8" w:space="0" w:color="auto"/>
            </w:tcBorders>
            <w:shd w:val="clear" w:color="auto" w:fill="auto"/>
            <w:vAlign w:val="center"/>
          </w:tcPr>
          <w:p w14:paraId="1D42269D"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0,8</w:t>
            </w:r>
          </w:p>
        </w:tc>
        <w:tc>
          <w:tcPr>
            <w:tcW w:w="744" w:type="dxa"/>
            <w:tcBorders>
              <w:top w:val="nil"/>
              <w:left w:val="nil"/>
              <w:bottom w:val="single" w:sz="8" w:space="0" w:color="auto"/>
              <w:right w:val="single" w:sz="8" w:space="0" w:color="auto"/>
            </w:tcBorders>
            <w:shd w:val="clear" w:color="auto" w:fill="auto"/>
            <w:vAlign w:val="center"/>
          </w:tcPr>
          <w:p w14:paraId="0DD018EC"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0,8</w:t>
            </w:r>
          </w:p>
        </w:tc>
        <w:tc>
          <w:tcPr>
            <w:tcW w:w="804" w:type="dxa"/>
            <w:tcBorders>
              <w:top w:val="nil"/>
              <w:left w:val="nil"/>
              <w:bottom w:val="single" w:sz="8" w:space="0" w:color="auto"/>
              <w:right w:val="single" w:sz="8" w:space="0" w:color="auto"/>
            </w:tcBorders>
            <w:shd w:val="clear" w:color="auto" w:fill="auto"/>
            <w:vAlign w:val="center"/>
          </w:tcPr>
          <w:p w14:paraId="0358DEF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0,9</w:t>
            </w:r>
          </w:p>
        </w:tc>
        <w:tc>
          <w:tcPr>
            <w:tcW w:w="815" w:type="dxa"/>
            <w:tcBorders>
              <w:top w:val="nil"/>
              <w:left w:val="nil"/>
              <w:bottom w:val="single" w:sz="8" w:space="0" w:color="auto"/>
              <w:right w:val="single" w:sz="8" w:space="0" w:color="auto"/>
            </w:tcBorders>
            <w:shd w:val="clear" w:color="auto" w:fill="auto"/>
            <w:vAlign w:val="center"/>
          </w:tcPr>
          <w:p w14:paraId="036D88CA"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0,9</w:t>
            </w:r>
          </w:p>
        </w:tc>
        <w:tc>
          <w:tcPr>
            <w:tcW w:w="775" w:type="dxa"/>
            <w:tcBorders>
              <w:top w:val="nil"/>
              <w:left w:val="nil"/>
              <w:bottom w:val="single" w:sz="8" w:space="0" w:color="auto"/>
              <w:right w:val="single" w:sz="8" w:space="0" w:color="auto"/>
            </w:tcBorders>
            <w:vAlign w:val="center"/>
          </w:tcPr>
          <w:p w14:paraId="1C255A9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1,0</w:t>
            </w:r>
          </w:p>
        </w:tc>
      </w:tr>
      <w:tr w:rsidR="00F31F9F" w:rsidRPr="005630AA" w14:paraId="4CAFA4B4"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68B946CA" w14:textId="77777777" w:rsidR="00F31F9F" w:rsidRPr="005630AA" w:rsidRDefault="00F31F9F" w:rsidP="007040D8">
            <w:pPr>
              <w:spacing w:after="0" w:line="216" w:lineRule="auto"/>
              <w:rPr>
                <w:rFonts w:ascii="Times New Roman" w:hAnsi="Times New Roman" w:cs="Times New Roman"/>
                <w:color w:val="000000"/>
                <w:lang w:eastAsia="ru-RU"/>
              </w:rPr>
            </w:pPr>
            <w:r w:rsidRPr="005630AA">
              <w:rPr>
                <w:rFonts w:ascii="Times New Roman" w:hAnsi="Times New Roman" w:cs="Times New Roman"/>
                <w:color w:val="000000"/>
                <w:lang w:eastAsia="ru-RU"/>
              </w:rPr>
              <w:t>Субсидия 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 (по коду 08-04) в целях реализации Проекта обновления инфраструктуры в целях создания (модернизации) комплексных образовательных кластеров по подготовке высококвалифицированных педагогических кадров на базе образовательных организаций в рамках федерального проекта «Педагоги и наставники» национального проекта «Молодежь и дети»</w:t>
            </w:r>
            <w:r w:rsidRPr="005630AA">
              <w:rPr>
                <w:rFonts w:ascii="Times New Roman" w:hAnsi="Times New Roman" w:cs="Times New Roman"/>
                <w:bCs/>
                <w:sz w:val="26"/>
                <w:szCs w:val="26"/>
                <w:vertAlign w:val="superscript"/>
              </w:rPr>
              <w:t xml:space="preserve"> 1</w:t>
            </w:r>
          </w:p>
        </w:tc>
        <w:tc>
          <w:tcPr>
            <w:tcW w:w="802" w:type="dxa"/>
            <w:tcBorders>
              <w:top w:val="nil"/>
              <w:left w:val="nil"/>
              <w:bottom w:val="single" w:sz="8" w:space="0" w:color="auto"/>
              <w:right w:val="single" w:sz="8" w:space="0" w:color="auto"/>
            </w:tcBorders>
            <w:shd w:val="clear" w:color="auto" w:fill="auto"/>
            <w:vAlign w:val="center"/>
          </w:tcPr>
          <w:p w14:paraId="26DDAEDE"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250,0</w:t>
            </w:r>
          </w:p>
        </w:tc>
        <w:tc>
          <w:tcPr>
            <w:tcW w:w="804" w:type="dxa"/>
            <w:tcBorders>
              <w:top w:val="nil"/>
              <w:left w:val="nil"/>
              <w:bottom w:val="single" w:sz="8" w:space="0" w:color="auto"/>
              <w:right w:val="single" w:sz="8" w:space="0" w:color="auto"/>
            </w:tcBorders>
            <w:shd w:val="clear" w:color="auto" w:fill="auto"/>
            <w:vAlign w:val="center"/>
          </w:tcPr>
          <w:p w14:paraId="218A3B50"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20</w:t>
            </w:r>
          </w:p>
        </w:tc>
        <w:tc>
          <w:tcPr>
            <w:tcW w:w="804" w:type="dxa"/>
            <w:tcBorders>
              <w:top w:val="nil"/>
              <w:left w:val="nil"/>
              <w:bottom w:val="single" w:sz="8" w:space="0" w:color="auto"/>
              <w:right w:val="single" w:sz="8" w:space="0" w:color="auto"/>
            </w:tcBorders>
            <w:shd w:val="clear" w:color="auto" w:fill="auto"/>
            <w:vAlign w:val="center"/>
          </w:tcPr>
          <w:p w14:paraId="4F123C89"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45,0</w:t>
            </w:r>
          </w:p>
        </w:tc>
        <w:tc>
          <w:tcPr>
            <w:tcW w:w="744" w:type="dxa"/>
            <w:tcBorders>
              <w:top w:val="nil"/>
              <w:left w:val="nil"/>
              <w:bottom w:val="single" w:sz="8" w:space="0" w:color="auto"/>
              <w:right w:val="single" w:sz="8" w:space="0" w:color="auto"/>
            </w:tcBorders>
            <w:shd w:val="clear" w:color="auto" w:fill="auto"/>
            <w:vAlign w:val="center"/>
          </w:tcPr>
          <w:p w14:paraId="09A930C2"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45,0</w:t>
            </w:r>
          </w:p>
        </w:tc>
        <w:tc>
          <w:tcPr>
            <w:tcW w:w="804" w:type="dxa"/>
            <w:tcBorders>
              <w:top w:val="nil"/>
              <w:left w:val="nil"/>
              <w:bottom w:val="single" w:sz="8" w:space="0" w:color="auto"/>
              <w:right w:val="single" w:sz="8" w:space="0" w:color="auto"/>
            </w:tcBorders>
            <w:shd w:val="clear" w:color="auto" w:fill="auto"/>
            <w:vAlign w:val="center"/>
          </w:tcPr>
          <w:p w14:paraId="3AC045EA"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45,0</w:t>
            </w:r>
          </w:p>
        </w:tc>
        <w:tc>
          <w:tcPr>
            <w:tcW w:w="815" w:type="dxa"/>
            <w:tcBorders>
              <w:top w:val="nil"/>
              <w:left w:val="nil"/>
              <w:bottom w:val="single" w:sz="8" w:space="0" w:color="auto"/>
              <w:right w:val="single" w:sz="8" w:space="0" w:color="auto"/>
            </w:tcBorders>
            <w:shd w:val="clear" w:color="auto" w:fill="auto"/>
            <w:vAlign w:val="center"/>
          </w:tcPr>
          <w:p w14:paraId="7D46E7C3"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45,0</w:t>
            </w:r>
          </w:p>
        </w:tc>
        <w:tc>
          <w:tcPr>
            <w:tcW w:w="775" w:type="dxa"/>
            <w:tcBorders>
              <w:top w:val="nil"/>
              <w:left w:val="nil"/>
              <w:bottom w:val="single" w:sz="8" w:space="0" w:color="auto"/>
              <w:right w:val="single" w:sz="8" w:space="0" w:color="auto"/>
            </w:tcBorders>
            <w:vAlign w:val="center"/>
          </w:tcPr>
          <w:p w14:paraId="2436282A"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50,0</w:t>
            </w:r>
          </w:p>
        </w:tc>
      </w:tr>
      <w:tr w:rsidR="00F31F9F" w:rsidRPr="005630AA" w14:paraId="18F71402" w14:textId="77777777" w:rsidTr="007040D8">
        <w:trPr>
          <w:trHeight w:val="106"/>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094E783E"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Приносящая доход деятельность (включая субсидии, получаемые на конкурсной основе)</w:t>
            </w:r>
          </w:p>
        </w:tc>
        <w:tc>
          <w:tcPr>
            <w:tcW w:w="802" w:type="dxa"/>
            <w:tcBorders>
              <w:top w:val="nil"/>
              <w:left w:val="nil"/>
              <w:bottom w:val="single" w:sz="8" w:space="0" w:color="auto"/>
              <w:right w:val="single" w:sz="8" w:space="0" w:color="auto"/>
            </w:tcBorders>
            <w:shd w:val="clear" w:color="000000" w:fill="FFFFFF"/>
            <w:vAlign w:val="center"/>
          </w:tcPr>
          <w:p w14:paraId="226796C0"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14,5</w:t>
            </w:r>
          </w:p>
        </w:tc>
        <w:tc>
          <w:tcPr>
            <w:tcW w:w="804" w:type="dxa"/>
            <w:tcBorders>
              <w:top w:val="nil"/>
              <w:left w:val="nil"/>
              <w:bottom w:val="single" w:sz="8" w:space="0" w:color="auto"/>
              <w:right w:val="single" w:sz="8" w:space="0" w:color="auto"/>
            </w:tcBorders>
            <w:shd w:val="clear" w:color="auto" w:fill="auto"/>
            <w:vAlign w:val="center"/>
          </w:tcPr>
          <w:p w14:paraId="7B0F0E60"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2</w:t>
            </w:r>
          </w:p>
        </w:tc>
        <w:tc>
          <w:tcPr>
            <w:tcW w:w="804" w:type="dxa"/>
            <w:tcBorders>
              <w:top w:val="nil"/>
              <w:left w:val="nil"/>
              <w:bottom w:val="single" w:sz="8" w:space="0" w:color="auto"/>
              <w:right w:val="single" w:sz="8" w:space="0" w:color="auto"/>
            </w:tcBorders>
            <w:shd w:val="clear" w:color="auto" w:fill="auto"/>
            <w:vAlign w:val="center"/>
          </w:tcPr>
          <w:p w14:paraId="0BA775C9"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2,2</w:t>
            </w:r>
          </w:p>
        </w:tc>
        <w:tc>
          <w:tcPr>
            <w:tcW w:w="744" w:type="dxa"/>
            <w:tcBorders>
              <w:top w:val="nil"/>
              <w:left w:val="nil"/>
              <w:bottom w:val="single" w:sz="8" w:space="0" w:color="auto"/>
              <w:right w:val="single" w:sz="8" w:space="0" w:color="auto"/>
            </w:tcBorders>
            <w:shd w:val="clear" w:color="auto" w:fill="auto"/>
            <w:vAlign w:val="center"/>
          </w:tcPr>
          <w:p w14:paraId="325E4BB4"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2,3</w:t>
            </w:r>
          </w:p>
        </w:tc>
        <w:tc>
          <w:tcPr>
            <w:tcW w:w="804" w:type="dxa"/>
            <w:tcBorders>
              <w:top w:val="nil"/>
              <w:left w:val="nil"/>
              <w:bottom w:val="single" w:sz="8" w:space="0" w:color="auto"/>
              <w:right w:val="single" w:sz="8" w:space="0" w:color="auto"/>
            </w:tcBorders>
            <w:shd w:val="clear" w:color="auto" w:fill="auto"/>
            <w:vAlign w:val="center"/>
          </w:tcPr>
          <w:p w14:paraId="668B0E42"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2,5</w:t>
            </w:r>
          </w:p>
        </w:tc>
        <w:tc>
          <w:tcPr>
            <w:tcW w:w="815" w:type="dxa"/>
            <w:tcBorders>
              <w:top w:val="nil"/>
              <w:left w:val="nil"/>
              <w:bottom w:val="single" w:sz="8" w:space="0" w:color="auto"/>
              <w:right w:val="single" w:sz="8" w:space="0" w:color="auto"/>
            </w:tcBorders>
            <w:shd w:val="clear" w:color="auto" w:fill="auto"/>
            <w:vAlign w:val="center"/>
          </w:tcPr>
          <w:p w14:paraId="7FAED9F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2,7</w:t>
            </w:r>
          </w:p>
        </w:tc>
        <w:tc>
          <w:tcPr>
            <w:tcW w:w="775" w:type="dxa"/>
            <w:tcBorders>
              <w:top w:val="nil"/>
              <w:left w:val="nil"/>
              <w:bottom w:val="single" w:sz="8" w:space="0" w:color="auto"/>
              <w:right w:val="single" w:sz="8" w:space="0" w:color="auto"/>
            </w:tcBorders>
            <w:vAlign w:val="center"/>
          </w:tcPr>
          <w:p w14:paraId="71EC7FFD"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2,9</w:t>
            </w:r>
          </w:p>
        </w:tc>
      </w:tr>
      <w:tr w:rsidR="00F31F9F" w:rsidRPr="005630AA" w14:paraId="1DD961B7" w14:textId="77777777" w:rsidTr="007040D8">
        <w:trPr>
          <w:trHeight w:val="60"/>
        </w:trPr>
        <w:tc>
          <w:tcPr>
            <w:tcW w:w="9206" w:type="dxa"/>
            <w:gridSpan w:val="7"/>
            <w:tcBorders>
              <w:top w:val="nil"/>
              <w:left w:val="single" w:sz="8" w:space="0" w:color="auto"/>
              <w:bottom w:val="single" w:sz="8" w:space="0" w:color="auto"/>
              <w:right w:val="single" w:sz="8" w:space="0" w:color="auto"/>
            </w:tcBorders>
            <w:shd w:val="clear" w:color="000000" w:fill="D9E2F3"/>
            <w:vAlign w:val="center"/>
            <w:hideMark/>
          </w:tcPr>
          <w:p w14:paraId="59C75762" w14:textId="77777777" w:rsidR="00F31F9F" w:rsidRPr="005630AA" w:rsidRDefault="00F31F9F" w:rsidP="007040D8">
            <w:pPr>
              <w:spacing w:after="0" w:line="216" w:lineRule="auto"/>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6. ПОЛИТИКА В ОБЛАСТИ ЦИФРОВОЙ ТРАНСФОРМАЦИИ</w:t>
            </w:r>
          </w:p>
        </w:tc>
        <w:tc>
          <w:tcPr>
            <w:tcW w:w="775" w:type="dxa"/>
            <w:tcBorders>
              <w:top w:val="nil"/>
              <w:left w:val="single" w:sz="8" w:space="0" w:color="auto"/>
              <w:bottom w:val="single" w:sz="8" w:space="0" w:color="auto"/>
              <w:right w:val="single" w:sz="8" w:space="0" w:color="auto"/>
            </w:tcBorders>
            <w:shd w:val="clear" w:color="000000" w:fill="D9E2F3"/>
          </w:tcPr>
          <w:p w14:paraId="4F702F74" w14:textId="77777777" w:rsidR="00F31F9F" w:rsidRPr="005630AA" w:rsidRDefault="00F31F9F" w:rsidP="007040D8">
            <w:pPr>
              <w:spacing w:after="0" w:line="216" w:lineRule="auto"/>
              <w:rPr>
                <w:rFonts w:ascii="Times New Roman" w:hAnsi="Times New Roman" w:cs="Times New Roman"/>
                <w:b/>
                <w:bCs/>
                <w:color w:val="000000"/>
                <w:lang w:eastAsia="ru-RU"/>
              </w:rPr>
            </w:pPr>
          </w:p>
        </w:tc>
      </w:tr>
      <w:tr w:rsidR="00F31F9F" w:rsidRPr="005630AA" w14:paraId="50CD9C16" w14:textId="77777777" w:rsidTr="007040D8">
        <w:trPr>
          <w:trHeight w:val="156"/>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37866486"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Субсидии на финансовое обеспечение выполнения государственного задания на оказание образовательных услуг (выполнение работ)</w:t>
            </w:r>
            <w:r w:rsidRPr="005630AA">
              <w:rPr>
                <w:rFonts w:ascii="Times New Roman" w:hAnsi="Times New Roman" w:cs="Times New Roman"/>
                <w:bCs/>
                <w:sz w:val="26"/>
                <w:szCs w:val="26"/>
                <w:vertAlign w:val="superscript"/>
              </w:rPr>
              <w:t xml:space="preserve"> 1</w:t>
            </w:r>
          </w:p>
        </w:tc>
        <w:tc>
          <w:tcPr>
            <w:tcW w:w="802" w:type="dxa"/>
            <w:tcBorders>
              <w:top w:val="nil"/>
              <w:left w:val="nil"/>
              <w:bottom w:val="single" w:sz="8" w:space="0" w:color="auto"/>
              <w:right w:val="single" w:sz="8" w:space="0" w:color="auto"/>
            </w:tcBorders>
            <w:shd w:val="clear" w:color="000000" w:fill="FFFFFF"/>
            <w:vAlign w:val="center"/>
          </w:tcPr>
          <w:p w14:paraId="39CB479D"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72,5</w:t>
            </w:r>
          </w:p>
        </w:tc>
        <w:tc>
          <w:tcPr>
            <w:tcW w:w="804" w:type="dxa"/>
            <w:tcBorders>
              <w:top w:val="nil"/>
              <w:left w:val="nil"/>
              <w:bottom w:val="single" w:sz="8" w:space="0" w:color="auto"/>
              <w:right w:val="single" w:sz="8" w:space="0" w:color="auto"/>
            </w:tcBorders>
            <w:shd w:val="clear" w:color="auto" w:fill="auto"/>
            <w:vAlign w:val="center"/>
          </w:tcPr>
          <w:p w14:paraId="46873132"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10</w:t>
            </w:r>
          </w:p>
        </w:tc>
        <w:tc>
          <w:tcPr>
            <w:tcW w:w="804" w:type="dxa"/>
            <w:tcBorders>
              <w:top w:val="nil"/>
              <w:left w:val="nil"/>
              <w:bottom w:val="single" w:sz="8" w:space="0" w:color="auto"/>
              <w:right w:val="single" w:sz="8" w:space="0" w:color="auto"/>
            </w:tcBorders>
            <w:shd w:val="clear" w:color="auto" w:fill="auto"/>
            <w:vAlign w:val="center"/>
          </w:tcPr>
          <w:p w14:paraId="4B7718DD"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10,8</w:t>
            </w:r>
          </w:p>
        </w:tc>
        <w:tc>
          <w:tcPr>
            <w:tcW w:w="744" w:type="dxa"/>
            <w:tcBorders>
              <w:top w:val="nil"/>
              <w:left w:val="nil"/>
              <w:bottom w:val="single" w:sz="8" w:space="0" w:color="auto"/>
              <w:right w:val="single" w:sz="8" w:space="0" w:color="auto"/>
            </w:tcBorders>
            <w:shd w:val="clear" w:color="auto" w:fill="auto"/>
            <w:vAlign w:val="center"/>
          </w:tcPr>
          <w:p w14:paraId="3301BDFD"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11,6</w:t>
            </w:r>
          </w:p>
        </w:tc>
        <w:tc>
          <w:tcPr>
            <w:tcW w:w="804" w:type="dxa"/>
            <w:tcBorders>
              <w:top w:val="nil"/>
              <w:left w:val="nil"/>
              <w:bottom w:val="single" w:sz="8" w:space="0" w:color="auto"/>
              <w:right w:val="single" w:sz="8" w:space="0" w:color="auto"/>
            </w:tcBorders>
            <w:shd w:val="clear" w:color="auto" w:fill="auto"/>
            <w:vAlign w:val="center"/>
          </w:tcPr>
          <w:p w14:paraId="64E2555F"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12,4</w:t>
            </w:r>
          </w:p>
        </w:tc>
        <w:tc>
          <w:tcPr>
            <w:tcW w:w="815" w:type="dxa"/>
            <w:tcBorders>
              <w:top w:val="nil"/>
              <w:left w:val="nil"/>
              <w:bottom w:val="single" w:sz="8" w:space="0" w:color="auto"/>
              <w:right w:val="single" w:sz="8" w:space="0" w:color="auto"/>
            </w:tcBorders>
            <w:shd w:val="clear" w:color="auto" w:fill="auto"/>
            <w:vAlign w:val="center"/>
          </w:tcPr>
          <w:p w14:paraId="59F1FBC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13,4</w:t>
            </w:r>
          </w:p>
        </w:tc>
        <w:tc>
          <w:tcPr>
            <w:tcW w:w="775" w:type="dxa"/>
            <w:tcBorders>
              <w:top w:val="nil"/>
              <w:left w:val="nil"/>
              <w:bottom w:val="single" w:sz="8" w:space="0" w:color="auto"/>
              <w:right w:val="single" w:sz="8" w:space="0" w:color="auto"/>
            </w:tcBorders>
            <w:vAlign w:val="center"/>
          </w:tcPr>
          <w:p w14:paraId="3354A1BD"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14,4</w:t>
            </w:r>
          </w:p>
        </w:tc>
      </w:tr>
      <w:tr w:rsidR="00F31F9F" w:rsidRPr="005630AA" w14:paraId="5A2EB9A9" w14:textId="77777777" w:rsidTr="007040D8">
        <w:trPr>
          <w:trHeight w:val="11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7AE9DC51"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Приносящая доход деятельность (включая субсидии, получаемые на конкурсной основе)</w:t>
            </w:r>
          </w:p>
        </w:tc>
        <w:tc>
          <w:tcPr>
            <w:tcW w:w="802" w:type="dxa"/>
            <w:tcBorders>
              <w:top w:val="nil"/>
              <w:left w:val="nil"/>
              <w:bottom w:val="single" w:sz="8" w:space="0" w:color="auto"/>
              <w:right w:val="single" w:sz="8" w:space="0" w:color="auto"/>
            </w:tcBorders>
            <w:shd w:val="clear" w:color="000000" w:fill="FFFFFF"/>
            <w:vAlign w:val="center"/>
          </w:tcPr>
          <w:p w14:paraId="78B617F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217,5</w:t>
            </w:r>
          </w:p>
        </w:tc>
        <w:tc>
          <w:tcPr>
            <w:tcW w:w="804" w:type="dxa"/>
            <w:tcBorders>
              <w:top w:val="nil"/>
              <w:left w:val="nil"/>
              <w:bottom w:val="single" w:sz="8" w:space="0" w:color="auto"/>
              <w:right w:val="single" w:sz="8" w:space="0" w:color="auto"/>
            </w:tcBorders>
            <w:shd w:val="clear" w:color="auto" w:fill="auto"/>
            <w:vAlign w:val="center"/>
          </w:tcPr>
          <w:p w14:paraId="7CC176F4"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30</w:t>
            </w:r>
          </w:p>
        </w:tc>
        <w:tc>
          <w:tcPr>
            <w:tcW w:w="804" w:type="dxa"/>
            <w:tcBorders>
              <w:top w:val="nil"/>
              <w:left w:val="nil"/>
              <w:bottom w:val="single" w:sz="8" w:space="0" w:color="auto"/>
              <w:right w:val="single" w:sz="8" w:space="0" w:color="auto"/>
            </w:tcBorders>
            <w:shd w:val="clear" w:color="auto" w:fill="auto"/>
            <w:vAlign w:val="center"/>
          </w:tcPr>
          <w:p w14:paraId="24FD58F7"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32,3</w:t>
            </w:r>
          </w:p>
        </w:tc>
        <w:tc>
          <w:tcPr>
            <w:tcW w:w="744" w:type="dxa"/>
            <w:tcBorders>
              <w:top w:val="nil"/>
              <w:left w:val="nil"/>
              <w:bottom w:val="single" w:sz="8" w:space="0" w:color="auto"/>
              <w:right w:val="single" w:sz="8" w:space="0" w:color="auto"/>
            </w:tcBorders>
            <w:shd w:val="clear" w:color="auto" w:fill="auto"/>
            <w:vAlign w:val="center"/>
          </w:tcPr>
          <w:p w14:paraId="264ACBF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34,7</w:t>
            </w:r>
          </w:p>
        </w:tc>
        <w:tc>
          <w:tcPr>
            <w:tcW w:w="804" w:type="dxa"/>
            <w:tcBorders>
              <w:top w:val="nil"/>
              <w:left w:val="nil"/>
              <w:bottom w:val="single" w:sz="8" w:space="0" w:color="auto"/>
              <w:right w:val="single" w:sz="8" w:space="0" w:color="auto"/>
            </w:tcBorders>
            <w:shd w:val="clear" w:color="auto" w:fill="auto"/>
            <w:vAlign w:val="center"/>
          </w:tcPr>
          <w:p w14:paraId="1E802444"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37,3</w:t>
            </w:r>
          </w:p>
        </w:tc>
        <w:tc>
          <w:tcPr>
            <w:tcW w:w="815" w:type="dxa"/>
            <w:tcBorders>
              <w:top w:val="nil"/>
              <w:left w:val="nil"/>
              <w:bottom w:val="single" w:sz="8" w:space="0" w:color="auto"/>
              <w:right w:val="single" w:sz="8" w:space="0" w:color="auto"/>
            </w:tcBorders>
            <w:shd w:val="clear" w:color="auto" w:fill="auto"/>
            <w:vAlign w:val="center"/>
          </w:tcPr>
          <w:p w14:paraId="34FC148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40,1</w:t>
            </w:r>
          </w:p>
        </w:tc>
        <w:tc>
          <w:tcPr>
            <w:tcW w:w="775" w:type="dxa"/>
            <w:tcBorders>
              <w:top w:val="nil"/>
              <w:left w:val="nil"/>
              <w:bottom w:val="single" w:sz="8" w:space="0" w:color="auto"/>
              <w:right w:val="single" w:sz="8" w:space="0" w:color="auto"/>
            </w:tcBorders>
            <w:vAlign w:val="center"/>
          </w:tcPr>
          <w:p w14:paraId="45AB5D7F"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43,1</w:t>
            </w:r>
          </w:p>
        </w:tc>
      </w:tr>
      <w:tr w:rsidR="00F31F9F" w:rsidRPr="005630AA" w14:paraId="39254A3A" w14:textId="77777777" w:rsidTr="007040D8">
        <w:trPr>
          <w:trHeight w:val="64"/>
        </w:trPr>
        <w:tc>
          <w:tcPr>
            <w:tcW w:w="9206" w:type="dxa"/>
            <w:gridSpan w:val="7"/>
            <w:tcBorders>
              <w:top w:val="nil"/>
              <w:left w:val="single" w:sz="8" w:space="0" w:color="auto"/>
              <w:bottom w:val="single" w:sz="8" w:space="0" w:color="auto"/>
              <w:right w:val="single" w:sz="8" w:space="0" w:color="auto"/>
            </w:tcBorders>
            <w:shd w:val="clear" w:color="000000" w:fill="D9E2F3"/>
            <w:vAlign w:val="center"/>
            <w:hideMark/>
          </w:tcPr>
          <w:p w14:paraId="4D957125" w14:textId="77777777" w:rsidR="00F31F9F" w:rsidRPr="005630AA" w:rsidRDefault="00F31F9F" w:rsidP="007040D8">
            <w:pPr>
              <w:spacing w:after="0" w:line="216" w:lineRule="auto"/>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7.ПОЛИТИКА В ОБЛАСТИ МЕЖДУНАРОДНОЙ ДЕЯТЕЛЬНОСТИ</w:t>
            </w:r>
          </w:p>
        </w:tc>
        <w:tc>
          <w:tcPr>
            <w:tcW w:w="775" w:type="dxa"/>
            <w:tcBorders>
              <w:top w:val="nil"/>
              <w:left w:val="single" w:sz="8" w:space="0" w:color="auto"/>
              <w:bottom w:val="single" w:sz="8" w:space="0" w:color="auto"/>
              <w:right w:val="single" w:sz="8" w:space="0" w:color="auto"/>
            </w:tcBorders>
            <w:shd w:val="clear" w:color="000000" w:fill="D9E2F3"/>
          </w:tcPr>
          <w:p w14:paraId="79226FBB" w14:textId="77777777" w:rsidR="00F31F9F" w:rsidRPr="005630AA" w:rsidRDefault="00F31F9F" w:rsidP="007040D8">
            <w:pPr>
              <w:spacing w:after="0" w:line="216" w:lineRule="auto"/>
              <w:rPr>
                <w:rFonts w:ascii="Times New Roman" w:hAnsi="Times New Roman" w:cs="Times New Roman"/>
                <w:b/>
                <w:bCs/>
                <w:color w:val="000000"/>
                <w:lang w:eastAsia="ru-RU"/>
              </w:rPr>
            </w:pPr>
          </w:p>
        </w:tc>
      </w:tr>
      <w:tr w:rsidR="00F31F9F" w:rsidRPr="005630AA" w14:paraId="5C2CB028"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669D5F1F"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Субсидии на финансовое обеспечение выполнения государственного задания на оказание образовательных услуг (выполнение работ)</w:t>
            </w:r>
            <w:r w:rsidRPr="005630AA">
              <w:rPr>
                <w:rFonts w:ascii="Times New Roman" w:hAnsi="Times New Roman" w:cs="Times New Roman"/>
                <w:bCs/>
                <w:sz w:val="26"/>
                <w:szCs w:val="26"/>
                <w:vertAlign w:val="superscript"/>
              </w:rPr>
              <w:t xml:space="preserve"> 1</w:t>
            </w:r>
          </w:p>
        </w:tc>
        <w:tc>
          <w:tcPr>
            <w:tcW w:w="802" w:type="dxa"/>
            <w:tcBorders>
              <w:top w:val="nil"/>
              <w:left w:val="nil"/>
              <w:bottom w:val="single" w:sz="8" w:space="0" w:color="auto"/>
              <w:right w:val="single" w:sz="8" w:space="0" w:color="auto"/>
            </w:tcBorders>
            <w:shd w:val="clear" w:color="auto" w:fill="auto"/>
            <w:vAlign w:val="center"/>
          </w:tcPr>
          <w:p w14:paraId="3E57101D"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92,1</w:t>
            </w:r>
          </w:p>
        </w:tc>
        <w:tc>
          <w:tcPr>
            <w:tcW w:w="804" w:type="dxa"/>
            <w:tcBorders>
              <w:top w:val="nil"/>
              <w:left w:val="nil"/>
              <w:bottom w:val="single" w:sz="8" w:space="0" w:color="auto"/>
              <w:right w:val="single" w:sz="8" w:space="0" w:color="auto"/>
            </w:tcBorders>
            <w:shd w:val="clear" w:color="auto" w:fill="auto"/>
            <w:vAlign w:val="center"/>
          </w:tcPr>
          <w:p w14:paraId="2D11F8EF"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12,7</w:t>
            </w:r>
          </w:p>
        </w:tc>
        <w:tc>
          <w:tcPr>
            <w:tcW w:w="804" w:type="dxa"/>
            <w:tcBorders>
              <w:top w:val="nil"/>
              <w:left w:val="nil"/>
              <w:bottom w:val="single" w:sz="8" w:space="0" w:color="auto"/>
              <w:right w:val="single" w:sz="8" w:space="0" w:color="auto"/>
            </w:tcBorders>
            <w:shd w:val="clear" w:color="auto" w:fill="auto"/>
            <w:vAlign w:val="center"/>
          </w:tcPr>
          <w:p w14:paraId="2587BED8"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13,7</w:t>
            </w:r>
          </w:p>
        </w:tc>
        <w:tc>
          <w:tcPr>
            <w:tcW w:w="744" w:type="dxa"/>
            <w:tcBorders>
              <w:top w:val="nil"/>
              <w:left w:val="nil"/>
              <w:bottom w:val="single" w:sz="8" w:space="0" w:color="auto"/>
              <w:right w:val="single" w:sz="8" w:space="0" w:color="auto"/>
            </w:tcBorders>
            <w:shd w:val="clear" w:color="auto" w:fill="auto"/>
            <w:vAlign w:val="center"/>
          </w:tcPr>
          <w:p w14:paraId="63B12C06"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14,7</w:t>
            </w:r>
          </w:p>
        </w:tc>
        <w:tc>
          <w:tcPr>
            <w:tcW w:w="804" w:type="dxa"/>
            <w:tcBorders>
              <w:top w:val="nil"/>
              <w:left w:val="nil"/>
              <w:bottom w:val="single" w:sz="8" w:space="0" w:color="auto"/>
              <w:right w:val="single" w:sz="8" w:space="0" w:color="auto"/>
            </w:tcBorders>
            <w:shd w:val="clear" w:color="auto" w:fill="auto"/>
            <w:vAlign w:val="center"/>
          </w:tcPr>
          <w:p w14:paraId="1EF2CDEE"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15,8</w:t>
            </w:r>
          </w:p>
        </w:tc>
        <w:tc>
          <w:tcPr>
            <w:tcW w:w="815" w:type="dxa"/>
            <w:tcBorders>
              <w:top w:val="nil"/>
              <w:left w:val="nil"/>
              <w:bottom w:val="single" w:sz="8" w:space="0" w:color="auto"/>
              <w:right w:val="single" w:sz="8" w:space="0" w:color="auto"/>
            </w:tcBorders>
            <w:shd w:val="clear" w:color="auto" w:fill="auto"/>
            <w:vAlign w:val="center"/>
          </w:tcPr>
          <w:p w14:paraId="63D2DE94"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17,0</w:t>
            </w:r>
          </w:p>
        </w:tc>
        <w:tc>
          <w:tcPr>
            <w:tcW w:w="775" w:type="dxa"/>
            <w:tcBorders>
              <w:top w:val="nil"/>
              <w:left w:val="nil"/>
              <w:bottom w:val="single" w:sz="8" w:space="0" w:color="auto"/>
              <w:right w:val="single" w:sz="8" w:space="0" w:color="auto"/>
            </w:tcBorders>
            <w:vAlign w:val="center"/>
          </w:tcPr>
          <w:p w14:paraId="2BB1B9A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18,2</w:t>
            </w:r>
          </w:p>
        </w:tc>
      </w:tr>
      <w:tr w:rsidR="00F31F9F" w:rsidRPr="005630AA" w14:paraId="5BCE458C" w14:textId="77777777" w:rsidTr="007040D8">
        <w:trPr>
          <w:trHeight w:val="114"/>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396EE2F8"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Приносящая доход деятельность (включая субсидии, получаемые на конкурсной основе)</w:t>
            </w:r>
          </w:p>
        </w:tc>
        <w:tc>
          <w:tcPr>
            <w:tcW w:w="802" w:type="dxa"/>
            <w:tcBorders>
              <w:top w:val="nil"/>
              <w:left w:val="nil"/>
              <w:bottom w:val="single" w:sz="8" w:space="0" w:color="auto"/>
              <w:right w:val="single" w:sz="8" w:space="0" w:color="auto"/>
            </w:tcBorders>
            <w:shd w:val="clear" w:color="000000" w:fill="FFFFFF"/>
            <w:vAlign w:val="center"/>
          </w:tcPr>
          <w:p w14:paraId="6E06284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15,2</w:t>
            </w:r>
          </w:p>
        </w:tc>
        <w:tc>
          <w:tcPr>
            <w:tcW w:w="804" w:type="dxa"/>
            <w:tcBorders>
              <w:top w:val="nil"/>
              <w:left w:val="nil"/>
              <w:bottom w:val="single" w:sz="8" w:space="0" w:color="auto"/>
              <w:right w:val="single" w:sz="8" w:space="0" w:color="auto"/>
            </w:tcBorders>
            <w:shd w:val="clear" w:color="auto" w:fill="auto"/>
            <w:vAlign w:val="center"/>
          </w:tcPr>
          <w:p w14:paraId="7D43D9A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2,1</w:t>
            </w:r>
          </w:p>
        </w:tc>
        <w:tc>
          <w:tcPr>
            <w:tcW w:w="804" w:type="dxa"/>
            <w:tcBorders>
              <w:top w:val="nil"/>
              <w:left w:val="nil"/>
              <w:bottom w:val="single" w:sz="8" w:space="0" w:color="auto"/>
              <w:right w:val="single" w:sz="8" w:space="0" w:color="auto"/>
            </w:tcBorders>
            <w:shd w:val="clear" w:color="auto" w:fill="auto"/>
            <w:vAlign w:val="center"/>
          </w:tcPr>
          <w:p w14:paraId="2F019570"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2,3</w:t>
            </w:r>
          </w:p>
        </w:tc>
        <w:tc>
          <w:tcPr>
            <w:tcW w:w="744" w:type="dxa"/>
            <w:tcBorders>
              <w:top w:val="nil"/>
              <w:left w:val="nil"/>
              <w:bottom w:val="single" w:sz="8" w:space="0" w:color="auto"/>
              <w:right w:val="single" w:sz="8" w:space="0" w:color="auto"/>
            </w:tcBorders>
            <w:shd w:val="clear" w:color="auto" w:fill="auto"/>
            <w:vAlign w:val="center"/>
          </w:tcPr>
          <w:p w14:paraId="6ACEC553"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2,4</w:t>
            </w:r>
          </w:p>
        </w:tc>
        <w:tc>
          <w:tcPr>
            <w:tcW w:w="804" w:type="dxa"/>
            <w:tcBorders>
              <w:top w:val="nil"/>
              <w:left w:val="nil"/>
              <w:bottom w:val="single" w:sz="8" w:space="0" w:color="auto"/>
              <w:right w:val="single" w:sz="8" w:space="0" w:color="auto"/>
            </w:tcBorders>
            <w:shd w:val="clear" w:color="auto" w:fill="auto"/>
            <w:vAlign w:val="center"/>
          </w:tcPr>
          <w:p w14:paraId="1974E09D"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2,6</w:t>
            </w:r>
          </w:p>
        </w:tc>
        <w:tc>
          <w:tcPr>
            <w:tcW w:w="815" w:type="dxa"/>
            <w:tcBorders>
              <w:top w:val="nil"/>
              <w:left w:val="nil"/>
              <w:bottom w:val="single" w:sz="8" w:space="0" w:color="auto"/>
              <w:right w:val="single" w:sz="8" w:space="0" w:color="auto"/>
            </w:tcBorders>
            <w:shd w:val="clear" w:color="auto" w:fill="auto"/>
            <w:vAlign w:val="center"/>
          </w:tcPr>
          <w:p w14:paraId="33D9AA66"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2,8</w:t>
            </w:r>
          </w:p>
        </w:tc>
        <w:tc>
          <w:tcPr>
            <w:tcW w:w="775" w:type="dxa"/>
            <w:tcBorders>
              <w:top w:val="nil"/>
              <w:left w:val="nil"/>
              <w:bottom w:val="single" w:sz="8" w:space="0" w:color="auto"/>
              <w:right w:val="single" w:sz="8" w:space="0" w:color="auto"/>
            </w:tcBorders>
            <w:vAlign w:val="center"/>
          </w:tcPr>
          <w:p w14:paraId="406AC9D8"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3,0</w:t>
            </w:r>
          </w:p>
        </w:tc>
      </w:tr>
      <w:tr w:rsidR="00F31F9F" w:rsidRPr="005630AA" w14:paraId="1350088C"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BDD6EE" w:themeFill="accent1" w:themeFillTint="66"/>
            <w:vAlign w:val="center"/>
            <w:hideMark/>
          </w:tcPr>
          <w:p w14:paraId="134F0326" w14:textId="77777777" w:rsidR="00F31F9F" w:rsidRPr="005630AA" w:rsidRDefault="00F31F9F" w:rsidP="007040D8">
            <w:pPr>
              <w:spacing w:after="0" w:line="216" w:lineRule="auto"/>
              <w:jc w:val="both"/>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ИТОГО</w:t>
            </w:r>
          </w:p>
        </w:tc>
        <w:tc>
          <w:tcPr>
            <w:tcW w:w="802" w:type="dxa"/>
            <w:tcBorders>
              <w:top w:val="nil"/>
              <w:left w:val="nil"/>
              <w:bottom w:val="single" w:sz="8" w:space="0" w:color="auto"/>
              <w:right w:val="single" w:sz="8" w:space="0" w:color="auto"/>
            </w:tcBorders>
            <w:shd w:val="clear" w:color="auto" w:fill="BDD6EE" w:themeFill="accent1" w:themeFillTint="66"/>
            <w:vAlign w:val="center"/>
          </w:tcPr>
          <w:p w14:paraId="593882DF"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p>
        </w:tc>
        <w:tc>
          <w:tcPr>
            <w:tcW w:w="804" w:type="dxa"/>
            <w:tcBorders>
              <w:top w:val="nil"/>
              <w:left w:val="nil"/>
              <w:bottom w:val="single" w:sz="8" w:space="0" w:color="auto"/>
              <w:right w:val="single" w:sz="8" w:space="0" w:color="auto"/>
            </w:tcBorders>
            <w:shd w:val="clear" w:color="auto" w:fill="BDD6EE" w:themeFill="accent1" w:themeFillTint="66"/>
            <w:vAlign w:val="center"/>
          </w:tcPr>
          <w:p w14:paraId="68019C72"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854,6</w:t>
            </w:r>
          </w:p>
        </w:tc>
        <w:tc>
          <w:tcPr>
            <w:tcW w:w="804" w:type="dxa"/>
            <w:tcBorders>
              <w:top w:val="nil"/>
              <w:left w:val="nil"/>
              <w:bottom w:val="single" w:sz="8" w:space="0" w:color="auto"/>
              <w:right w:val="single" w:sz="8" w:space="0" w:color="auto"/>
            </w:tcBorders>
            <w:shd w:val="clear" w:color="auto" w:fill="BDD6EE" w:themeFill="accent1" w:themeFillTint="66"/>
            <w:vAlign w:val="center"/>
          </w:tcPr>
          <w:p w14:paraId="20DBAFC9"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p>
        </w:tc>
        <w:tc>
          <w:tcPr>
            <w:tcW w:w="744" w:type="dxa"/>
            <w:tcBorders>
              <w:top w:val="nil"/>
              <w:left w:val="nil"/>
              <w:bottom w:val="single" w:sz="8" w:space="0" w:color="auto"/>
              <w:right w:val="single" w:sz="8" w:space="0" w:color="auto"/>
            </w:tcBorders>
            <w:shd w:val="clear" w:color="auto" w:fill="BDD6EE" w:themeFill="accent1" w:themeFillTint="66"/>
            <w:vAlign w:val="center"/>
          </w:tcPr>
          <w:p w14:paraId="26F37ADA"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p>
        </w:tc>
        <w:tc>
          <w:tcPr>
            <w:tcW w:w="804" w:type="dxa"/>
            <w:tcBorders>
              <w:top w:val="nil"/>
              <w:left w:val="nil"/>
              <w:bottom w:val="single" w:sz="8" w:space="0" w:color="auto"/>
              <w:right w:val="single" w:sz="8" w:space="0" w:color="auto"/>
            </w:tcBorders>
            <w:shd w:val="clear" w:color="auto" w:fill="BDD6EE" w:themeFill="accent1" w:themeFillTint="66"/>
            <w:vAlign w:val="center"/>
          </w:tcPr>
          <w:p w14:paraId="65BCC5F3"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p>
        </w:tc>
        <w:tc>
          <w:tcPr>
            <w:tcW w:w="815" w:type="dxa"/>
            <w:tcBorders>
              <w:top w:val="nil"/>
              <w:left w:val="nil"/>
              <w:bottom w:val="single" w:sz="8" w:space="0" w:color="auto"/>
              <w:right w:val="single" w:sz="8" w:space="0" w:color="auto"/>
            </w:tcBorders>
            <w:shd w:val="clear" w:color="auto" w:fill="BDD6EE" w:themeFill="accent1" w:themeFillTint="66"/>
            <w:vAlign w:val="center"/>
            <w:hideMark/>
          </w:tcPr>
          <w:p w14:paraId="1602E36E"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p>
        </w:tc>
        <w:tc>
          <w:tcPr>
            <w:tcW w:w="775" w:type="dxa"/>
            <w:tcBorders>
              <w:top w:val="nil"/>
              <w:left w:val="nil"/>
              <w:bottom w:val="single" w:sz="8" w:space="0" w:color="auto"/>
              <w:right w:val="single" w:sz="8" w:space="0" w:color="auto"/>
            </w:tcBorders>
            <w:shd w:val="clear" w:color="auto" w:fill="BDD6EE" w:themeFill="accent1" w:themeFillTint="66"/>
          </w:tcPr>
          <w:p w14:paraId="07DBB8DF"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p>
        </w:tc>
      </w:tr>
      <w:tr w:rsidR="00F31F9F" w:rsidRPr="005630AA" w14:paraId="6F409452"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0064ABEB" w14:textId="77777777" w:rsidR="00F31F9F" w:rsidRPr="005630AA" w:rsidRDefault="00F31F9F" w:rsidP="007040D8">
            <w:pPr>
              <w:spacing w:after="0" w:line="216" w:lineRule="auto"/>
              <w:jc w:val="both"/>
              <w:rPr>
                <w:rFonts w:ascii="Times New Roman" w:hAnsi="Times New Roman" w:cs="Times New Roman"/>
                <w:i/>
                <w:iCs/>
                <w:color w:val="000000"/>
                <w:lang w:eastAsia="ru-RU"/>
              </w:rPr>
            </w:pPr>
            <w:r w:rsidRPr="005630AA">
              <w:rPr>
                <w:rFonts w:ascii="Times New Roman" w:hAnsi="Times New Roman" w:cs="Times New Roman"/>
                <w:i/>
                <w:iCs/>
                <w:color w:val="000000"/>
                <w:lang w:eastAsia="ru-RU"/>
              </w:rPr>
              <w:t>В том числе:</w:t>
            </w:r>
          </w:p>
        </w:tc>
        <w:tc>
          <w:tcPr>
            <w:tcW w:w="802" w:type="dxa"/>
            <w:tcBorders>
              <w:top w:val="nil"/>
              <w:left w:val="nil"/>
              <w:bottom w:val="single" w:sz="8" w:space="0" w:color="auto"/>
              <w:right w:val="single" w:sz="8" w:space="0" w:color="auto"/>
            </w:tcBorders>
            <w:shd w:val="clear" w:color="auto" w:fill="auto"/>
            <w:vAlign w:val="center"/>
          </w:tcPr>
          <w:p w14:paraId="31240DAB" w14:textId="77777777" w:rsidR="00F31F9F" w:rsidRPr="005630AA" w:rsidRDefault="00F31F9F" w:rsidP="007040D8">
            <w:pPr>
              <w:spacing w:after="0" w:line="216" w:lineRule="auto"/>
              <w:jc w:val="center"/>
              <w:rPr>
                <w:rFonts w:ascii="Times New Roman" w:hAnsi="Times New Roman" w:cs="Times New Roman"/>
                <w:b/>
                <w:bCs/>
                <w:i/>
                <w:iCs/>
                <w:color w:val="000000"/>
                <w:lang w:eastAsia="ru-RU"/>
              </w:rPr>
            </w:pPr>
          </w:p>
        </w:tc>
        <w:tc>
          <w:tcPr>
            <w:tcW w:w="804" w:type="dxa"/>
            <w:tcBorders>
              <w:top w:val="nil"/>
              <w:left w:val="nil"/>
              <w:bottom w:val="single" w:sz="8" w:space="0" w:color="auto"/>
              <w:right w:val="single" w:sz="8" w:space="0" w:color="auto"/>
            </w:tcBorders>
            <w:shd w:val="clear" w:color="auto" w:fill="auto"/>
            <w:vAlign w:val="center"/>
          </w:tcPr>
          <w:p w14:paraId="4F2D34E9" w14:textId="77777777" w:rsidR="00F31F9F" w:rsidRPr="005630AA" w:rsidRDefault="00F31F9F" w:rsidP="007040D8">
            <w:pPr>
              <w:spacing w:after="0" w:line="216" w:lineRule="auto"/>
              <w:jc w:val="center"/>
              <w:rPr>
                <w:rFonts w:ascii="Times New Roman" w:hAnsi="Times New Roman" w:cs="Times New Roman"/>
                <w:b/>
                <w:bCs/>
                <w:i/>
                <w:iCs/>
                <w:color w:val="000000"/>
                <w:lang w:eastAsia="ru-RU"/>
              </w:rPr>
            </w:pPr>
          </w:p>
        </w:tc>
        <w:tc>
          <w:tcPr>
            <w:tcW w:w="804" w:type="dxa"/>
            <w:tcBorders>
              <w:top w:val="nil"/>
              <w:left w:val="nil"/>
              <w:bottom w:val="single" w:sz="8" w:space="0" w:color="auto"/>
              <w:right w:val="single" w:sz="8" w:space="0" w:color="auto"/>
            </w:tcBorders>
            <w:shd w:val="clear" w:color="auto" w:fill="auto"/>
            <w:vAlign w:val="center"/>
          </w:tcPr>
          <w:p w14:paraId="1453A411" w14:textId="77777777" w:rsidR="00F31F9F" w:rsidRPr="005630AA" w:rsidRDefault="00F31F9F" w:rsidP="007040D8">
            <w:pPr>
              <w:spacing w:after="0" w:line="216" w:lineRule="auto"/>
              <w:jc w:val="center"/>
              <w:rPr>
                <w:rFonts w:ascii="Times New Roman" w:hAnsi="Times New Roman" w:cs="Times New Roman"/>
                <w:b/>
                <w:bCs/>
                <w:i/>
                <w:iCs/>
                <w:color w:val="000000"/>
                <w:lang w:eastAsia="ru-RU"/>
              </w:rPr>
            </w:pPr>
          </w:p>
        </w:tc>
        <w:tc>
          <w:tcPr>
            <w:tcW w:w="744" w:type="dxa"/>
            <w:tcBorders>
              <w:top w:val="nil"/>
              <w:left w:val="nil"/>
              <w:bottom w:val="single" w:sz="8" w:space="0" w:color="auto"/>
              <w:right w:val="single" w:sz="8" w:space="0" w:color="auto"/>
            </w:tcBorders>
            <w:shd w:val="clear" w:color="auto" w:fill="auto"/>
            <w:vAlign w:val="center"/>
          </w:tcPr>
          <w:p w14:paraId="67C9D659" w14:textId="77777777" w:rsidR="00F31F9F" w:rsidRPr="005630AA" w:rsidRDefault="00F31F9F" w:rsidP="007040D8">
            <w:pPr>
              <w:spacing w:after="0" w:line="216" w:lineRule="auto"/>
              <w:jc w:val="center"/>
              <w:rPr>
                <w:rFonts w:ascii="Times New Roman" w:hAnsi="Times New Roman" w:cs="Times New Roman"/>
                <w:b/>
                <w:bCs/>
                <w:i/>
                <w:iCs/>
                <w:color w:val="000000"/>
                <w:lang w:eastAsia="ru-RU"/>
              </w:rPr>
            </w:pPr>
          </w:p>
        </w:tc>
        <w:tc>
          <w:tcPr>
            <w:tcW w:w="804" w:type="dxa"/>
            <w:tcBorders>
              <w:top w:val="nil"/>
              <w:left w:val="nil"/>
              <w:bottom w:val="single" w:sz="8" w:space="0" w:color="auto"/>
              <w:right w:val="single" w:sz="8" w:space="0" w:color="auto"/>
            </w:tcBorders>
            <w:shd w:val="clear" w:color="auto" w:fill="auto"/>
            <w:vAlign w:val="center"/>
          </w:tcPr>
          <w:p w14:paraId="4530FAAF" w14:textId="77777777" w:rsidR="00F31F9F" w:rsidRPr="005630AA" w:rsidRDefault="00F31F9F" w:rsidP="007040D8">
            <w:pPr>
              <w:spacing w:after="0" w:line="216" w:lineRule="auto"/>
              <w:jc w:val="center"/>
              <w:rPr>
                <w:rFonts w:ascii="Times New Roman" w:hAnsi="Times New Roman" w:cs="Times New Roman"/>
                <w:b/>
                <w:bCs/>
                <w:i/>
                <w:iCs/>
                <w:color w:val="000000"/>
                <w:lang w:eastAsia="ru-RU"/>
              </w:rPr>
            </w:pPr>
          </w:p>
        </w:tc>
        <w:tc>
          <w:tcPr>
            <w:tcW w:w="815" w:type="dxa"/>
            <w:tcBorders>
              <w:top w:val="nil"/>
              <w:left w:val="nil"/>
              <w:bottom w:val="single" w:sz="8" w:space="0" w:color="auto"/>
              <w:right w:val="single" w:sz="8" w:space="0" w:color="auto"/>
            </w:tcBorders>
            <w:shd w:val="clear" w:color="auto" w:fill="auto"/>
            <w:vAlign w:val="center"/>
          </w:tcPr>
          <w:p w14:paraId="030DEA10" w14:textId="77777777" w:rsidR="00F31F9F" w:rsidRPr="005630AA" w:rsidRDefault="00F31F9F" w:rsidP="007040D8">
            <w:pPr>
              <w:spacing w:after="0" w:line="216" w:lineRule="auto"/>
              <w:jc w:val="center"/>
              <w:rPr>
                <w:rFonts w:ascii="Times New Roman" w:hAnsi="Times New Roman" w:cs="Times New Roman"/>
                <w:b/>
                <w:bCs/>
                <w:i/>
                <w:iCs/>
                <w:color w:val="000000"/>
                <w:lang w:eastAsia="ru-RU"/>
              </w:rPr>
            </w:pPr>
          </w:p>
        </w:tc>
        <w:tc>
          <w:tcPr>
            <w:tcW w:w="775" w:type="dxa"/>
            <w:tcBorders>
              <w:top w:val="nil"/>
              <w:left w:val="nil"/>
              <w:bottom w:val="single" w:sz="8" w:space="0" w:color="auto"/>
              <w:right w:val="single" w:sz="8" w:space="0" w:color="auto"/>
            </w:tcBorders>
          </w:tcPr>
          <w:p w14:paraId="47D91D29" w14:textId="77777777" w:rsidR="00F31F9F" w:rsidRPr="005630AA" w:rsidRDefault="00F31F9F" w:rsidP="007040D8">
            <w:pPr>
              <w:spacing w:after="0" w:line="216" w:lineRule="auto"/>
              <w:jc w:val="center"/>
              <w:rPr>
                <w:rFonts w:ascii="Times New Roman" w:hAnsi="Times New Roman" w:cs="Times New Roman"/>
                <w:b/>
                <w:bCs/>
                <w:i/>
                <w:iCs/>
                <w:color w:val="000000"/>
                <w:lang w:eastAsia="ru-RU"/>
              </w:rPr>
            </w:pPr>
          </w:p>
        </w:tc>
      </w:tr>
      <w:tr w:rsidR="00F31F9F" w:rsidRPr="005630AA" w14:paraId="5A01AC33" w14:textId="77777777" w:rsidTr="007040D8">
        <w:trPr>
          <w:trHeight w:val="84"/>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1B870A3F" w14:textId="77777777" w:rsidR="00F31F9F" w:rsidRPr="005630AA" w:rsidRDefault="00F31F9F" w:rsidP="007040D8">
            <w:pPr>
              <w:spacing w:after="0" w:line="216" w:lineRule="auto"/>
              <w:jc w:val="both"/>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субсидии из федерального бюджета, в том числе:</w:t>
            </w:r>
          </w:p>
        </w:tc>
        <w:tc>
          <w:tcPr>
            <w:tcW w:w="802" w:type="dxa"/>
            <w:tcBorders>
              <w:top w:val="nil"/>
              <w:left w:val="nil"/>
              <w:bottom w:val="single" w:sz="8" w:space="0" w:color="auto"/>
              <w:right w:val="single" w:sz="8" w:space="0" w:color="auto"/>
            </w:tcBorders>
            <w:shd w:val="clear" w:color="auto" w:fill="auto"/>
            <w:vAlign w:val="center"/>
          </w:tcPr>
          <w:p w14:paraId="26A0E17D" w14:textId="77777777" w:rsidR="00F31F9F" w:rsidRPr="005630AA" w:rsidRDefault="00F31F9F" w:rsidP="007040D8">
            <w:pPr>
              <w:spacing w:after="0" w:line="216" w:lineRule="auto"/>
              <w:jc w:val="center"/>
              <w:rPr>
                <w:rFonts w:ascii="Times New Roman" w:hAnsi="Times New Roman" w:cs="Times New Roman"/>
                <w:b/>
                <w:color w:val="000000"/>
                <w:lang w:eastAsia="ru-RU"/>
              </w:rPr>
            </w:pPr>
            <w:r w:rsidRPr="005630AA">
              <w:rPr>
                <w:rFonts w:ascii="Times New Roman" w:hAnsi="Times New Roman" w:cs="Times New Roman"/>
                <w:b/>
                <w:bCs/>
                <w:color w:val="000000"/>
              </w:rPr>
              <w:t>4746,0</w:t>
            </w:r>
          </w:p>
        </w:tc>
        <w:tc>
          <w:tcPr>
            <w:tcW w:w="804" w:type="dxa"/>
            <w:tcBorders>
              <w:top w:val="nil"/>
              <w:left w:val="nil"/>
              <w:bottom w:val="single" w:sz="8" w:space="0" w:color="auto"/>
              <w:right w:val="single" w:sz="8" w:space="0" w:color="auto"/>
            </w:tcBorders>
            <w:shd w:val="clear" w:color="auto" w:fill="auto"/>
            <w:vAlign w:val="center"/>
          </w:tcPr>
          <w:p w14:paraId="04F740A5"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rPr>
              <w:t>640,5</w:t>
            </w:r>
          </w:p>
        </w:tc>
        <w:tc>
          <w:tcPr>
            <w:tcW w:w="804" w:type="dxa"/>
            <w:tcBorders>
              <w:top w:val="nil"/>
              <w:left w:val="nil"/>
              <w:bottom w:val="single" w:sz="8" w:space="0" w:color="auto"/>
              <w:right w:val="single" w:sz="8" w:space="0" w:color="auto"/>
            </w:tcBorders>
            <w:shd w:val="clear" w:color="auto" w:fill="auto"/>
            <w:vAlign w:val="center"/>
          </w:tcPr>
          <w:p w14:paraId="1C77B151"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rPr>
              <w:t>712,2</w:t>
            </w:r>
          </w:p>
        </w:tc>
        <w:tc>
          <w:tcPr>
            <w:tcW w:w="744" w:type="dxa"/>
            <w:tcBorders>
              <w:top w:val="nil"/>
              <w:left w:val="nil"/>
              <w:bottom w:val="single" w:sz="8" w:space="0" w:color="auto"/>
              <w:right w:val="single" w:sz="8" w:space="0" w:color="auto"/>
            </w:tcBorders>
            <w:shd w:val="clear" w:color="auto" w:fill="auto"/>
            <w:vAlign w:val="center"/>
          </w:tcPr>
          <w:p w14:paraId="36DA2CD2"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rPr>
              <w:t>762,3</w:t>
            </w:r>
          </w:p>
        </w:tc>
        <w:tc>
          <w:tcPr>
            <w:tcW w:w="804" w:type="dxa"/>
            <w:tcBorders>
              <w:top w:val="nil"/>
              <w:left w:val="nil"/>
              <w:bottom w:val="single" w:sz="8" w:space="0" w:color="auto"/>
              <w:right w:val="single" w:sz="8" w:space="0" w:color="auto"/>
            </w:tcBorders>
            <w:shd w:val="clear" w:color="auto" w:fill="auto"/>
            <w:vAlign w:val="center"/>
          </w:tcPr>
          <w:p w14:paraId="6AF63733"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rPr>
              <w:t>816,1</w:t>
            </w:r>
          </w:p>
        </w:tc>
        <w:tc>
          <w:tcPr>
            <w:tcW w:w="815" w:type="dxa"/>
            <w:tcBorders>
              <w:top w:val="nil"/>
              <w:left w:val="nil"/>
              <w:bottom w:val="single" w:sz="8" w:space="0" w:color="auto"/>
              <w:right w:val="single" w:sz="8" w:space="0" w:color="auto"/>
            </w:tcBorders>
            <w:shd w:val="clear" w:color="auto" w:fill="auto"/>
            <w:vAlign w:val="center"/>
          </w:tcPr>
          <w:p w14:paraId="02B0813D"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rPr>
              <w:t>873,9</w:t>
            </w:r>
          </w:p>
        </w:tc>
        <w:tc>
          <w:tcPr>
            <w:tcW w:w="775" w:type="dxa"/>
            <w:tcBorders>
              <w:top w:val="nil"/>
              <w:left w:val="nil"/>
              <w:bottom w:val="single" w:sz="8" w:space="0" w:color="auto"/>
              <w:right w:val="single" w:sz="8" w:space="0" w:color="auto"/>
            </w:tcBorders>
            <w:vAlign w:val="center"/>
          </w:tcPr>
          <w:p w14:paraId="485AAF3E"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rPr>
              <w:t>941,1</w:t>
            </w:r>
          </w:p>
        </w:tc>
      </w:tr>
      <w:tr w:rsidR="00F31F9F" w:rsidRPr="005630AA" w14:paraId="1BC47266" w14:textId="77777777" w:rsidTr="007040D8">
        <w:trPr>
          <w:trHeight w:val="102"/>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0D3806BC"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на финансовое обеспечение выполнения государственного задания на оказание образовательных услуг</w:t>
            </w:r>
            <w:r w:rsidRPr="005630AA">
              <w:rPr>
                <w:rFonts w:ascii="Times New Roman" w:hAnsi="Times New Roman" w:cs="Times New Roman"/>
                <w:bCs/>
                <w:sz w:val="26"/>
                <w:szCs w:val="26"/>
                <w:vertAlign w:val="superscript"/>
              </w:rPr>
              <w:t>1</w:t>
            </w:r>
          </w:p>
        </w:tc>
        <w:tc>
          <w:tcPr>
            <w:tcW w:w="802" w:type="dxa"/>
            <w:tcBorders>
              <w:top w:val="nil"/>
              <w:left w:val="nil"/>
              <w:bottom w:val="single" w:sz="8" w:space="0" w:color="auto"/>
              <w:right w:val="single" w:sz="8" w:space="0" w:color="auto"/>
            </w:tcBorders>
            <w:shd w:val="clear" w:color="auto" w:fill="auto"/>
            <w:vAlign w:val="center"/>
          </w:tcPr>
          <w:p w14:paraId="3967047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2923,0</w:t>
            </w:r>
          </w:p>
        </w:tc>
        <w:tc>
          <w:tcPr>
            <w:tcW w:w="804" w:type="dxa"/>
            <w:tcBorders>
              <w:top w:val="nil"/>
              <w:left w:val="nil"/>
              <w:bottom w:val="single" w:sz="8" w:space="0" w:color="auto"/>
              <w:right w:val="single" w:sz="8" w:space="0" w:color="auto"/>
            </w:tcBorders>
            <w:shd w:val="clear" w:color="auto" w:fill="auto"/>
            <w:vAlign w:val="center"/>
          </w:tcPr>
          <w:p w14:paraId="4023C6A3"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403,5</w:t>
            </w:r>
          </w:p>
        </w:tc>
        <w:tc>
          <w:tcPr>
            <w:tcW w:w="804" w:type="dxa"/>
            <w:tcBorders>
              <w:top w:val="nil"/>
              <w:left w:val="nil"/>
              <w:bottom w:val="single" w:sz="8" w:space="0" w:color="auto"/>
              <w:right w:val="single" w:sz="8" w:space="0" w:color="auto"/>
            </w:tcBorders>
            <w:shd w:val="clear" w:color="auto" w:fill="auto"/>
            <w:vAlign w:val="center"/>
          </w:tcPr>
          <w:p w14:paraId="378840E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433,8</w:t>
            </w:r>
          </w:p>
        </w:tc>
        <w:tc>
          <w:tcPr>
            <w:tcW w:w="744" w:type="dxa"/>
            <w:tcBorders>
              <w:top w:val="nil"/>
              <w:left w:val="nil"/>
              <w:bottom w:val="single" w:sz="8" w:space="0" w:color="auto"/>
              <w:right w:val="single" w:sz="8" w:space="0" w:color="auto"/>
            </w:tcBorders>
            <w:shd w:val="clear" w:color="auto" w:fill="auto"/>
            <w:vAlign w:val="center"/>
          </w:tcPr>
          <w:p w14:paraId="012E5754"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466,3</w:t>
            </w:r>
          </w:p>
        </w:tc>
        <w:tc>
          <w:tcPr>
            <w:tcW w:w="804" w:type="dxa"/>
            <w:tcBorders>
              <w:top w:val="nil"/>
              <w:left w:val="nil"/>
              <w:bottom w:val="single" w:sz="8" w:space="0" w:color="auto"/>
              <w:right w:val="single" w:sz="8" w:space="0" w:color="auto"/>
            </w:tcBorders>
            <w:shd w:val="clear" w:color="auto" w:fill="auto"/>
            <w:vAlign w:val="center"/>
          </w:tcPr>
          <w:p w14:paraId="69D8E597"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501,3</w:t>
            </w:r>
          </w:p>
        </w:tc>
        <w:tc>
          <w:tcPr>
            <w:tcW w:w="815" w:type="dxa"/>
            <w:tcBorders>
              <w:top w:val="nil"/>
              <w:left w:val="nil"/>
              <w:bottom w:val="single" w:sz="8" w:space="0" w:color="auto"/>
              <w:right w:val="single" w:sz="8" w:space="0" w:color="auto"/>
            </w:tcBorders>
            <w:shd w:val="clear" w:color="auto" w:fill="auto"/>
            <w:vAlign w:val="center"/>
          </w:tcPr>
          <w:p w14:paraId="40ECB4E9"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538,9</w:t>
            </w:r>
          </w:p>
        </w:tc>
        <w:tc>
          <w:tcPr>
            <w:tcW w:w="775" w:type="dxa"/>
            <w:tcBorders>
              <w:top w:val="nil"/>
              <w:left w:val="nil"/>
              <w:bottom w:val="single" w:sz="8" w:space="0" w:color="auto"/>
              <w:right w:val="single" w:sz="8" w:space="0" w:color="auto"/>
            </w:tcBorders>
            <w:vAlign w:val="center"/>
          </w:tcPr>
          <w:p w14:paraId="53E538E4"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579,3</w:t>
            </w:r>
          </w:p>
        </w:tc>
      </w:tr>
      <w:tr w:rsidR="00F31F9F" w:rsidRPr="005630AA" w14:paraId="747E0452"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5A65784A"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lastRenderedPageBreak/>
              <w:t>на финансовое обеспечение выполнения государственного задания на оказание работ</w:t>
            </w:r>
            <w:r w:rsidRPr="005630AA">
              <w:rPr>
                <w:rFonts w:ascii="Times New Roman" w:hAnsi="Times New Roman" w:cs="Times New Roman"/>
                <w:bCs/>
                <w:sz w:val="26"/>
                <w:szCs w:val="26"/>
                <w:vertAlign w:val="superscript"/>
              </w:rPr>
              <w:t>1</w:t>
            </w:r>
          </w:p>
        </w:tc>
        <w:tc>
          <w:tcPr>
            <w:tcW w:w="802" w:type="dxa"/>
            <w:tcBorders>
              <w:top w:val="nil"/>
              <w:left w:val="nil"/>
              <w:bottom w:val="single" w:sz="8" w:space="0" w:color="auto"/>
              <w:right w:val="single" w:sz="8" w:space="0" w:color="auto"/>
            </w:tcBorders>
            <w:shd w:val="clear" w:color="auto" w:fill="auto"/>
            <w:vAlign w:val="center"/>
          </w:tcPr>
          <w:p w14:paraId="01C4826F"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194,1</w:t>
            </w:r>
          </w:p>
        </w:tc>
        <w:tc>
          <w:tcPr>
            <w:tcW w:w="804" w:type="dxa"/>
            <w:tcBorders>
              <w:top w:val="nil"/>
              <w:left w:val="nil"/>
              <w:bottom w:val="single" w:sz="8" w:space="0" w:color="auto"/>
              <w:right w:val="single" w:sz="8" w:space="0" w:color="auto"/>
            </w:tcBorders>
            <w:shd w:val="clear" w:color="auto" w:fill="auto"/>
            <w:vAlign w:val="center"/>
          </w:tcPr>
          <w:p w14:paraId="6ACC7DBD"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26,8</w:t>
            </w:r>
          </w:p>
        </w:tc>
        <w:tc>
          <w:tcPr>
            <w:tcW w:w="804" w:type="dxa"/>
            <w:tcBorders>
              <w:top w:val="nil"/>
              <w:left w:val="nil"/>
              <w:bottom w:val="single" w:sz="8" w:space="0" w:color="auto"/>
              <w:right w:val="single" w:sz="8" w:space="0" w:color="auto"/>
            </w:tcBorders>
            <w:shd w:val="clear" w:color="auto" w:fill="auto"/>
            <w:vAlign w:val="center"/>
          </w:tcPr>
          <w:p w14:paraId="4200BC5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28,8</w:t>
            </w:r>
          </w:p>
        </w:tc>
        <w:tc>
          <w:tcPr>
            <w:tcW w:w="744" w:type="dxa"/>
            <w:tcBorders>
              <w:top w:val="nil"/>
              <w:left w:val="nil"/>
              <w:bottom w:val="single" w:sz="8" w:space="0" w:color="auto"/>
              <w:right w:val="single" w:sz="8" w:space="0" w:color="auto"/>
            </w:tcBorders>
            <w:shd w:val="clear" w:color="auto" w:fill="auto"/>
            <w:vAlign w:val="center"/>
          </w:tcPr>
          <w:p w14:paraId="3145352F"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31,0</w:t>
            </w:r>
          </w:p>
        </w:tc>
        <w:tc>
          <w:tcPr>
            <w:tcW w:w="804" w:type="dxa"/>
            <w:tcBorders>
              <w:top w:val="nil"/>
              <w:left w:val="nil"/>
              <w:bottom w:val="single" w:sz="8" w:space="0" w:color="auto"/>
              <w:right w:val="single" w:sz="8" w:space="0" w:color="auto"/>
            </w:tcBorders>
            <w:shd w:val="clear" w:color="auto" w:fill="auto"/>
            <w:vAlign w:val="center"/>
          </w:tcPr>
          <w:p w14:paraId="47162A09"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33,3</w:t>
            </w:r>
          </w:p>
        </w:tc>
        <w:tc>
          <w:tcPr>
            <w:tcW w:w="815" w:type="dxa"/>
            <w:tcBorders>
              <w:top w:val="nil"/>
              <w:left w:val="nil"/>
              <w:bottom w:val="single" w:sz="8" w:space="0" w:color="auto"/>
              <w:right w:val="single" w:sz="8" w:space="0" w:color="auto"/>
            </w:tcBorders>
            <w:shd w:val="clear" w:color="auto" w:fill="auto"/>
            <w:vAlign w:val="center"/>
          </w:tcPr>
          <w:p w14:paraId="38576C9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35,8</w:t>
            </w:r>
          </w:p>
        </w:tc>
        <w:tc>
          <w:tcPr>
            <w:tcW w:w="775" w:type="dxa"/>
            <w:tcBorders>
              <w:top w:val="nil"/>
              <w:left w:val="nil"/>
              <w:bottom w:val="single" w:sz="8" w:space="0" w:color="auto"/>
              <w:right w:val="single" w:sz="8" w:space="0" w:color="auto"/>
            </w:tcBorders>
            <w:vAlign w:val="center"/>
          </w:tcPr>
          <w:p w14:paraId="0CECD397"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38,5</w:t>
            </w:r>
          </w:p>
        </w:tc>
      </w:tr>
      <w:tr w:rsidR="00F31F9F" w:rsidRPr="005630AA" w14:paraId="7B7077D0"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2178AE09"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на финансовое обеспечение выполнения государственного задания на научные исследования</w:t>
            </w:r>
            <w:r w:rsidRPr="005630AA">
              <w:rPr>
                <w:rFonts w:ascii="Times New Roman" w:hAnsi="Times New Roman" w:cs="Times New Roman"/>
                <w:bCs/>
                <w:sz w:val="26"/>
                <w:szCs w:val="26"/>
                <w:vertAlign w:val="superscript"/>
              </w:rPr>
              <w:t>1</w:t>
            </w:r>
          </w:p>
        </w:tc>
        <w:tc>
          <w:tcPr>
            <w:tcW w:w="802" w:type="dxa"/>
            <w:tcBorders>
              <w:top w:val="nil"/>
              <w:left w:val="nil"/>
              <w:bottom w:val="single" w:sz="8" w:space="0" w:color="auto"/>
              <w:right w:val="single" w:sz="8" w:space="0" w:color="auto"/>
            </w:tcBorders>
            <w:shd w:val="clear" w:color="auto" w:fill="auto"/>
            <w:vAlign w:val="center"/>
          </w:tcPr>
          <w:p w14:paraId="2DB946A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79,7</w:t>
            </w:r>
          </w:p>
        </w:tc>
        <w:tc>
          <w:tcPr>
            <w:tcW w:w="804" w:type="dxa"/>
            <w:tcBorders>
              <w:top w:val="nil"/>
              <w:left w:val="nil"/>
              <w:bottom w:val="single" w:sz="8" w:space="0" w:color="auto"/>
              <w:right w:val="single" w:sz="8" w:space="0" w:color="auto"/>
            </w:tcBorders>
            <w:shd w:val="clear" w:color="auto" w:fill="auto"/>
            <w:vAlign w:val="center"/>
          </w:tcPr>
          <w:p w14:paraId="37D7E456"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11</w:t>
            </w:r>
          </w:p>
        </w:tc>
        <w:tc>
          <w:tcPr>
            <w:tcW w:w="804" w:type="dxa"/>
            <w:tcBorders>
              <w:top w:val="nil"/>
              <w:left w:val="nil"/>
              <w:bottom w:val="single" w:sz="8" w:space="0" w:color="auto"/>
              <w:right w:val="single" w:sz="8" w:space="0" w:color="auto"/>
            </w:tcBorders>
            <w:shd w:val="clear" w:color="auto" w:fill="auto"/>
            <w:vAlign w:val="center"/>
          </w:tcPr>
          <w:p w14:paraId="705F7A27"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11,8</w:t>
            </w:r>
          </w:p>
        </w:tc>
        <w:tc>
          <w:tcPr>
            <w:tcW w:w="744" w:type="dxa"/>
            <w:tcBorders>
              <w:top w:val="nil"/>
              <w:left w:val="nil"/>
              <w:bottom w:val="single" w:sz="8" w:space="0" w:color="auto"/>
              <w:right w:val="single" w:sz="8" w:space="0" w:color="auto"/>
            </w:tcBorders>
            <w:shd w:val="clear" w:color="auto" w:fill="auto"/>
            <w:vAlign w:val="center"/>
          </w:tcPr>
          <w:p w14:paraId="19DE0BE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12,7</w:t>
            </w:r>
          </w:p>
        </w:tc>
        <w:tc>
          <w:tcPr>
            <w:tcW w:w="804" w:type="dxa"/>
            <w:tcBorders>
              <w:top w:val="nil"/>
              <w:left w:val="nil"/>
              <w:bottom w:val="single" w:sz="8" w:space="0" w:color="auto"/>
              <w:right w:val="single" w:sz="8" w:space="0" w:color="auto"/>
            </w:tcBorders>
            <w:shd w:val="clear" w:color="auto" w:fill="auto"/>
            <w:vAlign w:val="center"/>
          </w:tcPr>
          <w:p w14:paraId="767A64D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13,7</w:t>
            </w:r>
          </w:p>
        </w:tc>
        <w:tc>
          <w:tcPr>
            <w:tcW w:w="815" w:type="dxa"/>
            <w:tcBorders>
              <w:top w:val="nil"/>
              <w:left w:val="nil"/>
              <w:bottom w:val="single" w:sz="8" w:space="0" w:color="auto"/>
              <w:right w:val="single" w:sz="8" w:space="0" w:color="auto"/>
            </w:tcBorders>
            <w:shd w:val="clear" w:color="auto" w:fill="auto"/>
            <w:vAlign w:val="center"/>
          </w:tcPr>
          <w:p w14:paraId="507A9AF7"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14,7</w:t>
            </w:r>
          </w:p>
        </w:tc>
        <w:tc>
          <w:tcPr>
            <w:tcW w:w="775" w:type="dxa"/>
            <w:tcBorders>
              <w:top w:val="nil"/>
              <w:left w:val="nil"/>
              <w:bottom w:val="single" w:sz="8" w:space="0" w:color="auto"/>
              <w:right w:val="single" w:sz="8" w:space="0" w:color="auto"/>
            </w:tcBorders>
            <w:vAlign w:val="center"/>
          </w:tcPr>
          <w:p w14:paraId="0A97C51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15,8</w:t>
            </w:r>
          </w:p>
        </w:tc>
      </w:tr>
      <w:tr w:rsidR="00F31F9F" w:rsidRPr="005630AA" w14:paraId="34E06DAD" w14:textId="77777777" w:rsidTr="007040D8">
        <w:trPr>
          <w:trHeight w:val="60"/>
        </w:trPr>
        <w:tc>
          <w:tcPr>
            <w:tcW w:w="4433" w:type="dxa"/>
            <w:tcBorders>
              <w:top w:val="nil"/>
              <w:left w:val="single" w:sz="8" w:space="0" w:color="auto"/>
              <w:bottom w:val="single" w:sz="8" w:space="0" w:color="auto"/>
              <w:right w:val="single" w:sz="8" w:space="0" w:color="auto"/>
            </w:tcBorders>
            <w:shd w:val="clear" w:color="000000" w:fill="FFFFFF"/>
            <w:vAlign w:val="center"/>
            <w:hideMark/>
          </w:tcPr>
          <w:p w14:paraId="24B167D1"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на государственное стипендиальное обеспечение</w:t>
            </w:r>
            <w:r w:rsidRPr="005630AA">
              <w:rPr>
                <w:rFonts w:ascii="Times New Roman" w:hAnsi="Times New Roman" w:cs="Times New Roman"/>
                <w:bCs/>
                <w:sz w:val="26"/>
                <w:szCs w:val="26"/>
                <w:vertAlign w:val="superscript"/>
              </w:rPr>
              <w:t>1</w:t>
            </w:r>
          </w:p>
        </w:tc>
        <w:tc>
          <w:tcPr>
            <w:tcW w:w="802" w:type="dxa"/>
            <w:tcBorders>
              <w:top w:val="nil"/>
              <w:left w:val="nil"/>
              <w:bottom w:val="single" w:sz="8" w:space="0" w:color="auto"/>
              <w:right w:val="single" w:sz="8" w:space="0" w:color="auto"/>
            </w:tcBorders>
            <w:shd w:val="clear" w:color="auto" w:fill="auto"/>
            <w:vAlign w:val="center"/>
          </w:tcPr>
          <w:p w14:paraId="44E87D24"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1032,4</w:t>
            </w:r>
          </w:p>
        </w:tc>
        <w:tc>
          <w:tcPr>
            <w:tcW w:w="804" w:type="dxa"/>
            <w:tcBorders>
              <w:top w:val="nil"/>
              <w:left w:val="nil"/>
              <w:bottom w:val="single" w:sz="8" w:space="0" w:color="auto"/>
              <w:right w:val="single" w:sz="8" w:space="0" w:color="auto"/>
            </w:tcBorders>
            <w:shd w:val="clear" w:color="auto" w:fill="auto"/>
            <w:vAlign w:val="center"/>
          </w:tcPr>
          <w:p w14:paraId="26159B1B"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142,4</w:t>
            </w:r>
          </w:p>
        </w:tc>
        <w:tc>
          <w:tcPr>
            <w:tcW w:w="804" w:type="dxa"/>
            <w:tcBorders>
              <w:top w:val="nil"/>
              <w:left w:val="nil"/>
              <w:bottom w:val="single" w:sz="8" w:space="0" w:color="auto"/>
              <w:right w:val="single" w:sz="8" w:space="0" w:color="auto"/>
            </w:tcBorders>
            <w:shd w:val="clear" w:color="auto" w:fill="auto"/>
            <w:vAlign w:val="center"/>
          </w:tcPr>
          <w:p w14:paraId="25EC2A29"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153,2</w:t>
            </w:r>
          </w:p>
        </w:tc>
        <w:tc>
          <w:tcPr>
            <w:tcW w:w="744" w:type="dxa"/>
            <w:tcBorders>
              <w:top w:val="nil"/>
              <w:left w:val="nil"/>
              <w:bottom w:val="single" w:sz="8" w:space="0" w:color="auto"/>
              <w:right w:val="single" w:sz="8" w:space="0" w:color="auto"/>
            </w:tcBorders>
            <w:shd w:val="clear" w:color="auto" w:fill="auto"/>
            <w:vAlign w:val="center"/>
          </w:tcPr>
          <w:p w14:paraId="701A2814"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164,7</w:t>
            </w:r>
          </w:p>
        </w:tc>
        <w:tc>
          <w:tcPr>
            <w:tcW w:w="804" w:type="dxa"/>
            <w:tcBorders>
              <w:top w:val="nil"/>
              <w:left w:val="nil"/>
              <w:bottom w:val="single" w:sz="8" w:space="0" w:color="auto"/>
              <w:right w:val="single" w:sz="8" w:space="0" w:color="auto"/>
            </w:tcBorders>
            <w:shd w:val="clear" w:color="auto" w:fill="auto"/>
            <w:vAlign w:val="center"/>
          </w:tcPr>
          <w:p w14:paraId="3680888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177,1</w:t>
            </w:r>
          </w:p>
        </w:tc>
        <w:tc>
          <w:tcPr>
            <w:tcW w:w="815" w:type="dxa"/>
            <w:tcBorders>
              <w:top w:val="nil"/>
              <w:left w:val="nil"/>
              <w:bottom w:val="single" w:sz="8" w:space="0" w:color="auto"/>
              <w:right w:val="single" w:sz="8" w:space="0" w:color="auto"/>
            </w:tcBorders>
            <w:shd w:val="clear" w:color="auto" w:fill="auto"/>
            <w:vAlign w:val="center"/>
          </w:tcPr>
          <w:p w14:paraId="7C021687"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190,3</w:t>
            </w:r>
          </w:p>
        </w:tc>
        <w:tc>
          <w:tcPr>
            <w:tcW w:w="775" w:type="dxa"/>
            <w:tcBorders>
              <w:top w:val="nil"/>
              <w:left w:val="nil"/>
              <w:bottom w:val="single" w:sz="8" w:space="0" w:color="auto"/>
              <w:right w:val="single" w:sz="8" w:space="0" w:color="auto"/>
            </w:tcBorders>
            <w:vAlign w:val="center"/>
          </w:tcPr>
          <w:p w14:paraId="77272C6E"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204,6</w:t>
            </w:r>
          </w:p>
        </w:tc>
      </w:tr>
      <w:tr w:rsidR="00F31F9F" w:rsidRPr="005630AA" w14:paraId="4315D835" w14:textId="77777777" w:rsidTr="007040D8">
        <w:trPr>
          <w:trHeight w:val="60"/>
        </w:trPr>
        <w:tc>
          <w:tcPr>
            <w:tcW w:w="4433" w:type="dxa"/>
            <w:tcBorders>
              <w:top w:val="nil"/>
              <w:left w:val="single" w:sz="8" w:space="0" w:color="auto"/>
              <w:bottom w:val="single" w:sz="8" w:space="0" w:color="auto"/>
              <w:right w:val="single" w:sz="8" w:space="0" w:color="auto"/>
            </w:tcBorders>
            <w:shd w:val="clear" w:color="000000" w:fill="FFFFFF"/>
            <w:vAlign w:val="center"/>
            <w:hideMark/>
          </w:tcPr>
          <w:p w14:paraId="20DC471D"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на капитальный ремонт объектов федерального имущества</w:t>
            </w:r>
            <w:r w:rsidRPr="005630AA">
              <w:rPr>
                <w:rFonts w:ascii="Times New Roman" w:hAnsi="Times New Roman" w:cs="Times New Roman"/>
                <w:bCs/>
                <w:sz w:val="26"/>
                <w:szCs w:val="26"/>
                <w:vertAlign w:val="superscript"/>
              </w:rPr>
              <w:t>1</w:t>
            </w:r>
          </w:p>
        </w:tc>
        <w:tc>
          <w:tcPr>
            <w:tcW w:w="802" w:type="dxa"/>
            <w:tcBorders>
              <w:top w:val="nil"/>
              <w:left w:val="nil"/>
              <w:bottom w:val="single" w:sz="8" w:space="0" w:color="auto"/>
              <w:right w:val="single" w:sz="8" w:space="0" w:color="auto"/>
            </w:tcBorders>
            <w:shd w:val="clear" w:color="auto" w:fill="auto"/>
            <w:vAlign w:val="center"/>
          </w:tcPr>
          <w:p w14:paraId="3DA0DF07"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102,2</w:t>
            </w:r>
          </w:p>
        </w:tc>
        <w:tc>
          <w:tcPr>
            <w:tcW w:w="804" w:type="dxa"/>
            <w:tcBorders>
              <w:top w:val="nil"/>
              <w:left w:val="nil"/>
              <w:bottom w:val="single" w:sz="8" w:space="0" w:color="auto"/>
              <w:right w:val="single" w:sz="8" w:space="0" w:color="auto"/>
            </w:tcBorders>
            <w:shd w:val="clear" w:color="auto" w:fill="auto"/>
            <w:vAlign w:val="center"/>
          </w:tcPr>
          <w:p w14:paraId="5F98F1EC"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14,1</w:t>
            </w:r>
          </w:p>
        </w:tc>
        <w:tc>
          <w:tcPr>
            <w:tcW w:w="804" w:type="dxa"/>
            <w:tcBorders>
              <w:top w:val="nil"/>
              <w:left w:val="nil"/>
              <w:bottom w:val="single" w:sz="8" w:space="0" w:color="auto"/>
              <w:right w:val="single" w:sz="8" w:space="0" w:color="auto"/>
            </w:tcBorders>
            <w:shd w:val="clear" w:color="auto" w:fill="auto"/>
            <w:vAlign w:val="center"/>
          </w:tcPr>
          <w:p w14:paraId="0985D789"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15,2</w:t>
            </w:r>
          </w:p>
        </w:tc>
        <w:tc>
          <w:tcPr>
            <w:tcW w:w="744" w:type="dxa"/>
            <w:tcBorders>
              <w:top w:val="nil"/>
              <w:left w:val="nil"/>
              <w:bottom w:val="single" w:sz="8" w:space="0" w:color="auto"/>
              <w:right w:val="single" w:sz="8" w:space="0" w:color="auto"/>
            </w:tcBorders>
            <w:shd w:val="clear" w:color="auto" w:fill="auto"/>
            <w:vAlign w:val="center"/>
          </w:tcPr>
          <w:p w14:paraId="6EAA4C5A"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16,3</w:t>
            </w:r>
          </w:p>
        </w:tc>
        <w:tc>
          <w:tcPr>
            <w:tcW w:w="804" w:type="dxa"/>
            <w:tcBorders>
              <w:top w:val="nil"/>
              <w:left w:val="nil"/>
              <w:bottom w:val="single" w:sz="8" w:space="0" w:color="auto"/>
              <w:right w:val="single" w:sz="8" w:space="0" w:color="auto"/>
            </w:tcBorders>
            <w:shd w:val="clear" w:color="auto" w:fill="auto"/>
            <w:vAlign w:val="center"/>
          </w:tcPr>
          <w:p w14:paraId="164011A2"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17,5</w:t>
            </w:r>
          </w:p>
        </w:tc>
        <w:tc>
          <w:tcPr>
            <w:tcW w:w="815" w:type="dxa"/>
            <w:tcBorders>
              <w:top w:val="nil"/>
              <w:left w:val="nil"/>
              <w:bottom w:val="single" w:sz="8" w:space="0" w:color="auto"/>
              <w:right w:val="single" w:sz="8" w:space="0" w:color="auto"/>
            </w:tcBorders>
            <w:shd w:val="clear" w:color="auto" w:fill="auto"/>
            <w:vAlign w:val="center"/>
          </w:tcPr>
          <w:p w14:paraId="32F12DEC"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18,8</w:t>
            </w:r>
          </w:p>
        </w:tc>
        <w:tc>
          <w:tcPr>
            <w:tcW w:w="775" w:type="dxa"/>
            <w:tcBorders>
              <w:top w:val="nil"/>
              <w:left w:val="nil"/>
              <w:bottom w:val="single" w:sz="8" w:space="0" w:color="auto"/>
              <w:right w:val="single" w:sz="8" w:space="0" w:color="auto"/>
            </w:tcBorders>
            <w:vAlign w:val="center"/>
          </w:tcPr>
          <w:p w14:paraId="697B87CE"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20,3</w:t>
            </w:r>
          </w:p>
        </w:tc>
      </w:tr>
      <w:tr w:rsidR="00F31F9F" w:rsidRPr="005630AA" w14:paraId="7D29F84C" w14:textId="77777777" w:rsidTr="007040D8">
        <w:trPr>
          <w:trHeight w:val="60"/>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38143216" w14:textId="77777777" w:rsidR="00F31F9F" w:rsidRPr="005630AA" w:rsidRDefault="00F31F9F" w:rsidP="007040D8">
            <w:pPr>
              <w:spacing w:after="0" w:line="216" w:lineRule="auto"/>
              <w:jc w:val="both"/>
              <w:rPr>
                <w:rFonts w:ascii="Times New Roman" w:hAnsi="Times New Roman" w:cs="Times New Roman"/>
                <w:color w:val="000000"/>
                <w:lang w:eastAsia="ru-RU"/>
              </w:rPr>
            </w:pPr>
            <w:r w:rsidRPr="005630AA">
              <w:rPr>
                <w:rFonts w:ascii="Times New Roman" w:hAnsi="Times New Roman" w:cs="Times New Roman"/>
                <w:color w:val="000000"/>
                <w:lang w:eastAsia="ru-RU"/>
              </w:rPr>
              <w:t>целевая субсидия на иные мероприятия</w:t>
            </w:r>
            <w:r w:rsidRPr="005630AA">
              <w:rPr>
                <w:rFonts w:ascii="Times New Roman" w:hAnsi="Times New Roman" w:cs="Times New Roman"/>
                <w:bCs/>
                <w:sz w:val="26"/>
                <w:szCs w:val="26"/>
                <w:vertAlign w:val="superscript"/>
              </w:rPr>
              <w:t>1</w:t>
            </w:r>
          </w:p>
        </w:tc>
        <w:tc>
          <w:tcPr>
            <w:tcW w:w="802" w:type="dxa"/>
            <w:tcBorders>
              <w:top w:val="nil"/>
              <w:left w:val="nil"/>
              <w:bottom w:val="single" w:sz="8" w:space="0" w:color="auto"/>
              <w:right w:val="single" w:sz="8" w:space="0" w:color="auto"/>
            </w:tcBorders>
            <w:shd w:val="clear" w:color="auto" w:fill="auto"/>
            <w:vAlign w:val="center"/>
          </w:tcPr>
          <w:p w14:paraId="79D23EBF"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414,6</w:t>
            </w:r>
          </w:p>
        </w:tc>
        <w:tc>
          <w:tcPr>
            <w:tcW w:w="804" w:type="dxa"/>
            <w:tcBorders>
              <w:top w:val="nil"/>
              <w:left w:val="nil"/>
              <w:bottom w:val="single" w:sz="8" w:space="0" w:color="auto"/>
              <w:right w:val="single" w:sz="8" w:space="0" w:color="auto"/>
            </w:tcBorders>
            <w:shd w:val="clear" w:color="auto" w:fill="auto"/>
            <w:vAlign w:val="center"/>
          </w:tcPr>
          <w:p w14:paraId="11BE0D8A"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rPr>
              <w:t>42,7</w:t>
            </w:r>
          </w:p>
        </w:tc>
        <w:tc>
          <w:tcPr>
            <w:tcW w:w="804" w:type="dxa"/>
            <w:tcBorders>
              <w:top w:val="nil"/>
              <w:left w:val="nil"/>
              <w:bottom w:val="single" w:sz="8" w:space="0" w:color="auto"/>
              <w:right w:val="single" w:sz="8" w:space="0" w:color="auto"/>
            </w:tcBorders>
            <w:shd w:val="clear" w:color="auto" w:fill="auto"/>
            <w:vAlign w:val="center"/>
          </w:tcPr>
          <w:p w14:paraId="431A2D31"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69,4</w:t>
            </w:r>
          </w:p>
        </w:tc>
        <w:tc>
          <w:tcPr>
            <w:tcW w:w="744" w:type="dxa"/>
            <w:tcBorders>
              <w:top w:val="nil"/>
              <w:left w:val="nil"/>
              <w:bottom w:val="single" w:sz="8" w:space="0" w:color="auto"/>
              <w:right w:val="single" w:sz="8" w:space="0" w:color="auto"/>
            </w:tcBorders>
            <w:shd w:val="clear" w:color="auto" w:fill="auto"/>
            <w:vAlign w:val="center"/>
          </w:tcPr>
          <w:p w14:paraId="5E448445"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71,3</w:t>
            </w:r>
          </w:p>
        </w:tc>
        <w:tc>
          <w:tcPr>
            <w:tcW w:w="804" w:type="dxa"/>
            <w:tcBorders>
              <w:top w:val="nil"/>
              <w:left w:val="nil"/>
              <w:bottom w:val="single" w:sz="8" w:space="0" w:color="auto"/>
              <w:right w:val="single" w:sz="8" w:space="0" w:color="auto"/>
            </w:tcBorders>
            <w:shd w:val="clear" w:color="auto" w:fill="auto"/>
            <w:vAlign w:val="center"/>
          </w:tcPr>
          <w:p w14:paraId="0593323F"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73,2</w:t>
            </w:r>
          </w:p>
        </w:tc>
        <w:tc>
          <w:tcPr>
            <w:tcW w:w="815" w:type="dxa"/>
            <w:tcBorders>
              <w:top w:val="nil"/>
              <w:left w:val="nil"/>
              <w:bottom w:val="single" w:sz="8" w:space="0" w:color="auto"/>
              <w:right w:val="single" w:sz="8" w:space="0" w:color="auto"/>
            </w:tcBorders>
            <w:shd w:val="clear" w:color="auto" w:fill="auto"/>
            <w:vAlign w:val="center"/>
          </w:tcPr>
          <w:p w14:paraId="7AFB52EE"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75,3</w:t>
            </w:r>
          </w:p>
        </w:tc>
        <w:tc>
          <w:tcPr>
            <w:tcW w:w="775" w:type="dxa"/>
            <w:tcBorders>
              <w:top w:val="nil"/>
              <w:left w:val="nil"/>
              <w:bottom w:val="single" w:sz="8" w:space="0" w:color="auto"/>
              <w:right w:val="single" w:sz="8" w:space="0" w:color="auto"/>
            </w:tcBorders>
            <w:vAlign w:val="center"/>
          </w:tcPr>
          <w:p w14:paraId="16A96F92" w14:textId="77777777" w:rsidR="00F31F9F" w:rsidRPr="005630AA" w:rsidRDefault="00F31F9F" w:rsidP="007040D8">
            <w:pPr>
              <w:spacing w:after="0" w:line="216" w:lineRule="auto"/>
              <w:jc w:val="center"/>
              <w:rPr>
                <w:rFonts w:ascii="Times New Roman" w:hAnsi="Times New Roman" w:cs="Times New Roman"/>
                <w:color w:val="000000"/>
                <w:lang w:eastAsia="ru-RU"/>
              </w:rPr>
            </w:pPr>
            <w:r w:rsidRPr="005630AA">
              <w:rPr>
                <w:rFonts w:ascii="Times New Roman" w:hAnsi="Times New Roman" w:cs="Times New Roman"/>
                <w:color w:val="000000"/>
              </w:rPr>
              <w:t>82,6</w:t>
            </w:r>
          </w:p>
        </w:tc>
      </w:tr>
      <w:tr w:rsidR="00F31F9F" w:rsidRPr="005630AA" w14:paraId="1D290478" w14:textId="77777777" w:rsidTr="007040D8">
        <w:trPr>
          <w:trHeight w:val="89"/>
        </w:trPr>
        <w:tc>
          <w:tcPr>
            <w:tcW w:w="4433" w:type="dxa"/>
            <w:tcBorders>
              <w:top w:val="nil"/>
              <w:left w:val="single" w:sz="8" w:space="0" w:color="auto"/>
              <w:bottom w:val="single" w:sz="8" w:space="0" w:color="auto"/>
              <w:right w:val="single" w:sz="8" w:space="0" w:color="auto"/>
            </w:tcBorders>
            <w:shd w:val="clear" w:color="auto" w:fill="auto"/>
            <w:vAlign w:val="center"/>
            <w:hideMark/>
          </w:tcPr>
          <w:p w14:paraId="4E2767A8" w14:textId="77777777" w:rsidR="00F31F9F" w:rsidRPr="005630AA" w:rsidRDefault="00F31F9F" w:rsidP="007040D8">
            <w:pPr>
              <w:spacing w:after="0" w:line="216" w:lineRule="auto"/>
              <w:jc w:val="both"/>
              <w:rPr>
                <w:rFonts w:ascii="Times New Roman" w:hAnsi="Times New Roman" w:cs="Times New Roman"/>
                <w:b/>
                <w:bCs/>
                <w:color w:val="000000"/>
                <w:lang w:eastAsia="ru-RU"/>
              </w:rPr>
            </w:pPr>
            <w:r w:rsidRPr="005630AA">
              <w:rPr>
                <w:rFonts w:ascii="Times New Roman" w:hAnsi="Times New Roman" w:cs="Times New Roman"/>
                <w:b/>
                <w:bCs/>
                <w:color w:val="000000"/>
                <w:lang w:eastAsia="ru-RU"/>
              </w:rPr>
              <w:t>приносящая доход деятельность (включая субсидии, получаемые на конкурсной основе)</w:t>
            </w:r>
          </w:p>
        </w:tc>
        <w:tc>
          <w:tcPr>
            <w:tcW w:w="802" w:type="dxa"/>
            <w:tcBorders>
              <w:top w:val="nil"/>
              <w:left w:val="nil"/>
              <w:bottom w:val="single" w:sz="8" w:space="0" w:color="auto"/>
              <w:right w:val="single" w:sz="8" w:space="0" w:color="auto"/>
            </w:tcBorders>
            <w:shd w:val="clear" w:color="auto" w:fill="auto"/>
            <w:vAlign w:val="center"/>
          </w:tcPr>
          <w:p w14:paraId="58C06F2C"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rPr>
              <w:t>1552,2</w:t>
            </w:r>
          </w:p>
        </w:tc>
        <w:tc>
          <w:tcPr>
            <w:tcW w:w="804" w:type="dxa"/>
            <w:tcBorders>
              <w:top w:val="nil"/>
              <w:left w:val="nil"/>
              <w:bottom w:val="single" w:sz="8" w:space="0" w:color="auto"/>
              <w:right w:val="single" w:sz="8" w:space="0" w:color="auto"/>
            </w:tcBorders>
            <w:shd w:val="clear" w:color="auto" w:fill="auto"/>
            <w:vAlign w:val="center"/>
          </w:tcPr>
          <w:p w14:paraId="6975CE56"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rPr>
              <w:t>214,1</w:t>
            </w:r>
          </w:p>
        </w:tc>
        <w:tc>
          <w:tcPr>
            <w:tcW w:w="804" w:type="dxa"/>
            <w:tcBorders>
              <w:top w:val="nil"/>
              <w:left w:val="nil"/>
              <w:bottom w:val="single" w:sz="8" w:space="0" w:color="auto"/>
              <w:right w:val="single" w:sz="8" w:space="0" w:color="auto"/>
            </w:tcBorders>
            <w:shd w:val="clear" w:color="auto" w:fill="auto"/>
            <w:vAlign w:val="center"/>
          </w:tcPr>
          <w:p w14:paraId="6779B3E6"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rPr>
              <w:t>230,4</w:t>
            </w:r>
          </w:p>
        </w:tc>
        <w:tc>
          <w:tcPr>
            <w:tcW w:w="744" w:type="dxa"/>
            <w:tcBorders>
              <w:top w:val="nil"/>
              <w:left w:val="nil"/>
              <w:bottom w:val="single" w:sz="8" w:space="0" w:color="auto"/>
              <w:right w:val="single" w:sz="8" w:space="0" w:color="auto"/>
            </w:tcBorders>
            <w:shd w:val="clear" w:color="auto" w:fill="auto"/>
            <w:vAlign w:val="center"/>
          </w:tcPr>
          <w:p w14:paraId="42F765A8"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rPr>
              <w:t>247,6</w:t>
            </w:r>
          </w:p>
        </w:tc>
        <w:tc>
          <w:tcPr>
            <w:tcW w:w="804" w:type="dxa"/>
            <w:tcBorders>
              <w:top w:val="nil"/>
              <w:left w:val="nil"/>
              <w:bottom w:val="single" w:sz="8" w:space="0" w:color="auto"/>
              <w:right w:val="single" w:sz="8" w:space="0" w:color="auto"/>
            </w:tcBorders>
            <w:shd w:val="clear" w:color="auto" w:fill="auto"/>
            <w:vAlign w:val="center"/>
          </w:tcPr>
          <w:p w14:paraId="2803B579"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rPr>
              <w:t>266,2</w:t>
            </w:r>
          </w:p>
        </w:tc>
        <w:tc>
          <w:tcPr>
            <w:tcW w:w="815" w:type="dxa"/>
            <w:tcBorders>
              <w:top w:val="nil"/>
              <w:left w:val="nil"/>
              <w:bottom w:val="single" w:sz="8" w:space="0" w:color="auto"/>
              <w:right w:val="single" w:sz="8" w:space="0" w:color="auto"/>
            </w:tcBorders>
            <w:shd w:val="clear" w:color="auto" w:fill="auto"/>
            <w:vAlign w:val="center"/>
          </w:tcPr>
          <w:p w14:paraId="3155BBD3"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rPr>
              <w:t>286,2</w:t>
            </w:r>
          </w:p>
        </w:tc>
        <w:tc>
          <w:tcPr>
            <w:tcW w:w="775" w:type="dxa"/>
            <w:tcBorders>
              <w:top w:val="nil"/>
              <w:left w:val="nil"/>
              <w:bottom w:val="single" w:sz="8" w:space="0" w:color="auto"/>
              <w:right w:val="single" w:sz="8" w:space="0" w:color="auto"/>
            </w:tcBorders>
            <w:vAlign w:val="center"/>
          </w:tcPr>
          <w:p w14:paraId="41135176" w14:textId="77777777" w:rsidR="00F31F9F" w:rsidRPr="005630AA" w:rsidRDefault="00F31F9F" w:rsidP="007040D8">
            <w:pPr>
              <w:spacing w:after="0" w:line="216" w:lineRule="auto"/>
              <w:jc w:val="center"/>
              <w:rPr>
                <w:rFonts w:ascii="Times New Roman" w:hAnsi="Times New Roman" w:cs="Times New Roman"/>
                <w:b/>
                <w:bCs/>
                <w:color w:val="000000"/>
                <w:lang w:eastAsia="ru-RU"/>
              </w:rPr>
            </w:pPr>
            <w:r w:rsidRPr="005630AA">
              <w:rPr>
                <w:rFonts w:ascii="Times New Roman" w:hAnsi="Times New Roman" w:cs="Times New Roman"/>
                <w:b/>
                <w:bCs/>
                <w:color w:val="000000"/>
              </w:rPr>
              <w:t>307,7</w:t>
            </w:r>
          </w:p>
        </w:tc>
      </w:tr>
    </w:tbl>
    <w:p w14:paraId="499D38F3" w14:textId="77777777" w:rsidR="00F31F9F" w:rsidRPr="005630AA" w:rsidRDefault="00F31F9F" w:rsidP="00F31F9F">
      <w:pPr>
        <w:spacing w:after="0" w:line="240" w:lineRule="auto"/>
        <w:ind w:firstLine="709"/>
        <w:jc w:val="both"/>
        <w:rPr>
          <w:rFonts w:ascii="Times New Roman" w:hAnsi="Times New Roman" w:cs="Times New Roman"/>
          <w:sz w:val="24"/>
          <w:szCs w:val="24"/>
        </w:rPr>
      </w:pPr>
    </w:p>
    <w:p w14:paraId="2F9E9573" w14:textId="77777777" w:rsidR="00F31F9F" w:rsidRPr="005630AA" w:rsidRDefault="00F31F9F" w:rsidP="00F31F9F">
      <w:pPr>
        <w:spacing w:after="0" w:line="240" w:lineRule="auto"/>
        <w:ind w:firstLine="709"/>
        <w:jc w:val="both"/>
        <w:rPr>
          <w:rFonts w:ascii="Times New Roman" w:hAnsi="Times New Roman" w:cs="Times New Roman"/>
          <w:sz w:val="24"/>
          <w:szCs w:val="24"/>
        </w:rPr>
      </w:pPr>
    </w:p>
    <w:p w14:paraId="71D82814" w14:textId="77777777" w:rsidR="00F31F9F" w:rsidRPr="005630AA" w:rsidRDefault="00F31F9F" w:rsidP="00F31F9F">
      <w:pPr>
        <w:spacing w:after="160" w:line="259" w:lineRule="auto"/>
        <w:rPr>
          <w:rFonts w:ascii="Times New Roman" w:hAnsi="Times New Roman"/>
          <w:b/>
          <w:bCs/>
          <w:sz w:val="24"/>
          <w:szCs w:val="24"/>
        </w:rPr>
      </w:pPr>
      <w:r w:rsidRPr="005630AA">
        <w:rPr>
          <w:rFonts w:ascii="Times New Roman" w:hAnsi="Times New Roman"/>
          <w:b/>
          <w:bCs/>
          <w:sz w:val="24"/>
          <w:szCs w:val="24"/>
        </w:rPr>
        <w:br w:type="page"/>
      </w:r>
    </w:p>
    <w:p w14:paraId="0C86762A" w14:textId="77777777" w:rsidR="00F31F9F" w:rsidRPr="005630AA" w:rsidRDefault="00F31F9F" w:rsidP="00F31F9F">
      <w:pPr>
        <w:spacing w:after="0" w:line="192" w:lineRule="auto"/>
        <w:ind w:firstLine="709"/>
        <w:jc w:val="right"/>
        <w:rPr>
          <w:rFonts w:ascii="Times New Roman" w:hAnsi="Times New Roman"/>
          <w:sz w:val="24"/>
          <w:szCs w:val="24"/>
        </w:rPr>
      </w:pPr>
      <w:r w:rsidRPr="005630AA">
        <w:rPr>
          <w:rFonts w:ascii="Times New Roman" w:hAnsi="Times New Roman"/>
          <w:b/>
          <w:bCs/>
          <w:sz w:val="24"/>
          <w:szCs w:val="24"/>
        </w:rPr>
        <w:lastRenderedPageBreak/>
        <w:t>Приложение 4</w:t>
      </w:r>
    </w:p>
    <w:p w14:paraId="1D6FD624" w14:textId="77777777" w:rsidR="00F31F9F" w:rsidRPr="005630AA" w:rsidRDefault="00F31F9F" w:rsidP="00F31F9F">
      <w:pPr>
        <w:spacing w:after="0" w:line="216" w:lineRule="auto"/>
        <w:ind w:firstLine="709"/>
        <w:jc w:val="center"/>
        <w:rPr>
          <w:rFonts w:ascii="Times New Roman" w:hAnsi="Times New Roman"/>
          <w:b/>
          <w:sz w:val="24"/>
          <w:szCs w:val="24"/>
        </w:rPr>
      </w:pPr>
    </w:p>
    <w:p w14:paraId="6676F559" w14:textId="77777777" w:rsidR="00F31F9F" w:rsidRPr="005630AA" w:rsidRDefault="00F31F9F" w:rsidP="00F31F9F">
      <w:pPr>
        <w:spacing w:after="0" w:line="216" w:lineRule="auto"/>
        <w:ind w:firstLine="709"/>
        <w:jc w:val="center"/>
        <w:rPr>
          <w:rFonts w:ascii="Times New Roman" w:hAnsi="Times New Roman" w:cs="Times New Roman"/>
          <w:b/>
          <w:sz w:val="26"/>
          <w:szCs w:val="26"/>
        </w:rPr>
      </w:pPr>
      <w:r w:rsidRPr="005630AA">
        <w:rPr>
          <w:rFonts w:ascii="Times New Roman" w:hAnsi="Times New Roman" w:cs="Times New Roman"/>
          <w:b/>
          <w:sz w:val="26"/>
          <w:szCs w:val="26"/>
        </w:rPr>
        <w:t xml:space="preserve">Проекты и программы, реализуемые ПГГПУ, </w:t>
      </w:r>
    </w:p>
    <w:p w14:paraId="7CAF421A" w14:textId="77777777" w:rsidR="00F31F9F" w:rsidRPr="005630AA" w:rsidRDefault="00F31F9F" w:rsidP="00F31F9F">
      <w:pPr>
        <w:spacing w:after="0" w:line="216" w:lineRule="auto"/>
        <w:ind w:firstLine="709"/>
        <w:jc w:val="center"/>
        <w:rPr>
          <w:rFonts w:ascii="Times New Roman" w:hAnsi="Times New Roman" w:cs="Times New Roman"/>
          <w:bCs/>
          <w:sz w:val="26"/>
          <w:szCs w:val="26"/>
        </w:rPr>
      </w:pPr>
      <w:r w:rsidRPr="005630AA">
        <w:rPr>
          <w:rFonts w:ascii="Times New Roman" w:hAnsi="Times New Roman" w:cs="Times New Roman"/>
          <w:b/>
          <w:sz w:val="26"/>
          <w:szCs w:val="26"/>
        </w:rPr>
        <w:t>финансовое обеспечение которых осуществляется за счет средств бюджетных ассигнований федерального и регионального бюджета</w:t>
      </w:r>
    </w:p>
    <w:p w14:paraId="6A87D96D" w14:textId="77777777" w:rsidR="00F31F9F" w:rsidRPr="005630AA" w:rsidRDefault="00F31F9F" w:rsidP="00F31F9F">
      <w:pPr>
        <w:spacing w:after="0" w:line="240" w:lineRule="auto"/>
        <w:ind w:firstLine="567"/>
        <w:jc w:val="both"/>
        <w:rPr>
          <w:rFonts w:ascii="Times New Roman" w:hAnsi="Times New Roman" w:cs="Times New Roman"/>
          <w:b/>
          <w:sz w:val="26"/>
          <w:szCs w:val="26"/>
        </w:rPr>
      </w:pPr>
    </w:p>
    <w:p w14:paraId="78AD1FB5" w14:textId="77777777" w:rsidR="00F31F9F" w:rsidRPr="005630AA" w:rsidRDefault="00F31F9F" w:rsidP="00F31F9F">
      <w:pPr>
        <w:spacing w:after="0" w:line="240" w:lineRule="auto"/>
        <w:ind w:firstLine="567"/>
        <w:jc w:val="both"/>
        <w:rPr>
          <w:rFonts w:ascii="Times New Roman" w:hAnsi="Times New Roman" w:cs="Times New Roman"/>
          <w:b/>
          <w:sz w:val="26"/>
          <w:szCs w:val="26"/>
        </w:rPr>
      </w:pPr>
      <w:r w:rsidRPr="005630AA">
        <w:rPr>
          <w:rFonts w:ascii="Times New Roman" w:hAnsi="Times New Roman" w:cs="Times New Roman"/>
          <w:b/>
          <w:sz w:val="26"/>
          <w:szCs w:val="26"/>
        </w:rPr>
        <w:t>ФЕДЕРАЛЬНЫЙ БЮДЖЕТ</w:t>
      </w:r>
    </w:p>
    <w:p w14:paraId="24A65F49" w14:textId="77777777" w:rsidR="00F31F9F" w:rsidRPr="005630AA" w:rsidRDefault="00F31F9F" w:rsidP="00F31F9F">
      <w:pPr>
        <w:numPr>
          <w:ilvl w:val="0"/>
          <w:numId w:val="44"/>
        </w:numPr>
        <w:spacing w:after="0" w:line="240" w:lineRule="auto"/>
        <w:ind w:left="0" w:firstLine="709"/>
        <w:contextualSpacing/>
        <w:jc w:val="both"/>
        <w:rPr>
          <w:rFonts w:ascii="Times New Roman" w:hAnsi="Times New Roman" w:cs="Times New Roman"/>
          <w:bCs/>
          <w:sz w:val="26"/>
          <w:szCs w:val="26"/>
        </w:rPr>
      </w:pPr>
      <w:r w:rsidRPr="005630AA">
        <w:rPr>
          <w:rFonts w:ascii="Times New Roman" w:hAnsi="Times New Roman" w:cs="Times New Roman"/>
          <w:b/>
          <w:sz w:val="26"/>
          <w:szCs w:val="26"/>
        </w:rPr>
        <w:t>Проект «Организация образовательных смен для детей из новых территорий Российской Федерации на базе вузов «Университетские смены»</w:t>
      </w:r>
      <w:r w:rsidRPr="005630AA">
        <w:rPr>
          <w:rFonts w:ascii="Times New Roman" w:hAnsi="Times New Roman" w:cs="Times New Roman"/>
          <w:sz w:val="26"/>
          <w:szCs w:val="26"/>
        </w:rPr>
        <w:t xml:space="preserve"> </w:t>
      </w:r>
      <w:r w:rsidRPr="005630AA">
        <w:rPr>
          <w:rFonts w:ascii="Times New Roman" w:hAnsi="Times New Roman" w:cs="Times New Roman"/>
          <w:bCs/>
          <w:sz w:val="26"/>
          <w:szCs w:val="26"/>
        </w:rPr>
        <w:t>(2025 год и далее)</w:t>
      </w:r>
      <w:r w:rsidRPr="005630AA">
        <w:rPr>
          <w:rFonts w:ascii="Times New Roman" w:hAnsi="Times New Roman" w:cs="Times New Roman"/>
          <w:bCs/>
          <w:sz w:val="26"/>
          <w:szCs w:val="26"/>
          <w:vertAlign w:val="superscript"/>
        </w:rPr>
        <w:t xml:space="preserve"> 1</w:t>
      </w:r>
    </w:p>
    <w:p w14:paraId="1DA2492A" w14:textId="77777777" w:rsidR="00F31F9F" w:rsidRPr="005630AA" w:rsidRDefault="00F31F9F" w:rsidP="00F31F9F">
      <w:pPr>
        <w:spacing w:after="0" w:line="240" w:lineRule="auto"/>
        <w:ind w:firstLine="709"/>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Проект «Организация образовательно-туристских программ «Университетские смены» на базе образовательных организаций высшего образования» направлен на создание условий для каникулярного отдыха, познавательного образовательного туризма обучающихся из новых регионов Российской Федерации. Ежегодно 300 старшеклассников (3 смены по 100 детей) продолжат обучение по дополнительной общеобразовательной общеразвивающей программе, содержание которой включает не только экскурсионные маршруты и создание рекреационной среды, но также и способствует профессиональной ориентации обучающихся, знакомство с возможностями современного педагогического университета, а также предложит варианты образовательного и карьерного закрепления в Пермском крае.</w:t>
      </w:r>
    </w:p>
    <w:p w14:paraId="75DD9B55" w14:textId="77777777" w:rsidR="00F31F9F" w:rsidRPr="005630AA" w:rsidRDefault="00F31F9F" w:rsidP="00F31F9F">
      <w:pPr>
        <w:spacing w:after="0" w:line="240" w:lineRule="auto"/>
        <w:ind w:left="709"/>
        <w:contextualSpacing/>
        <w:jc w:val="both"/>
        <w:rPr>
          <w:rFonts w:ascii="Times New Roman" w:hAnsi="Times New Roman" w:cs="Times New Roman"/>
          <w:bCs/>
          <w:sz w:val="26"/>
          <w:szCs w:val="26"/>
        </w:rPr>
      </w:pPr>
    </w:p>
    <w:p w14:paraId="519D0C3B" w14:textId="77777777" w:rsidR="00F31F9F" w:rsidRPr="005630AA" w:rsidRDefault="00F31F9F" w:rsidP="00F31F9F">
      <w:pPr>
        <w:spacing w:after="0" w:line="240" w:lineRule="auto"/>
        <w:ind w:firstLine="709"/>
        <w:contextualSpacing/>
        <w:jc w:val="both"/>
        <w:rPr>
          <w:rFonts w:ascii="Times New Roman" w:hAnsi="Times New Roman" w:cs="Times New Roman"/>
          <w:b/>
          <w:bCs/>
          <w:sz w:val="26"/>
          <w:szCs w:val="26"/>
        </w:rPr>
      </w:pPr>
      <w:r w:rsidRPr="005630AA">
        <w:rPr>
          <w:rFonts w:ascii="Times New Roman" w:hAnsi="Times New Roman" w:cs="Times New Roman"/>
          <w:b/>
          <w:bCs/>
          <w:sz w:val="26"/>
          <w:szCs w:val="26"/>
        </w:rPr>
        <w:t>2.  Проект «Обучение советников директоров по воспитанию и взаимодействию с детскими общественными объединениями»</w:t>
      </w:r>
      <w:r w:rsidRPr="005630AA">
        <w:rPr>
          <w:rFonts w:ascii="Times New Roman" w:hAnsi="Times New Roman" w:cs="Times New Roman"/>
          <w:bCs/>
          <w:sz w:val="26"/>
          <w:szCs w:val="26"/>
          <w:vertAlign w:val="superscript"/>
        </w:rPr>
        <w:t xml:space="preserve"> 1</w:t>
      </w:r>
    </w:p>
    <w:p w14:paraId="10EB131F" w14:textId="77777777" w:rsidR="00F31F9F" w:rsidRPr="005630AA" w:rsidRDefault="00F31F9F" w:rsidP="00F31F9F">
      <w:pPr>
        <w:spacing w:after="0" w:line="240" w:lineRule="auto"/>
        <w:ind w:firstLine="709"/>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Проект предполагает реализацию очного модуля обучения новых специалистов на профессиональной педагогической карте России – советников директоров по воспитанию и взаимодействию с детскими общественными объединениями. Ежегодно не менее 450 таких специалистов из разных регионов Российской Федерации в формате 5-дневного интенсива-погружения обучаются по дополнительной профессиональной программе повышения квалификации «Деятельность советника директора по воспитанию и взаимодействию с детскими общественными объединениями в общеобразовательной организации» объемом 36 часов с выдачей удостоверения установленного образца. Обучение организовано ПГГПУ при поддержке ФГБУ «Росдетцентр», региональной команды проекта «Навигаторы детства» и не только в теории расширяет профессиональные горизонты советников, но в большей степени дает практическую подготовку, опыт советников Пермского края, а также показывает систему воспитания региона через работу с социальными партнерами: Российским обществом «Знание», Движением Первых, военно-патриотическими объединениями региона. В перспективах - расширение числа участников за счет проведения обучения для советников профессиональных образовательных организаций, реализация обучения советников Пермского края, а также выполнение функций базового вуза программы «Орлята России» и, соответственно, обучение и научно-методическое сопровождение учителей начальных классов.</w:t>
      </w:r>
    </w:p>
    <w:p w14:paraId="25493E04" w14:textId="77777777" w:rsidR="00F31F9F" w:rsidRPr="005630AA" w:rsidRDefault="00F31F9F" w:rsidP="00F31F9F">
      <w:pPr>
        <w:spacing w:after="0" w:line="240" w:lineRule="auto"/>
        <w:ind w:left="709"/>
        <w:contextualSpacing/>
        <w:jc w:val="both"/>
        <w:rPr>
          <w:rFonts w:ascii="Times New Roman" w:hAnsi="Times New Roman" w:cs="Times New Roman"/>
          <w:bCs/>
          <w:sz w:val="26"/>
          <w:szCs w:val="26"/>
        </w:rPr>
      </w:pPr>
    </w:p>
    <w:p w14:paraId="05DCEA4F" w14:textId="77777777" w:rsidR="00F31F9F" w:rsidRPr="005630AA" w:rsidRDefault="00F31F9F" w:rsidP="00F31F9F">
      <w:pPr>
        <w:spacing w:after="0" w:line="240" w:lineRule="auto"/>
        <w:ind w:firstLine="709"/>
        <w:jc w:val="both"/>
        <w:rPr>
          <w:rFonts w:ascii="Times New Roman" w:hAnsi="Times New Roman" w:cs="Times New Roman"/>
          <w:bCs/>
          <w:sz w:val="26"/>
          <w:szCs w:val="26"/>
        </w:rPr>
      </w:pPr>
      <w:r w:rsidRPr="005630AA">
        <w:rPr>
          <w:rFonts w:ascii="Times New Roman" w:hAnsi="Times New Roman" w:cs="Times New Roman"/>
          <w:b/>
          <w:bCs/>
          <w:sz w:val="26"/>
          <w:szCs w:val="26"/>
        </w:rPr>
        <w:t>3. Научно-исследовательские работы в рамках Государственного задания Министерства просвещения Российской Федерации</w:t>
      </w:r>
      <w:r w:rsidRPr="005630AA">
        <w:rPr>
          <w:rFonts w:ascii="Times New Roman" w:hAnsi="Times New Roman" w:cs="Times New Roman"/>
          <w:bCs/>
          <w:sz w:val="26"/>
          <w:szCs w:val="26"/>
          <w:vertAlign w:val="superscript"/>
        </w:rPr>
        <w:t>1</w:t>
      </w:r>
    </w:p>
    <w:p w14:paraId="07159DC9" w14:textId="77777777" w:rsidR="00F31F9F" w:rsidRPr="005630AA" w:rsidRDefault="00F31F9F" w:rsidP="00F31F9F">
      <w:pPr>
        <w:spacing w:after="0" w:line="240" w:lineRule="auto"/>
        <w:ind w:firstLine="709"/>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 xml:space="preserve">Ежегодно Министерство просвещения </w:t>
      </w:r>
      <w:r w:rsidRPr="005630AA">
        <w:rPr>
          <w:rFonts w:ascii="Times New Roman" w:hAnsi="Times New Roman" w:cs="Times New Roman"/>
          <w:sz w:val="26"/>
          <w:szCs w:val="26"/>
        </w:rPr>
        <w:t>Российской Федерации</w:t>
      </w:r>
      <w:r w:rsidRPr="005630AA">
        <w:rPr>
          <w:rFonts w:ascii="Times New Roman" w:hAnsi="Times New Roman" w:cs="Times New Roman"/>
          <w:bCs/>
          <w:sz w:val="26"/>
          <w:szCs w:val="26"/>
        </w:rPr>
        <w:t xml:space="preserve"> поддерживает 4-5 прикладных и фундаментальных научно-исследовательских проектов, направленных на генерацию новых фундаментальных знаний и разработок, повышение качества образовательного процесса, разработку новых методик и технологий обучения, а также на </w:t>
      </w:r>
      <w:r w:rsidRPr="005630AA">
        <w:rPr>
          <w:rFonts w:ascii="Times New Roman" w:hAnsi="Times New Roman" w:cs="Times New Roman"/>
          <w:bCs/>
          <w:sz w:val="26"/>
          <w:szCs w:val="26"/>
        </w:rPr>
        <w:lastRenderedPageBreak/>
        <w:t>создание инновационных образовательных программ, соответствующих современным требованиям общества и государства и имеющих высокий внедренческий потенциал.</w:t>
      </w:r>
    </w:p>
    <w:p w14:paraId="6352EDA0" w14:textId="77777777" w:rsidR="00F31F9F" w:rsidRPr="005630AA" w:rsidRDefault="00F31F9F" w:rsidP="00F31F9F">
      <w:pPr>
        <w:spacing w:after="0" w:line="240" w:lineRule="auto"/>
        <w:ind w:firstLine="709"/>
        <w:contextualSpacing/>
        <w:jc w:val="both"/>
        <w:rPr>
          <w:rFonts w:ascii="Times New Roman" w:hAnsi="Times New Roman" w:cs="Times New Roman"/>
          <w:bCs/>
          <w:sz w:val="26"/>
          <w:szCs w:val="26"/>
        </w:rPr>
      </w:pPr>
    </w:p>
    <w:p w14:paraId="7F730982" w14:textId="77777777" w:rsidR="00F31F9F" w:rsidRPr="005630AA" w:rsidRDefault="00F31F9F" w:rsidP="00F31F9F">
      <w:pPr>
        <w:spacing w:after="0" w:line="240" w:lineRule="auto"/>
        <w:ind w:firstLine="709"/>
        <w:contextualSpacing/>
        <w:jc w:val="both"/>
        <w:rPr>
          <w:rFonts w:ascii="Times New Roman" w:hAnsi="Times New Roman" w:cs="Times New Roman"/>
          <w:bCs/>
          <w:sz w:val="26"/>
          <w:szCs w:val="26"/>
        </w:rPr>
      </w:pPr>
      <w:r w:rsidRPr="005630AA">
        <w:rPr>
          <w:rFonts w:ascii="Times New Roman" w:hAnsi="Times New Roman" w:cs="Times New Roman"/>
          <w:b/>
          <w:bCs/>
          <w:sz w:val="26"/>
          <w:szCs w:val="26"/>
        </w:rPr>
        <w:t>4.</w:t>
      </w:r>
      <w:r w:rsidRPr="005630AA">
        <w:rPr>
          <w:rFonts w:ascii="Times New Roman" w:hAnsi="Times New Roman" w:cs="Times New Roman"/>
          <w:bCs/>
          <w:sz w:val="26"/>
          <w:szCs w:val="26"/>
        </w:rPr>
        <w:t xml:space="preserve"> </w:t>
      </w:r>
      <w:r w:rsidRPr="005630AA">
        <w:rPr>
          <w:rFonts w:ascii="Times New Roman" w:hAnsi="Times New Roman" w:cs="Times New Roman"/>
          <w:b/>
          <w:sz w:val="26"/>
          <w:szCs w:val="26"/>
        </w:rPr>
        <w:t>Проект обновления инфраструктуры в целях создания (модернизации) комплексных образовательных кластеров по подготовке высококвалифицированных педагогических кадров</w:t>
      </w:r>
      <w:r w:rsidRPr="005630AA">
        <w:rPr>
          <w:rFonts w:ascii="Times New Roman" w:hAnsi="Times New Roman" w:cs="Times New Roman"/>
          <w:sz w:val="26"/>
          <w:szCs w:val="26"/>
        </w:rPr>
        <w:t xml:space="preserve"> на базе образовательных организаций в рамках федерального проекта «Педагоги и наставники» национального проекта «Молодежь и дети» </w:t>
      </w:r>
      <w:r w:rsidRPr="005630AA">
        <w:rPr>
          <w:rFonts w:ascii="Times New Roman" w:hAnsi="Times New Roman" w:cs="Times New Roman"/>
          <w:bCs/>
          <w:sz w:val="26"/>
          <w:szCs w:val="26"/>
        </w:rPr>
        <w:t>(2025 год и далее)</w:t>
      </w:r>
      <w:r w:rsidRPr="005630AA">
        <w:rPr>
          <w:rFonts w:ascii="Times New Roman" w:hAnsi="Times New Roman" w:cs="Times New Roman"/>
          <w:bCs/>
          <w:sz w:val="26"/>
          <w:szCs w:val="26"/>
          <w:vertAlign w:val="superscript"/>
        </w:rPr>
        <w:t>1</w:t>
      </w:r>
    </w:p>
    <w:p w14:paraId="7B40C020" w14:textId="77777777" w:rsidR="00F31F9F" w:rsidRPr="005630AA" w:rsidRDefault="00F31F9F" w:rsidP="00F31F9F">
      <w:pPr>
        <w:spacing w:after="0" w:line="240" w:lineRule="auto"/>
        <w:ind w:firstLine="709"/>
        <w:contextualSpacing/>
        <w:jc w:val="both"/>
        <w:rPr>
          <w:rFonts w:ascii="Times New Roman" w:hAnsi="Times New Roman" w:cs="Times New Roman"/>
          <w:color w:val="000000" w:themeColor="text1"/>
          <w:sz w:val="26"/>
          <w:szCs w:val="26"/>
          <w:shd w:val="clear" w:color="auto" w:fill="FFFFFF"/>
        </w:rPr>
      </w:pPr>
      <w:r w:rsidRPr="005630AA">
        <w:rPr>
          <w:rFonts w:ascii="Times New Roman" w:hAnsi="Times New Roman" w:cs="Times New Roman"/>
          <w:sz w:val="26"/>
          <w:szCs w:val="26"/>
        </w:rPr>
        <w:t xml:space="preserve">В 2025 году проект предполагает создание (модернизацию) кабинетов по учебному предмету «Основы безопасности и защиты Родины», «Труд (Технология)», военно-патриотического центра). </w:t>
      </w:r>
      <w:r w:rsidRPr="005630AA">
        <w:rPr>
          <w:rFonts w:ascii="Times New Roman" w:hAnsi="Times New Roman" w:cs="Times New Roman"/>
          <w:color w:val="000000" w:themeColor="text1"/>
          <w:sz w:val="26"/>
          <w:szCs w:val="26"/>
          <w:shd w:val="clear" w:color="auto" w:fill="FFFFFF"/>
        </w:rPr>
        <w:t>Проект направлен на создание многофункциональной среды, интегрирующей технические, пространственные, цифровые и иные ресурсы для подготовки будущих педагогов к деятельности в сфере обучения и воспитания по следующим направлениям: технологическая подготовка (в том числе трудовое обучение и воспитание); гражданско-патриотическое воспитание и духовно-нравственное развитие (в том числе гражданское воспитание, патриотическое воспитание, духовно-нравственное воспитание, эстетическое воспитание); безопасность и защита Родины (в том числе физическое воспитание, формирование культуры здорового образа жизни); ценность научного познания и др.</w:t>
      </w:r>
    </w:p>
    <w:p w14:paraId="7E178E39" w14:textId="77777777" w:rsidR="00F31F9F" w:rsidRPr="005630AA" w:rsidRDefault="00F31F9F" w:rsidP="00F31F9F">
      <w:pPr>
        <w:spacing w:after="0" w:line="240" w:lineRule="auto"/>
        <w:ind w:firstLine="709"/>
        <w:contextualSpacing/>
        <w:jc w:val="both"/>
        <w:rPr>
          <w:rFonts w:ascii="Times New Roman" w:hAnsi="Times New Roman" w:cs="Times New Roman"/>
          <w:color w:val="000000" w:themeColor="text1"/>
          <w:sz w:val="26"/>
          <w:szCs w:val="26"/>
          <w:shd w:val="clear" w:color="auto" w:fill="FFFFFF"/>
        </w:rPr>
      </w:pPr>
      <w:r w:rsidRPr="005630AA">
        <w:rPr>
          <w:rFonts w:ascii="Times New Roman" w:hAnsi="Times New Roman" w:cs="Times New Roman"/>
          <w:color w:val="000000" w:themeColor="text1"/>
          <w:sz w:val="26"/>
          <w:szCs w:val="26"/>
          <w:shd w:val="clear" w:color="auto" w:fill="FFFFFF"/>
        </w:rPr>
        <w:t>Далее до 2030 года проект направлен на создание и модернизацию следующих комплексных образовательно-воспитательных кластеров:</w:t>
      </w:r>
    </w:p>
    <w:p w14:paraId="68B8119F" w14:textId="77777777" w:rsidR="00F31F9F" w:rsidRPr="005630AA" w:rsidRDefault="00F31F9F" w:rsidP="00F31F9F">
      <w:pPr>
        <w:spacing w:after="0" w:line="240" w:lineRule="auto"/>
        <w:ind w:firstLine="709"/>
        <w:contextualSpacing/>
        <w:jc w:val="both"/>
        <w:rPr>
          <w:rFonts w:ascii="Times New Roman" w:hAnsi="Times New Roman" w:cs="Times New Roman"/>
          <w:color w:val="000000"/>
          <w:sz w:val="26"/>
          <w:szCs w:val="26"/>
          <w:bdr w:val="none" w:sz="0" w:space="0" w:color="auto" w:frame="1"/>
        </w:rPr>
      </w:pPr>
      <w:r w:rsidRPr="005630AA">
        <w:rPr>
          <w:rFonts w:ascii="Times New Roman" w:hAnsi="Times New Roman" w:cs="Times New Roman"/>
          <w:sz w:val="26"/>
          <w:szCs w:val="26"/>
        </w:rPr>
        <w:t>2026 год: создание комплексных образовательно-воспитательных кластеров музыкальной и художественной направленности, естественнонаучного цикла.</w:t>
      </w:r>
      <w:r w:rsidRPr="005630AA">
        <w:rPr>
          <w:rFonts w:ascii="Times New Roman" w:hAnsi="Times New Roman" w:cs="Times New Roman"/>
          <w:color w:val="000000"/>
          <w:sz w:val="26"/>
          <w:szCs w:val="26"/>
          <w:bdr w:val="none" w:sz="0" w:space="0" w:color="auto" w:frame="1"/>
        </w:rPr>
        <w:t xml:space="preserve"> </w:t>
      </w:r>
    </w:p>
    <w:p w14:paraId="7888F6C5" w14:textId="77777777" w:rsidR="00F31F9F" w:rsidRPr="005630AA" w:rsidRDefault="00F31F9F" w:rsidP="00F31F9F">
      <w:pPr>
        <w:spacing w:after="0" w:line="240" w:lineRule="auto"/>
        <w:ind w:firstLine="709"/>
        <w:contextualSpacing/>
        <w:jc w:val="both"/>
        <w:rPr>
          <w:rFonts w:ascii="Times New Roman" w:hAnsi="Times New Roman" w:cs="Times New Roman"/>
          <w:color w:val="000000"/>
          <w:sz w:val="26"/>
          <w:szCs w:val="26"/>
          <w:bdr w:val="none" w:sz="0" w:space="0" w:color="auto" w:frame="1"/>
        </w:rPr>
      </w:pPr>
      <w:r w:rsidRPr="005630AA">
        <w:rPr>
          <w:rFonts w:ascii="Times New Roman" w:hAnsi="Times New Roman" w:cs="Times New Roman"/>
          <w:color w:val="000000"/>
          <w:sz w:val="26"/>
          <w:szCs w:val="26"/>
          <w:bdr w:val="none" w:sz="0" w:space="0" w:color="auto" w:frame="1"/>
        </w:rPr>
        <w:t>2027 год: обновление инфраструктуры, необходимой для реализации Программы развития университета (с</w:t>
      </w:r>
      <w:r w:rsidRPr="005630AA">
        <w:rPr>
          <w:rFonts w:ascii="Times New Roman" w:hAnsi="Times New Roman" w:cs="Times New Roman"/>
          <w:sz w:val="26"/>
          <w:szCs w:val="26"/>
        </w:rPr>
        <w:t>оздание комплексных образовательно-воспитательных кластеров естественнонаучного цикла: кабинеты математики.</w:t>
      </w:r>
      <w:r w:rsidRPr="005630AA">
        <w:rPr>
          <w:rFonts w:ascii="Times New Roman" w:hAnsi="Times New Roman" w:cs="Times New Roman"/>
          <w:color w:val="000000"/>
          <w:sz w:val="26"/>
          <w:szCs w:val="26"/>
          <w:bdr w:val="none" w:sz="0" w:space="0" w:color="auto" w:frame="1"/>
        </w:rPr>
        <w:t xml:space="preserve"> </w:t>
      </w:r>
    </w:p>
    <w:p w14:paraId="396FE6FE" w14:textId="77777777" w:rsidR="00F31F9F" w:rsidRPr="005630AA" w:rsidRDefault="00F31F9F" w:rsidP="00F31F9F">
      <w:pPr>
        <w:spacing w:after="0" w:line="240" w:lineRule="auto"/>
        <w:ind w:firstLine="709"/>
        <w:contextualSpacing/>
        <w:jc w:val="both"/>
        <w:rPr>
          <w:rFonts w:ascii="Times New Roman" w:hAnsi="Times New Roman" w:cs="Times New Roman"/>
          <w:color w:val="000000"/>
          <w:sz w:val="26"/>
          <w:szCs w:val="26"/>
          <w:bdr w:val="none" w:sz="0" w:space="0" w:color="auto" w:frame="1"/>
        </w:rPr>
      </w:pPr>
      <w:r w:rsidRPr="005630AA">
        <w:rPr>
          <w:rFonts w:ascii="Times New Roman" w:hAnsi="Times New Roman" w:cs="Times New Roman"/>
          <w:color w:val="000000"/>
          <w:sz w:val="26"/>
          <w:szCs w:val="26"/>
          <w:bdr w:val="none" w:sz="0" w:space="0" w:color="auto" w:frame="1"/>
        </w:rPr>
        <w:t>2028 год: обновление инфраструктуры, необходимой для реализации Программы развития университета (с</w:t>
      </w:r>
      <w:r w:rsidRPr="005630AA">
        <w:rPr>
          <w:rFonts w:ascii="Times New Roman" w:hAnsi="Times New Roman" w:cs="Times New Roman"/>
          <w:sz w:val="26"/>
          <w:szCs w:val="26"/>
        </w:rPr>
        <w:t>оздание комплексных образовательно-воспитательных кластеров естественнонаучного цикла: кабинеты химии.</w:t>
      </w:r>
      <w:r w:rsidRPr="005630AA">
        <w:rPr>
          <w:rFonts w:ascii="Times New Roman" w:hAnsi="Times New Roman" w:cs="Times New Roman"/>
          <w:color w:val="000000"/>
          <w:sz w:val="26"/>
          <w:szCs w:val="26"/>
          <w:bdr w:val="none" w:sz="0" w:space="0" w:color="auto" w:frame="1"/>
        </w:rPr>
        <w:t xml:space="preserve"> </w:t>
      </w:r>
    </w:p>
    <w:p w14:paraId="14FD68D4" w14:textId="77777777" w:rsidR="00F31F9F" w:rsidRPr="005630AA" w:rsidRDefault="00F31F9F" w:rsidP="00F31F9F">
      <w:pPr>
        <w:spacing w:after="0" w:line="240" w:lineRule="auto"/>
        <w:ind w:firstLine="709"/>
        <w:contextualSpacing/>
        <w:jc w:val="both"/>
        <w:rPr>
          <w:rFonts w:ascii="Times New Roman" w:hAnsi="Times New Roman" w:cs="Times New Roman"/>
          <w:color w:val="000000"/>
          <w:sz w:val="26"/>
          <w:szCs w:val="26"/>
          <w:bdr w:val="none" w:sz="0" w:space="0" w:color="auto" w:frame="1"/>
        </w:rPr>
      </w:pPr>
      <w:r w:rsidRPr="005630AA">
        <w:rPr>
          <w:rFonts w:ascii="Times New Roman" w:hAnsi="Times New Roman" w:cs="Times New Roman"/>
          <w:color w:val="000000"/>
          <w:sz w:val="26"/>
          <w:szCs w:val="26"/>
          <w:bdr w:val="none" w:sz="0" w:space="0" w:color="auto" w:frame="1"/>
        </w:rPr>
        <w:t>2029 год: обновление инфраструктуры, необходимой для реализации Программы развития университета (с</w:t>
      </w:r>
      <w:r w:rsidRPr="005630AA">
        <w:rPr>
          <w:rFonts w:ascii="Times New Roman" w:hAnsi="Times New Roman" w:cs="Times New Roman"/>
          <w:sz w:val="26"/>
          <w:szCs w:val="26"/>
        </w:rPr>
        <w:t>оздание комплексных образовательно-воспитательных кластеров естественнонаучного цикла: кабинеты информатики.</w:t>
      </w:r>
      <w:r w:rsidRPr="005630AA">
        <w:rPr>
          <w:rFonts w:ascii="Times New Roman" w:hAnsi="Times New Roman" w:cs="Times New Roman"/>
          <w:color w:val="000000"/>
          <w:sz w:val="26"/>
          <w:szCs w:val="26"/>
          <w:bdr w:val="none" w:sz="0" w:space="0" w:color="auto" w:frame="1"/>
        </w:rPr>
        <w:t xml:space="preserve"> </w:t>
      </w:r>
    </w:p>
    <w:p w14:paraId="58AB5C97" w14:textId="77777777" w:rsidR="00F31F9F" w:rsidRPr="005630AA" w:rsidRDefault="00F31F9F" w:rsidP="00F31F9F">
      <w:pPr>
        <w:spacing w:after="0" w:line="240" w:lineRule="auto"/>
        <w:ind w:firstLine="709"/>
        <w:contextualSpacing/>
        <w:jc w:val="both"/>
        <w:rPr>
          <w:rFonts w:ascii="Times New Roman" w:hAnsi="Times New Roman" w:cs="Times New Roman"/>
          <w:color w:val="000000" w:themeColor="text1"/>
          <w:sz w:val="26"/>
          <w:szCs w:val="26"/>
          <w:shd w:val="clear" w:color="auto" w:fill="FFFFFF"/>
        </w:rPr>
      </w:pPr>
      <w:r w:rsidRPr="005630AA">
        <w:rPr>
          <w:rFonts w:ascii="Times New Roman" w:hAnsi="Times New Roman" w:cs="Times New Roman"/>
          <w:color w:val="000000"/>
          <w:sz w:val="26"/>
          <w:szCs w:val="26"/>
          <w:bdr w:val="none" w:sz="0" w:space="0" w:color="auto" w:frame="1"/>
        </w:rPr>
        <w:t>2030 год: обновление инфраструктуры, необходимой для реализации Программы развития университета (мероприятие «Развитие загородной инфраструктуры: физкультурно-спортивный комплекс «Ляды», Агробиостанция «Шлыки»).</w:t>
      </w:r>
    </w:p>
    <w:p w14:paraId="410BE2F3" w14:textId="77777777" w:rsidR="00F31F9F" w:rsidRPr="005630AA" w:rsidRDefault="00F31F9F" w:rsidP="00F31F9F">
      <w:pPr>
        <w:spacing w:after="0" w:line="240" w:lineRule="auto"/>
        <w:ind w:firstLine="709"/>
        <w:contextualSpacing/>
        <w:jc w:val="both"/>
        <w:rPr>
          <w:rFonts w:ascii="Times New Roman" w:hAnsi="Times New Roman" w:cs="Times New Roman"/>
          <w:sz w:val="26"/>
          <w:szCs w:val="26"/>
        </w:rPr>
      </w:pPr>
    </w:p>
    <w:p w14:paraId="000E52CE" w14:textId="77777777" w:rsidR="00F31F9F" w:rsidRPr="005630AA" w:rsidRDefault="00F31F9F" w:rsidP="00F31F9F">
      <w:pPr>
        <w:spacing w:after="0" w:line="240" w:lineRule="auto"/>
        <w:ind w:firstLine="567"/>
        <w:jc w:val="both"/>
        <w:rPr>
          <w:rFonts w:ascii="Times New Roman" w:hAnsi="Times New Roman" w:cs="Times New Roman"/>
          <w:b/>
          <w:sz w:val="26"/>
          <w:szCs w:val="26"/>
        </w:rPr>
      </w:pPr>
      <w:r w:rsidRPr="005630AA">
        <w:rPr>
          <w:rFonts w:ascii="Times New Roman" w:hAnsi="Times New Roman" w:cs="Times New Roman"/>
          <w:b/>
          <w:sz w:val="26"/>
          <w:szCs w:val="26"/>
        </w:rPr>
        <w:t>РЕГИОНАЛЬНЫЙ БЮДЖЕТ</w:t>
      </w:r>
    </w:p>
    <w:p w14:paraId="408B6A19" w14:textId="77777777" w:rsidR="00F31F9F" w:rsidRPr="005630AA" w:rsidRDefault="00F31F9F" w:rsidP="00F31F9F">
      <w:pPr>
        <w:spacing w:after="0" w:line="240" w:lineRule="auto"/>
        <w:ind w:firstLine="709"/>
        <w:jc w:val="both"/>
        <w:rPr>
          <w:rFonts w:ascii="Times New Roman" w:hAnsi="Times New Roman" w:cs="Times New Roman"/>
          <w:bCs/>
          <w:sz w:val="26"/>
          <w:szCs w:val="26"/>
        </w:rPr>
      </w:pPr>
      <w:r w:rsidRPr="005630AA">
        <w:rPr>
          <w:rFonts w:ascii="Times New Roman" w:hAnsi="Times New Roman" w:cs="Times New Roman"/>
          <w:b/>
          <w:bCs/>
          <w:sz w:val="26"/>
          <w:szCs w:val="26"/>
        </w:rPr>
        <w:t xml:space="preserve">1. Стратегический проект «Лаборатория опережающих образовательных и воспитательных технологий» межвузовского кампуса мирового уровня «Будущее Пармы» </w:t>
      </w:r>
      <w:r w:rsidRPr="005630AA">
        <w:rPr>
          <w:rFonts w:ascii="Times New Roman" w:hAnsi="Times New Roman" w:cs="Times New Roman"/>
          <w:bCs/>
          <w:sz w:val="26"/>
          <w:szCs w:val="26"/>
        </w:rPr>
        <w:t>реализуется в рамках федерального проекта «Создание сети современных кампусов» национального проекта «Молодежь и дети»</w:t>
      </w:r>
      <w:r w:rsidRPr="005630AA">
        <w:rPr>
          <w:rFonts w:ascii="Times New Roman" w:hAnsi="Times New Roman" w:cs="Times New Roman"/>
          <w:bCs/>
          <w:sz w:val="26"/>
          <w:szCs w:val="26"/>
          <w:vertAlign w:val="superscript"/>
        </w:rPr>
        <w:t>2</w:t>
      </w:r>
    </w:p>
    <w:p w14:paraId="3F7222F1" w14:textId="77777777" w:rsidR="00F31F9F" w:rsidRPr="005630AA" w:rsidRDefault="00F31F9F" w:rsidP="00F31F9F">
      <w:pPr>
        <w:shd w:val="clear" w:color="auto" w:fill="FFFFFF"/>
        <w:spacing w:after="0" w:line="240" w:lineRule="auto"/>
        <w:ind w:firstLine="709"/>
        <w:jc w:val="both"/>
        <w:outlineLvl w:val="2"/>
        <w:rPr>
          <w:rFonts w:ascii="Times New Roman" w:hAnsi="Times New Roman" w:cs="Times New Roman"/>
          <w:bCs/>
          <w:color w:val="0F1115"/>
          <w:sz w:val="26"/>
          <w:szCs w:val="26"/>
          <w:lang w:eastAsia="ru-RU"/>
        </w:rPr>
      </w:pPr>
      <w:r w:rsidRPr="005630AA">
        <w:rPr>
          <w:rFonts w:ascii="Times New Roman" w:hAnsi="Times New Roman" w:cs="Times New Roman"/>
          <w:color w:val="0F1115"/>
          <w:sz w:val="26"/>
          <w:szCs w:val="26"/>
          <w:lang w:eastAsia="ru-RU"/>
        </w:rPr>
        <w:t>Цель проекта: с</w:t>
      </w:r>
      <w:r w:rsidRPr="005630AA">
        <w:rPr>
          <w:rFonts w:ascii="Times New Roman" w:hAnsi="Times New Roman" w:cs="Times New Roman"/>
          <w:bCs/>
          <w:color w:val="0F1115"/>
          <w:sz w:val="26"/>
          <w:szCs w:val="26"/>
          <w:lang w:eastAsia="ru-RU"/>
        </w:rPr>
        <w:t xml:space="preserve">оздание центра по разработке, апробации и внедрению перспективных образовательных и воспитательных моделей и технологий, обеспечивающих формирование у студентов кампуса и жителей региона компетенций будущего, лидерских качеств, ценностных ориентиров и устойчивой мотивации к непрерывному профессионально-личностному развитию. </w:t>
      </w:r>
    </w:p>
    <w:p w14:paraId="18B34135" w14:textId="77777777" w:rsidR="00F31F9F" w:rsidRPr="005630AA" w:rsidRDefault="00F31F9F" w:rsidP="00F31F9F">
      <w:pPr>
        <w:shd w:val="clear" w:color="auto" w:fill="FFFFFF"/>
        <w:spacing w:after="0" w:line="240" w:lineRule="auto"/>
        <w:ind w:firstLine="709"/>
        <w:jc w:val="both"/>
        <w:outlineLvl w:val="2"/>
        <w:rPr>
          <w:rFonts w:ascii="Times New Roman" w:hAnsi="Times New Roman" w:cs="Times New Roman"/>
          <w:color w:val="0F1115"/>
          <w:sz w:val="26"/>
          <w:szCs w:val="26"/>
          <w:lang w:eastAsia="ru-RU"/>
        </w:rPr>
      </w:pPr>
      <w:r w:rsidRPr="005630AA">
        <w:rPr>
          <w:rFonts w:ascii="Times New Roman" w:hAnsi="Times New Roman" w:cs="Times New Roman"/>
          <w:bCs/>
          <w:color w:val="0F1115"/>
          <w:sz w:val="26"/>
          <w:szCs w:val="26"/>
          <w:lang w:eastAsia="ru-RU"/>
        </w:rPr>
        <w:t>Задачами проекта являются п</w:t>
      </w:r>
      <w:r w:rsidRPr="005630AA">
        <w:rPr>
          <w:rFonts w:ascii="Times New Roman" w:hAnsi="Times New Roman" w:cs="Times New Roman"/>
          <w:color w:val="0F1115"/>
          <w:sz w:val="26"/>
          <w:szCs w:val="26"/>
          <w:lang w:eastAsia="ru-RU"/>
        </w:rPr>
        <w:t xml:space="preserve">роведение исследований для идентификации вызовов будущего и формирования «образа потребного будущего» для ключевых секторов экономики и социальной сферы региона; анализ и мониторинг глобальных трендов в </w:t>
      </w:r>
      <w:r w:rsidRPr="005630AA">
        <w:rPr>
          <w:rFonts w:ascii="Times New Roman" w:hAnsi="Times New Roman" w:cs="Times New Roman"/>
          <w:color w:val="0F1115"/>
          <w:sz w:val="26"/>
          <w:szCs w:val="26"/>
          <w:lang w:eastAsia="ru-RU"/>
        </w:rPr>
        <w:lastRenderedPageBreak/>
        <w:t>образовании, педагогике, корпоративном обучении и воспитательных практиках; исследование эффективности внедряемых технологий (сбор данных, A/B-тестирование, оценка воздействия на образовательные результаты и личностное развитие); создание и адаптация образовательных методик, основанных на принципах персонализации, проектного и проблемно-ориентированного обучения (PBL), геймификации и цифрового сопровождения; разработка иммерсивных курсов с использованием технологий виртуальной (VR), дополненной (AR) и смешанной (MR) реальности для симуляции сложных профессиональных сред и сценариев; проектирование систем воспитательной работы и развития «гибких навыков», направленных на формирование гражданской идентичности, социальной ответственности, эмоционального интеллекта и командной работы; интеграция новых форматов в программы дополнительного образования и профессиональной переподготовки для жителей региона.</w:t>
      </w:r>
    </w:p>
    <w:p w14:paraId="2FD956F0" w14:textId="77777777" w:rsidR="00F31F9F" w:rsidRPr="005630AA" w:rsidRDefault="00F31F9F" w:rsidP="00F31F9F">
      <w:pPr>
        <w:spacing w:after="0" w:line="240" w:lineRule="auto"/>
        <w:ind w:left="709"/>
        <w:contextualSpacing/>
        <w:jc w:val="both"/>
        <w:rPr>
          <w:rFonts w:ascii="Times New Roman" w:hAnsi="Times New Roman" w:cs="Times New Roman"/>
          <w:bCs/>
          <w:sz w:val="26"/>
          <w:szCs w:val="26"/>
        </w:rPr>
      </w:pPr>
    </w:p>
    <w:p w14:paraId="3FE8F002" w14:textId="77777777" w:rsidR="00F31F9F" w:rsidRPr="005630AA" w:rsidRDefault="00F31F9F" w:rsidP="00F31F9F">
      <w:pPr>
        <w:numPr>
          <w:ilvl w:val="0"/>
          <w:numId w:val="43"/>
        </w:numPr>
        <w:spacing w:after="0" w:line="240" w:lineRule="auto"/>
        <w:ind w:left="0" w:firstLine="709"/>
        <w:contextualSpacing/>
        <w:jc w:val="both"/>
        <w:rPr>
          <w:rFonts w:ascii="Times New Roman" w:hAnsi="Times New Roman" w:cs="Times New Roman"/>
          <w:bCs/>
          <w:sz w:val="26"/>
          <w:szCs w:val="26"/>
        </w:rPr>
      </w:pPr>
      <w:r w:rsidRPr="005630AA">
        <w:rPr>
          <w:rFonts w:ascii="Times New Roman" w:hAnsi="Times New Roman" w:cs="Times New Roman"/>
          <w:b/>
          <w:bCs/>
          <w:sz w:val="26"/>
          <w:szCs w:val="26"/>
        </w:rPr>
        <w:t>Стратегический проект</w:t>
      </w:r>
      <w:r w:rsidRPr="005630AA">
        <w:rPr>
          <w:rFonts w:ascii="Times New Roman" w:hAnsi="Times New Roman" w:cs="Times New Roman"/>
          <w:bCs/>
          <w:sz w:val="26"/>
          <w:szCs w:val="26"/>
        </w:rPr>
        <w:t xml:space="preserve"> </w:t>
      </w:r>
      <w:r w:rsidRPr="005630AA">
        <w:rPr>
          <w:rFonts w:ascii="Times New Roman" w:hAnsi="Times New Roman" w:cs="Times New Roman"/>
          <w:b/>
          <w:bCs/>
          <w:sz w:val="26"/>
          <w:szCs w:val="26"/>
        </w:rPr>
        <w:t xml:space="preserve">«Педагогические кадры в научно-технологическом развитии Пермского края» </w:t>
      </w:r>
      <w:r w:rsidRPr="005630AA">
        <w:rPr>
          <w:rFonts w:ascii="Times New Roman" w:hAnsi="Times New Roman" w:cs="Times New Roman"/>
          <w:bCs/>
          <w:sz w:val="26"/>
          <w:szCs w:val="26"/>
        </w:rPr>
        <w:t>(грант в форме субсидии на реализацию стратегического проекта «Педагогические кадры в научно-технологическом развитии Пермского края» (2025 год и далее)</w:t>
      </w:r>
      <w:r w:rsidRPr="005630AA">
        <w:rPr>
          <w:rFonts w:ascii="Times New Roman" w:hAnsi="Times New Roman" w:cs="Times New Roman"/>
          <w:bCs/>
          <w:sz w:val="26"/>
          <w:szCs w:val="26"/>
          <w:vertAlign w:val="superscript"/>
        </w:rPr>
        <w:t>2</w:t>
      </w:r>
    </w:p>
    <w:p w14:paraId="664C46C1" w14:textId="77777777" w:rsidR="00F31F9F" w:rsidRPr="005630AA" w:rsidRDefault="00F31F9F" w:rsidP="00F31F9F">
      <w:pPr>
        <w:spacing w:line="240" w:lineRule="auto"/>
        <w:ind w:firstLine="567"/>
        <w:contextualSpacing/>
        <w:jc w:val="both"/>
        <w:rPr>
          <w:rFonts w:ascii="Times New Roman" w:hAnsi="Times New Roman" w:cs="Times New Roman"/>
          <w:b/>
          <w:bCs/>
          <w:sz w:val="26"/>
          <w:szCs w:val="26"/>
        </w:rPr>
      </w:pPr>
      <w:r w:rsidRPr="005630AA">
        <w:rPr>
          <w:rFonts w:ascii="Times New Roman" w:hAnsi="Times New Roman" w:cs="Times New Roman"/>
          <w:bCs/>
          <w:sz w:val="26"/>
          <w:szCs w:val="26"/>
        </w:rPr>
        <w:t>Проект направлен на решение задачи развития потенциала кадровых ресурсов для приоритетных и наукоемких отраслей экономики на основе системы кластерной профессионально-образовательной ориентации и маршрутизации детей и молодежи на приоритеты НТР Пермского края.</w:t>
      </w:r>
      <w:r w:rsidRPr="005630AA">
        <w:rPr>
          <w:rFonts w:ascii="Times New Roman" w:hAnsi="Times New Roman" w:cs="Times New Roman"/>
          <w:b/>
          <w:bCs/>
          <w:sz w:val="26"/>
          <w:szCs w:val="26"/>
        </w:rPr>
        <w:t xml:space="preserve"> </w:t>
      </w:r>
    </w:p>
    <w:p w14:paraId="174345A3" w14:textId="77777777" w:rsidR="00F31F9F" w:rsidRPr="005630AA" w:rsidRDefault="00F31F9F" w:rsidP="00F31F9F">
      <w:pPr>
        <w:spacing w:line="240" w:lineRule="auto"/>
        <w:ind w:firstLine="567"/>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 xml:space="preserve">Ключевые результаты проекта: сформировано не менее 4 промышленно-образовательных кластеров по приоритетным </w:t>
      </w:r>
      <w:r w:rsidRPr="005630AA">
        <w:rPr>
          <w:rFonts w:ascii="Times New Roman" w:eastAsia="Verdana" w:hAnsi="Times New Roman" w:cs="Times New Roman"/>
          <w:bCs/>
          <w:sz w:val="26"/>
          <w:szCs w:val="26"/>
        </w:rPr>
        <w:t xml:space="preserve">направлениям НТР Пермского края; разработан учебно-методический комплекс для </w:t>
      </w:r>
      <w:r w:rsidRPr="005630AA">
        <w:rPr>
          <w:rFonts w:ascii="Times New Roman" w:hAnsi="Times New Roman" w:cs="Times New Roman"/>
          <w:bCs/>
          <w:sz w:val="26"/>
          <w:szCs w:val="26"/>
        </w:rPr>
        <w:t xml:space="preserve">обучающихся и учителей по учебным предметам «Физика», «Математика» - «Пермская промышленная физика и математика» и проведена его апробация в не менее чем в 8 муниципальных образованиях региона; разработано не менее 8 промышленно-образовательных экскурсий на предприятия региона для </w:t>
      </w:r>
      <w:r w:rsidRPr="005630AA">
        <w:rPr>
          <w:rFonts w:ascii="Times New Roman" w:hAnsi="Times New Roman" w:cs="Times New Roman"/>
          <w:color w:val="000000"/>
          <w:sz w:val="26"/>
          <w:szCs w:val="26"/>
        </w:rPr>
        <w:t>педагогических работников</w:t>
      </w:r>
      <w:r w:rsidRPr="005630AA">
        <w:rPr>
          <w:rFonts w:ascii="Times New Roman" w:hAnsi="Times New Roman" w:cs="Times New Roman"/>
          <w:bCs/>
          <w:sz w:val="26"/>
          <w:szCs w:val="26"/>
        </w:rPr>
        <w:t xml:space="preserve">, студентов, обучающихся и их родителей; разработано </w:t>
      </w:r>
      <w:r w:rsidRPr="005630AA">
        <w:rPr>
          <w:rFonts w:ascii="Times New Roman" w:eastAsia="Verdana" w:hAnsi="Times New Roman" w:cs="Times New Roman"/>
          <w:bCs/>
          <w:sz w:val="26"/>
          <w:szCs w:val="26"/>
        </w:rPr>
        <w:t>30</w:t>
      </w:r>
      <w:r w:rsidRPr="005630AA">
        <w:rPr>
          <w:rFonts w:ascii="Times New Roman" w:hAnsi="Times New Roman" w:cs="Times New Roman"/>
          <w:bCs/>
          <w:sz w:val="26"/>
          <w:szCs w:val="26"/>
        </w:rPr>
        <w:t xml:space="preserve"> </w:t>
      </w:r>
      <w:r w:rsidRPr="005630AA">
        <w:rPr>
          <w:rFonts w:ascii="Times New Roman" w:eastAsiaTheme="minorHAnsi" w:hAnsi="Times New Roman" w:cs="Times New Roman"/>
          <w:bCs/>
          <w:sz w:val="26"/>
          <w:szCs w:val="26"/>
        </w:rPr>
        <w:t>проектных инженерных кейсов от предприятий региона; в</w:t>
      </w:r>
      <w:r w:rsidRPr="005630AA">
        <w:rPr>
          <w:rFonts w:ascii="Times New Roman" w:hAnsi="Times New Roman" w:cs="Times New Roman"/>
          <w:bCs/>
          <w:sz w:val="26"/>
          <w:szCs w:val="26"/>
        </w:rPr>
        <w:t xml:space="preserve"> мероприятиях проекта приняли участие 20 м</w:t>
      </w:r>
      <w:r w:rsidRPr="005630AA">
        <w:rPr>
          <w:rFonts w:ascii="Times New Roman" w:eastAsiaTheme="minorHAnsi" w:hAnsi="Times New Roman" w:cs="Times New Roman"/>
          <w:bCs/>
          <w:sz w:val="26"/>
          <w:szCs w:val="26"/>
        </w:rPr>
        <w:t>униципальных образований Пермского края</w:t>
      </w:r>
      <w:r w:rsidRPr="005630AA">
        <w:rPr>
          <w:rFonts w:ascii="Times New Roman" w:hAnsi="Times New Roman" w:cs="Times New Roman"/>
          <w:bCs/>
          <w:sz w:val="26"/>
          <w:szCs w:val="26"/>
        </w:rPr>
        <w:t xml:space="preserve">, 35 проектных команд обучающихся и обучающихся СПО/ВО, 8000 обучающихся, 70 наставников проектных команд, 18 индустриальных партнеров; прошли обучение по программам повышения квалификации и стажировок на предприятиях не менее 250 </w:t>
      </w:r>
      <w:r w:rsidRPr="005630AA">
        <w:rPr>
          <w:rFonts w:ascii="Times New Roman" w:hAnsi="Times New Roman" w:cs="Times New Roman"/>
          <w:color w:val="000000"/>
          <w:sz w:val="26"/>
          <w:szCs w:val="26"/>
        </w:rPr>
        <w:t>педагогических работников</w:t>
      </w:r>
      <w:r w:rsidRPr="005630AA">
        <w:rPr>
          <w:rFonts w:ascii="Times New Roman" w:hAnsi="Times New Roman" w:cs="Times New Roman"/>
          <w:bCs/>
          <w:sz w:val="26"/>
          <w:szCs w:val="26"/>
        </w:rPr>
        <w:t xml:space="preserve">; проведено не менее 2 общественно-значимых мероприятий, </w:t>
      </w:r>
      <w:r w:rsidRPr="005630AA">
        <w:rPr>
          <w:rFonts w:ascii="Times New Roman" w:eastAsiaTheme="minorHAnsi" w:hAnsi="Times New Roman" w:cs="Times New Roman"/>
          <w:bCs/>
          <w:sz w:val="26"/>
          <w:szCs w:val="26"/>
        </w:rPr>
        <w:t>направленных на развитие научно-технологического творчества детей и молодежи по приоритетным направлениям научно-технологического развития Пермского края; с</w:t>
      </w:r>
      <w:r w:rsidRPr="005630AA">
        <w:rPr>
          <w:rFonts w:ascii="Times New Roman" w:hAnsi="Times New Roman" w:cs="Times New Roman"/>
          <w:bCs/>
          <w:sz w:val="26"/>
          <w:szCs w:val="26"/>
        </w:rPr>
        <w:t>формирован Консорциум стратегического проекта.</w:t>
      </w:r>
    </w:p>
    <w:p w14:paraId="0AD34ACC" w14:textId="77777777" w:rsidR="00F31F9F" w:rsidRPr="005630AA" w:rsidRDefault="00F31F9F" w:rsidP="00F31F9F">
      <w:pPr>
        <w:tabs>
          <w:tab w:val="left" w:pos="2805"/>
        </w:tabs>
        <w:spacing w:line="240" w:lineRule="auto"/>
        <w:ind w:firstLine="567"/>
        <w:contextualSpacing/>
        <w:jc w:val="both"/>
        <w:rPr>
          <w:rFonts w:ascii="Times New Roman" w:hAnsi="Times New Roman" w:cs="Times New Roman"/>
          <w:bCs/>
          <w:sz w:val="26"/>
          <w:szCs w:val="26"/>
        </w:rPr>
      </w:pPr>
      <w:r w:rsidRPr="005630AA">
        <w:rPr>
          <w:rFonts w:ascii="Times New Roman" w:hAnsi="Times New Roman" w:cs="Times New Roman"/>
          <w:bCs/>
          <w:sz w:val="26"/>
          <w:szCs w:val="26"/>
        </w:rPr>
        <w:tab/>
      </w:r>
    </w:p>
    <w:p w14:paraId="66E919A5" w14:textId="77777777" w:rsidR="00F31F9F" w:rsidRPr="005630AA" w:rsidRDefault="00F31F9F" w:rsidP="00F31F9F">
      <w:pPr>
        <w:spacing w:after="0" w:line="240" w:lineRule="auto"/>
        <w:ind w:firstLine="709"/>
        <w:contextualSpacing/>
        <w:jc w:val="both"/>
        <w:rPr>
          <w:rFonts w:ascii="Times New Roman" w:hAnsi="Times New Roman" w:cs="Times New Roman"/>
          <w:b/>
          <w:bCs/>
          <w:sz w:val="26"/>
          <w:szCs w:val="26"/>
        </w:rPr>
      </w:pPr>
      <w:r w:rsidRPr="005630AA">
        <w:rPr>
          <w:rFonts w:ascii="Times New Roman" w:hAnsi="Times New Roman" w:cs="Times New Roman"/>
          <w:b/>
          <w:bCs/>
          <w:sz w:val="26"/>
          <w:szCs w:val="26"/>
        </w:rPr>
        <w:t xml:space="preserve">3. Стратегический проект «Лицей Пермского педагогического» </w:t>
      </w:r>
      <w:r w:rsidRPr="005630AA">
        <w:rPr>
          <w:rFonts w:ascii="Times New Roman" w:hAnsi="Times New Roman" w:cs="Times New Roman"/>
          <w:bCs/>
          <w:sz w:val="26"/>
          <w:szCs w:val="26"/>
        </w:rPr>
        <w:t>(грант в форме субсидии на реализацию регионального проекта «Профильные школы при вузах» (2025 год и далее)</w:t>
      </w:r>
      <w:r w:rsidRPr="005630AA">
        <w:rPr>
          <w:rFonts w:ascii="Times New Roman" w:hAnsi="Times New Roman" w:cs="Times New Roman"/>
          <w:bCs/>
          <w:sz w:val="26"/>
          <w:szCs w:val="26"/>
          <w:vertAlign w:val="superscript"/>
        </w:rPr>
        <w:t>2</w:t>
      </w:r>
    </w:p>
    <w:p w14:paraId="1789CF39" w14:textId="77777777" w:rsidR="00F31F9F" w:rsidRPr="005630AA" w:rsidRDefault="00F31F9F" w:rsidP="00F31F9F">
      <w:pPr>
        <w:spacing w:after="0" w:line="240" w:lineRule="auto"/>
        <w:ind w:firstLine="709"/>
        <w:jc w:val="both"/>
        <w:rPr>
          <w:rFonts w:ascii="Times New Roman" w:hAnsi="Times New Roman" w:cs="Times New Roman"/>
          <w:bCs/>
          <w:sz w:val="26"/>
          <w:szCs w:val="26"/>
        </w:rPr>
      </w:pPr>
      <w:r w:rsidRPr="005630AA">
        <w:rPr>
          <w:rFonts w:ascii="Times New Roman" w:hAnsi="Times New Roman" w:cs="Times New Roman"/>
          <w:bCs/>
          <w:sz w:val="26"/>
          <w:szCs w:val="26"/>
        </w:rPr>
        <w:t>Целью проекта является с</w:t>
      </w:r>
      <w:r w:rsidRPr="005630AA">
        <w:rPr>
          <w:rFonts w:ascii="Times New Roman" w:hAnsi="Times New Roman" w:cs="Times New Roman"/>
          <w:sz w:val="26"/>
          <w:szCs w:val="26"/>
        </w:rPr>
        <w:t xml:space="preserve">оздание инновационной образовательной площадки, обеспечивающей раннюю профессиональную ориентацию, развитие исследовательских и педагогических компетенций старшеклассников, формирование кадрового резерва для системы образования региона и повышение привлекательности педагогической профессии. Открытие школы для старшеклассников при педагогическом университете решает проблему </w:t>
      </w:r>
      <w:r w:rsidRPr="005630AA">
        <w:rPr>
          <w:rFonts w:ascii="Times New Roman" w:eastAsiaTheme="minorEastAsia" w:hAnsi="Times New Roman" w:cs="Times New Roman"/>
          <w:b/>
          <w:bCs/>
          <w:sz w:val="26"/>
          <w:szCs w:val="26"/>
        </w:rPr>
        <w:t>кадрового дефицита и снижения престижа педагогической профессии</w:t>
      </w:r>
      <w:r w:rsidRPr="005630AA">
        <w:rPr>
          <w:rFonts w:ascii="Times New Roman" w:hAnsi="Times New Roman" w:cs="Times New Roman"/>
          <w:sz w:val="26"/>
          <w:szCs w:val="26"/>
        </w:rPr>
        <w:t xml:space="preserve">, ликвидирует </w:t>
      </w:r>
      <w:r w:rsidRPr="005630AA">
        <w:rPr>
          <w:rFonts w:ascii="Times New Roman" w:eastAsiaTheme="minorEastAsia" w:hAnsi="Times New Roman" w:cs="Times New Roman"/>
          <w:b/>
          <w:bCs/>
          <w:sz w:val="26"/>
          <w:szCs w:val="26"/>
        </w:rPr>
        <w:t>разрыв между школой и вузом</w:t>
      </w:r>
      <w:r w:rsidRPr="005630AA">
        <w:rPr>
          <w:rFonts w:ascii="Times New Roman" w:hAnsi="Times New Roman" w:cs="Times New Roman"/>
          <w:sz w:val="26"/>
          <w:szCs w:val="26"/>
        </w:rPr>
        <w:t xml:space="preserve">, обеспечивает </w:t>
      </w:r>
      <w:r w:rsidRPr="005630AA">
        <w:rPr>
          <w:rFonts w:ascii="Times New Roman" w:eastAsiaTheme="minorEastAsia" w:hAnsi="Times New Roman" w:cs="Times New Roman"/>
          <w:b/>
          <w:bCs/>
          <w:sz w:val="26"/>
          <w:szCs w:val="26"/>
        </w:rPr>
        <w:t>раннюю профориентацию, практико-ориентированное обучение и удержание талантливой молодёжи в регионе</w:t>
      </w:r>
      <w:r w:rsidRPr="005630AA">
        <w:rPr>
          <w:rFonts w:ascii="Times New Roman" w:hAnsi="Times New Roman" w:cs="Times New Roman"/>
          <w:sz w:val="26"/>
          <w:szCs w:val="26"/>
        </w:rPr>
        <w:t>.</w:t>
      </w:r>
    </w:p>
    <w:p w14:paraId="1CDF6FFD" w14:textId="77777777" w:rsidR="00F31F9F" w:rsidRPr="005630AA" w:rsidRDefault="00F31F9F" w:rsidP="00F31F9F">
      <w:pPr>
        <w:spacing w:after="0" w:line="240" w:lineRule="auto"/>
        <w:ind w:firstLine="709"/>
        <w:jc w:val="both"/>
        <w:rPr>
          <w:rFonts w:ascii="Times New Roman" w:hAnsi="Times New Roman" w:cs="Times New Roman"/>
          <w:bCs/>
          <w:sz w:val="26"/>
          <w:szCs w:val="26"/>
          <w:lang w:eastAsia="ru-RU"/>
        </w:rPr>
      </w:pPr>
      <w:r w:rsidRPr="005630AA">
        <w:rPr>
          <w:rFonts w:ascii="Times New Roman" w:hAnsi="Times New Roman" w:cs="Times New Roman"/>
          <w:bCs/>
          <w:sz w:val="26"/>
          <w:szCs w:val="26"/>
          <w:lang w:eastAsia="ru-RU"/>
        </w:rPr>
        <w:lastRenderedPageBreak/>
        <w:t>Ключевые результаты проекта: создано 4 профильных класса по программам среднего общего образования (10-11 класс), обучается не менее 100 учащихся, не менее 75% выпускников профильной школы «Лицей Пермского педагогического» поступают в вузы Пермского края; у</w:t>
      </w:r>
      <w:r w:rsidRPr="005630AA">
        <w:rPr>
          <w:rFonts w:ascii="Times New Roman" w:hAnsi="Times New Roman" w:cs="Times New Roman"/>
          <w:sz w:val="26"/>
          <w:szCs w:val="26"/>
          <w:lang w:eastAsia="ru-RU"/>
        </w:rPr>
        <w:t xml:space="preserve">глублённая подготовка старшеклассников по профильным предметам (педагогика, психология, гуманитарные и естественные науки); создание практико-ориентированной модели обучения: выпускники имеют опыт </w:t>
      </w:r>
      <w:r w:rsidRPr="005630AA">
        <w:rPr>
          <w:rFonts w:ascii="Times New Roman" w:hAnsi="Times New Roman" w:cs="Times New Roman"/>
          <w:bCs/>
          <w:sz w:val="26"/>
          <w:szCs w:val="26"/>
          <w:lang w:eastAsia="ru-RU"/>
        </w:rPr>
        <w:t>педагогических практик</w:t>
      </w:r>
      <w:r w:rsidRPr="005630AA">
        <w:rPr>
          <w:rFonts w:ascii="Times New Roman" w:hAnsi="Times New Roman" w:cs="Times New Roman"/>
          <w:sz w:val="26"/>
          <w:szCs w:val="26"/>
          <w:lang w:eastAsia="ru-RU"/>
        </w:rPr>
        <w:t xml:space="preserve"> ещё до поступления в вуз; рост доли </w:t>
      </w:r>
      <w:r w:rsidRPr="005630AA">
        <w:rPr>
          <w:rFonts w:ascii="Times New Roman" w:hAnsi="Times New Roman" w:cs="Times New Roman"/>
          <w:bCs/>
          <w:sz w:val="26"/>
          <w:szCs w:val="26"/>
          <w:lang w:eastAsia="ru-RU"/>
        </w:rPr>
        <w:t>осознанно мотивированных абитуриентов</w:t>
      </w:r>
      <w:r w:rsidRPr="005630AA">
        <w:rPr>
          <w:rFonts w:ascii="Times New Roman" w:hAnsi="Times New Roman" w:cs="Times New Roman"/>
          <w:sz w:val="26"/>
          <w:szCs w:val="26"/>
          <w:lang w:eastAsia="ru-RU"/>
        </w:rPr>
        <w:t xml:space="preserve"> педагогического профиля. </w:t>
      </w:r>
    </w:p>
    <w:p w14:paraId="42D7EBD1" w14:textId="77777777" w:rsidR="00F31F9F" w:rsidRPr="005630AA" w:rsidRDefault="00F31F9F" w:rsidP="00F31F9F">
      <w:pPr>
        <w:spacing w:line="240" w:lineRule="auto"/>
        <w:ind w:firstLine="567"/>
        <w:contextualSpacing/>
        <w:jc w:val="both"/>
        <w:rPr>
          <w:rFonts w:ascii="Times New Roman" w:hAnsi="Times New Roman" w:cs="Times New Roman"/>
          <w:bCs/>
          <w:sz w:val="26"/>
          <w:szCs w:val="26"/>
        </w:rPr>
      </w:pPr>
    </w:p>
    <w:p w14:paraId="707E7F86" w14:textId="77777777" w:rsidR="00F31F9F" w:rsidRPr="005630AA" w:rsidRDefault="00F31F9F" w:rsidP="00F31F9F">
      <w:pPr>
        <w:spacing w:after="0" w:line="240" w:lineRule="auto"/>
        <w:ind w:firstLine="709"/>
        <w:contextualSpacing/>
        <w:jc w:val="both"/>
        <w:rPr>
          <w:rFonts w:ascii="Times New Roman" w:hAnsi="Times New Roman" w:cs="Times New Roman"/>
          <w:sz w:val="26"/>
          <w:szCs w:val="26"/>
        </w:rPr>
      </w:pPr>
      <w:r w:rsidRPr="005630AA">
        <w:rPr>
          <w:rFonts w:ascii="Times New Roman" w:hAnsi="Times New Roman" w:cs="Times New Roman"/>
          <w:b/>
          <w:bCs/>
          <w:sz w:val="26"/>
          <w:szCs w:val="26"/>
        </w:rPr>
        <w:t xml:space="preserve">4. Стратегический проект «Открытый университет» </w:t>
      </w:r>
      <w:r w:rsidRPr="005630AA">
        <w:rPr>
          <w:rFonts w:ascii="Times New Roman" w:hAnsi="Times New Roman" w:cs="Times New Roman"/>
          <w:bCs/>
          <w:sz w:val="26"/>
          <w:szCs w:val="26"/>
        </w:rPr>
        <w:t xml:space="preserve">(грант в форме субсидии на реализацию регионального профориентационного проекта «Открытый университет» </w:t>
      </w:r>
      <w:r w:rsidRPr="005630AA">
        <w:rPr>
          <w:rFonts w:ascii="Times New Roman" w:hAnsi="Times New Roman" w:cs="Times New Roman"/>
          <w:sz w:val="26"/>
          <w:szCs w:val="26"/>
        </w:rPr>
        <w:t>(2023-2025 гг и далее)</w:t>
      </w:r>
      <w:r w:rsidRPr="005630AA">
        <w:rPr>
          <w:rFonts w:ascii="Times New Roman" w:hAnsi="Times New Roman" w:cs="Times New Roman"/>
          <w:sz w:val="26"/>
          <w:szCs w:val="26"/>
          <w:vertAlign w:val="superscript"/>
        </w:rPr>
        <w:t>2</w:t>
      </w:r>
    </w:p>
    <w:p w14:paraId="3FEF2646" w14:textId="77777777" w:rsidR="00F31F9F" w:rsidRPr="005630AA" w:rsidRDefault="00F31F9F" w:rsidP="00F31F9F">
      <w:pPr>
        <w:spacing w:after="0" w:line="240" w:lineRule="auto"/>
        <w:ind w:firstLine="709"/>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Целью проекта является реализация эффективных моделей дополнительного профильного обучения, обеспечивающих повышение образовательных результатов </w:t>
      </w:r>
      <w:r w:rsidRPr="005630AA">
        <w:rPr>
          <w:rFonts w:ascii="Times New Roman" w:hAnsi="Times New Roman" w:cs="Times New Roman"/>
          <w:bCs/>
          <w:sz w:val="26"/>
          <w:szCs w:val="26"/>
        </w:rPr>
        <w:t>обучающихся</w:t>
      </w:r>
      <w:r w:rsidRPr="005630AA">
        <w:rPr>
          <w:rFonts w:ascii="Times New Roman" w:eastAsia="Calibri" w:hAnsi="Times New Roman" w:cs="Times New Roman"/>
          <w:sz w:val="26"/>
          <w:szCs w:val="26"/>
        </w:rPr>
        <w:t>, адаптацию к университетской среде и ориентацию на профильные профессии.</w:t>
      </w:r>
    </w:p>
    <w:p w14:paraId="549C292A" w14:textId="77777777" w:rsidR="00F31F9F" w:rsidRPr="005630AA" w:rsidRDefault="00F31F9F" w:rsidP="00F31F9F">
      <w:pPr>
        <w:spacing w:after="0" w:line="240" w:lineRule="auto"/>
        <w:ind w:firstLine="709"/>
        <w:jc w:val="both"/>
        <w:rPr>
          <w:rFonts w:ascii="Times New Roman" w:eastAsia="Calibri" w:hAnsi="Times New Roman" w:cs="Times New Roman"/>
          <w:sz w:val="26"/>
          <w:szCs w:val="26"/>
        </w:rPr>
      </w:pPr>
      <w:r w:rsidRPr="005630AA">
        <w:rPr>
          <w:rFonts w:ascii="Times New Roman" w:eastAsia="Calibri" w:hAnsi="Times New Roman" w:cs="Times New Roman"/>
          <w:sz w:val="26"/>
          <w:szCs w:val="26"/>
        </w:rPr>
        <w:t xml:space="preserve">Ключевые результаты проекта: реализация профильной подготовки не менее 300 обучающихся 10-11 классов на базе Центра профильного обучения ПГГПУ «Открытый университет» по 5 и более предметам; разработка и размещение в сети Интернет элективных онлайн-курсов дополнительных общеобразовательных программ по профильным дисциплинам для подготовки потенциальных абитуриентов к ЕГЭ; проведение открытых мастер-классов, лекций ведущих ученых, руководителей организаций, профессиональных проб для </w:t>
      </w:r>
      <w:r w:rsidRPr="005630AA">
        <w:rPr>
          <w:rFonts w:ascii="Times New Roman" w:hAnsi="Times New Roman" w:cs="Times New Roman"/>
          <w:bCs/>
          <w:sz w:val="26"/>
          <w:szCs w:val="26"/>
        </w:rPr>
        <w:t>обучающихся</w:t>
      </w:r>
      <w:r w:rsidRPr="005630AA">
        <w:rPr>
          <w:rFonts w:ascii="Times New Roman" w:eastAsia="Calibri" w:hAnsi="Times New Roman" w:cs="Times New Roman"/>
          <w:sz w:val="26"/>
          <w:szCs w:val="26"/>
        </w:rPr>
        <w:t xml:space="preserve"> – участников проекта и вольнослушателей; создание цифрового ресурса «Открытый университет», обеспечивающего информационное сопровождение профессиональной ориентации и довузовской подготовки с применением электронного обучения; проведение на базе </w:t>
      </w:r>
      <w:r w:rsidRPr="005630AA">
        <w:rPr>
          <w:rFonts w:ascii="Times New Roman" w:eastAsia="Calibri" w:hAnsi="Times New Roman" w:cs="Times New Roman"/>
          <w:color w:val="000000" w:themeColor="text1"/>
          <w:sz w:val="26"/>
          <w:szCs w:val="26"/>
        </w:rPr>
        <w:t>У</w:t>
      </w:r>
      <w:r w:rsidRPr="005630AA">
        <w:rPr>
          <w:rFonts w:ascii="Times New Roman" w:eastAsia="Calibri" w:hAnsi="Times New Roman" w:cs="Times New Roman"/>
          <w:sz w:val="26"/>
          <w:szCs w:val="26"/>
        </w:rPr>
        <w:t xml:space="preserve">ниверситета олимпиад и конкурсных мероприятий профильной предметной и психолого-педагогической направленности для </w:t>
      </w:r>
      <w:r w:rsidRPr="005630AA">
        <w:rPr>
          <w:rFonts w:ascii="Times New Roman" w:hAnsi="Times New Roman" w:cs="Times New Roman"/>
          <w:bCs/>
          <w:sz w:val="26"/>
          <w:szCs w:val="26"/>
        </w:rPr>
        <w:t>обучающихся</w:t>
      </w:r>
      <w:r w:rsidRPr="005630AA">
        <w:rPr>
          <w:rFonts w:ascii="Times New Roman" w:eastAsia="Calibri" w:hAnsi="Times New Roman" w:cs="Times New Roman"/>
          <w:sz w:val="26"/>
          <w:szCs w:val="26"/>
        </w:rPr>
        <w:t xml:space="preserve">; организация школьных секций в студенческих научно-практических конференциях, проведение конкурсов научно-исследовательских проектов студентов и </w:t>
      </w:r>
      <w:r w:rsidRPr="005630AA">
        <w:rPr>
          <w:rFonts w:ascii="Times New Roman" w:hAnsi="Times New Roman" w:cs="Times New Roman"/>
          <w:bCs/>
          <w:sz w:val="26"/>
          <w:szCs w:val="26"/>
        </w:rPr>
        <w:t>обучающихся</w:t>
      </w:r>
      <w:r w:rsidRPr="005630AA">
        <w:rPr>
          <w:rFonts w:ascii="Times New Roman" w:eastAsia="Calibri" w:hAnsi="Times New Roman" w:cs="Times New Roman"/>
          <w:sz w:val="26"/>
          <w:szCs w:val="26"/>
        </w:rPr>
        <w:t xml:space="preserve">; разработка и реализация специализированных профильных смен и программ выходного дня (Университетские субботы) на базе структурных подразделений </w:t>
      </w:r>
      <w:r w:rsidRPr="005630AA">
        <w:rPr>
          <w:rFonts w:ascii="Times New Roman" w:eastAsia="Calibri" w:hAnsi="Times New Roman" w:cs="Times New Roman"/>
          <w:color w:val="000000" w:themeColor="text1"/>
          <w:sz w:val="26"/>
          <w:szCs w:val="26"/>
        </w:rPr>
        <w:t>У</w:t>
      </w:r>
      <w:r w:rsidRPr="005630AA">
        <w:rPr>
          <w:rFonts w:ascii="Times New Roman" w:eastAsia="Calibri" w:hAnsi="Times New Roman" w:cs="Times New Roman"/>
          <w:sz w:val="26"/>
          <w:szCs w:val="26"/>
        </w:rPr>
        <w:t>ниверситета; учет индивидуальных достижений абитуриентов и предоставление дополнительных баллов к ЕГЭ при поступлении в Университет.</w:t>
      </w:r>
    </w:p>
    <w:p w14:paraId="05E41304" w14:textId="77777777" w:rsidR="00F31F9F" w:rsidRPr="005630AA" w:rsidRDefault="00F31F9F" w:rsidP="00F31F9F">
      <w:pPr>
        <w:spacing w:after="0" w:line="240" w:lineRule="auto"/>
        <w:ind w:firstLine="709"/>
        <w:jc w:val="both"/>
        <w:rPr>
          <w:rFonts w:ascii="Times New Roman" w:eastAsia="Calibri" w:hAnsi="Times New Roman" w:cs="Times New Roman"/>
          <w:sz w:val="26"/>
          <w:szCs w:val="26"/>
        </w:rPr>
      </w:pPr>
    </w:p>
    <w:p w14:paraId="19BA435E" w14:textId="77777777" w:rsidR="00F31F9F" w:rsidRPr="005630AA" w:rsidRDefault="00F31F9F" w:rsidP="00F31F9F">
      <w:pPr>
        <w:spacing w:line="240" w:lineRule="auto"/>
        <w:ind w:firstLine="567"/>
        <w:contextualSpacing/>
        <w:jc w:val="both"/>
        <w:rPr>
          <w:rFonts w:ascii="Times New Roman" w:hAnsi="Times New Roman" w:cs="Times New Roman"/>
          <w:sz w:val="26"/>
          <w:szCs w:val="26"/>
        </w:rPr>
      </w:pPr>
      <w:r w:rsidRPr="005630AA">
        <w:rPr>
          <w:rFonts w:ascii="Times New Roman" w:hAnsi="Times New Roman" w:cs="Times New Roman"/>
          <w:b/>
          <w:bCs/>
          <w:sz w:val="26"/>
          <w:szCs w:val="26"/>
        </w:rPr>
        <w:t>5. Стратегический проект</w:t>
      </w:r>
      <w:r w:rsidRPr="005630AA">
        <w:rPr>
          <w:rFonts w:ascii="Times New Roman" w:hAnsi="Times New Roman" w:cs="Times New Roman"/>
          <w:b/>
          <w:bCs/>
          <w:sz w:val="26"/>
          <w:szCs w:val="26"/>
          <w:lang w:eastAsia="ru-RU"/>
        </w:rPr>
        <w:t xml:space="preserve"> «Карьерная маршрутизация» (трудоустройство и целевое сопровождение студентов) </w:t>
      </w:r>
      <w:r w:rsidRPr="005630AA">
        <w:rPr>
          <w:rFonts w:ascii="Times New Roman" w:hAnsi="Times New Roman" w:cs="Times New Roman"/>
          <w:bCs/>
          <w:sz w:val="26"/>
          <w:szCs w:val="26"/>
          <w:lang w:eastAsia="ru-RU"/>
        </w:rPr>
        <w:t xml:space="preserve">предлагает решение по формированию в вузе и регионе </w:t>
      </w:r>
      <w:r w:rsidRPr="005630AA">
        <w:rPr>
          <w:rFonts w:ascii="Times New Roman" w:hAnsi="Times New Roman" w:cs="Times New Roman"/>
          <w:sz w:val="26"/>
          <w:szCs w:val="26"/>
        </w:rPr>
        <w:t>многоуровневой системы профессионально-ориентированной маршрутизации и сопровождения обучающихся на основе самоопределения, осознанного профессионального выбора и построения траекторий профессионального развития во взаимодействии с работодателями и заказчиками целевого обучения в целях успешного трудоустройства и закрепления в профессии выпускников ПГГПУ.</w:t>
      </w:r>
    </w:p>
    <w:p w14:paraId="19B7287F" w14:textId="77777777" w:rsidR="00F31F9F" w:rsidRPr="005630AA" w:rsidRDefault="00F31F9F" w:rsidP="00F31F9F">
      <w:pPr>
        <w:spacing w:line="240" w:lineRule="auto"/>
        <w:ind w:firstLine="567"/>
        <w:contextualSpacing/>
        <w:jc w:val="both"/>
        <w:rPr>
          <w:rFonts w:ascii="Times New Roman" w:hAnsi="Times New Roman" w:cs="Times New Roman"/>
          <w:sz w:val="26"/>
          <w:szCs w:val="26"/>
          <w:lang w:eastAsia="ru-RU"/>
        </w:rPr>
      </w:pPr>
      <w:r w:rsidRPr="005630AA">
        <w:rPr>
          <w:rFonts w:ascii="Times New Roman" w:hAnsi="Times New Roman" w:cs="Times New Roman"/>
          <w:bCs/>
          <w:sz w:val="26"/>
          <w:szCs w:val="26"/>
          <w:lang w:eastAsia="ru-RU"/>
        </w:rPr>
        <w:t>Ожидаемые результаты проекта: п</w:t>
      </w:r>
      <w:r w:rsidRPr="005630AA">
        <w:rPr>
          <w:rFonts w:ascii="Times New Roman" w:hAnsi="Times New Roman" w:cs="Times New Roman"/>
          <w:sz w:val="26"/>
          <w:szCs w:val="26"/>
          <w:lang w:eastAsia="ru-RU"/>
        </w:rPr>
        <w:t>овышение уровня профильного трудоустройства выпускников; расширение охвата студентов карьерными сервисами Университета; формирование устойчивой модели интеграции образования и рынка труда; укрепление имиджа ПГГПУ как вуза, ориентированного на профессиональный успех выпускников.</w:t>
      </w:r>
    </w:p>
    <w:p w14:paraId="22993E38"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b/>
          <w:bCs/>
          <w:sz w:val="26"/>
          <w:szCs w:val="26"/>
        </w:rPr>
        <w:t xml:space="preserve">6. Стратегический проект </w:t>
      </w:r>
      <w:r w:rsidRPr="005630AA">
        <w:rPr>
          <w:rFonts w:ascii="Times New Roman" w:hAnsi="Times New Roman" w:cs="Times New Roman"/>
          <w:b/>
          <w:sz w:val="26"/>
          <w:szCs w:val="26"/>
        </w:rPr>
        <w:t>«Университетский округ - стажировочные маршруты управленческих команд и педагогических работников на базе центров инновационного опыта Пермского края»</w:t>
      </w:r>
      <w:r w:rsidRPr="005630AA">
        <w:rPr>
          <w:rFonts w:ascii="Times New Roman" w:hAnsi="Times New Roman" w:cs="Times New Roman"/>
          <w:sz w:val="26"/>
          <w:szCs w:val="26"/>
        </w:rPr>
        <w:t xml:space="preserve">  </w:t>
      </w:r>
    </w:p>
    <w:p w14:paraId="6BF4B904"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sz w:val="26"/>
          <w:szCs w:val="26"/>
        </w:rPr>
        <w:lastRenderedPageBreak/>
        <w:t xml:space="preserve">Ключевая идея Университетского округа заключается в объединении на базе ПГГПУ общеобразовательных организаций Пермского края на основе трансляции инновационных идей, актуальных на современном этапе развития системы образования по формированию единой федеральной системы научно-методического сопровождения. </w:t>
      </w:r>
    </w:p>
    <w:p w14:paraId="266AC404"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sz w:val="26"/>
          <w:szCs w:val="26"/>
        </w:rPr>
        <w:t xml:space="preserve">Содержание проекта нацелено на </w:t>
      </w:r>
      <w:r w:rsidRPr="005630AA">
        <w:rPr>
          <w:rFonts w:ascii="Times New Roman" w:hAnsi="Times New Roman" w:cs="Times New Roman"/>
          <w:color w:val="000000"/>
          <w:sz w:val="26"/>
          <w:szCs w:val="26"/>
        </w:rPr>
        <w:t xml:space="preserve">повышении профессиональной компетентности управленческих команд и педагогических работников школ Округа в области </w:t>
      </w:r>
      <w:r w:rsidRPr="005630AA">
        <w:rPr>
          <w:rFonts w:ascii="Times New Roman" w:hAnsi="Times New Roman" w:cs="Times New Roman"/>
          <w:sz w:val="26"/>
          <w:szCs w:val="26"/>
        </w:rPr>
        <w:t>управления качеством образования</w:t>
      </w:r>
      <w:r w:rsidRPr="005630AA">
        <w:rPr>
          <w:rFonts w:ascii="Times New Roman" w:hAnsi="Times New Roman" w:cs="Times New Roman"/>
          <w:color w:val="000000"/>
          <w:sz w:val="26"/>
          <w:szCs w:val="26"/>
        </w:rPr>
        <w:t>. Сетевое взаимодействие ученых педагогического университета и педагогических команд школ, позволяет  решать  следующие образовательные задачи:</w:t>
      </w:r>
      <w:r w:rsidRPr="005630AA">
        <w:rPr>
          <w:rFonts w:ascii="Times New Roman" w:hAnsi="Times New Roman" w:cs="Times New Roman"/>
          <w:sz w:val="26"/>
          <w:szCs w:val="26"/>
        </w:rPr>
        <w:t xml:space="preserve"> выявление проблемных областей, связанных с управлением качеством образования в основной школе; определение путей совершенствования качества образования в рамках предметных областей и содержательных направлений; совершенствование экспертной и методической компетентности управленческих команд и </w:t>
      </w:r>
      <w:r w:rsidRPr="005630AA">
        <w:rPr>
          <w:rFonts w:ascii="Times New Roman" w:hAnsi="Times New Roman" w:cs="Times New Roman"/>
          <w:color w:val="000000"/>
          <w:sz w:val="26"/>
          <w:szCs w:val="26"/>
        </w:rPr>
        <w:t>педагогических работников</w:t>
      </w:r>
      <w:r w:rsidRPr="005630AA">
        <w:rPr>
          <w:rFonts w:ascii="Times New Roman" w:hAnsi="Times New Roman" w:cs="Times New Roman"/>
          <w:sz w:val="26"/>
          <w:szCs w:val="26"/>
        </w:rPr>
        <w:t xml:space="preserve"> центров инновационного опыта; осмысление практик управления качеством образования; формирование предложений в план совместной деятельности участников Округа и сетевых мероприятий. </w:t>
      </w:r>
    </w:p>
    <w:p w14:paraId="68EEA724" w14:textId="77777777" w:rsidR="00F31F9F" w:rsidRPr="005630AA" w:rsidRDefault="00F31F9F" w:rsidP="00F31F9F">
      <w:pPr>
        <w:spacing w:after="0" w:line="240" w:lineRule="auto"/>
        <w:ind w:firstLine="709"/>
        <w:jc w:val="both"/>
        <w:rPr>
          <w:rFonts w:ascii="Times New Roman" w:hAnsi="Times New Roman" w:cs="Times New Roman"/>
          <w:sz w:val="26"/>
          <w:szCs w:val="26"/>
        </w:rPr>
      </w:pPr>
    </w:p>
    <w:p w14:paraId="268EFA2E"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b/>
          <w:bCs/>
          <w:sz w:val="26"/>
          <w:szCs w:val="26"/>
        </w:rPr>
        <w:t>7. Стратегический проект «Центр дополнительного образования детей естественнонаучной направленности «Дом научной коллаборации имени А. Фридмана»</w:t>
      </w:r>
      <w:r w:rsidRPr="005630AA">
        <w:rPr>
          <w:rFonts w:ascii="Times New Roman" w:hAnsi="Times New Roman" w:cs="Times New Roman"/>
          <w:b/>
          <w:bCs/>
          <w:sz w:val="26"/>
          <w:szCs w:val="26"/>
          <w:vertAlign w:val="superscript"/>
        </w:rPr>
        <w:t>2</w:t>
      </w:r>
      <w:r w:rsidRPr="005630AA">
        <w:rPr>
          <w:rFonts w:ascii="Times New Roman" w:hAnsi="Times New Roman" w:cs="Times New Roman"/>
          <w:b/>
          <w:bCs/>
          <w:sz w:val="26"/>
          <w:szCs w:val="26"/>
        </w:rPr>
        <w:t xml:space="preserve"> </w:t>
      </w:r>
    </w:p>
    <w:p w14:paraId="562071FA"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sz w:val="26"/>
          <w:szCs w:val="26"/>
        </w:rPr>
        <w:t xml:space="preserve">Целью создания ДНК является формирование организационно-методической и образовательной среды, способствующей вовлечению, развитию и профессиональному самоопределению обучающихся среднего и старшего школьного возраста в пространстве естественных и технических наук с использованием инновационного оборудования и программного обеспечения. Разработка новых программ дополнительного образования детей в области технических и естественных наук с учетом последних достижений в этой области, мирового и российского опыта, стратегических приоритетов научно-образовательного центра мирового уровня Пермского края. Обеспечение переподготовки и (или) повышения квалификации </w:t>
      </w:r>
      <w:r w:rsidRPr="005630AA">
        <w:rPr>
          <w:rFonts w:ascii="Times New Roman" w:hAnsi="Times New Roman" w:cs="Times New Roman"/>
          <w:color w:val="000000"/>
          <w:sz w:val="26"/>
          <w:szCs w:val="26"/>
        </w:rPr>
        <w:t>педагогических работников</w:t>
      </w:r>
      <w:r w:rsidRPr="005630AA">
        <w:rPr>
          <w:rFonts w:ascii="Times New Roman" w:hAnsi="Times New Roman" w:cs="Times New Roman"/>
          <w:sz w:val="26"/>
          <w:szCs w:val="26"/>
        </w:rPr>
        <w:t xml:space="preserve">, работающих в системе дополнительного образования Пермского края. </w:t>
      </w:r>
    </w:p>
    <w:p w14:paraId="35C177A9" w14:textId="77777777" w:rsidR="00F31F9F" w:rsidRPr="005630AA" w:rsidRDefault="00F31F9F" w:rsidP="00F31F9F">
      <w:pPr>
        <w:spacing w:after="0" w:line="240" w:lineRule="auto"/>
        <w:ind w:firstLine="709"/>
        <w:jc w:val="both"/>
        <w:rPr>
          <w:rFonts w:ascii="Times New Roman" w:hAnsi="Times New Roman" w:cs="Times New Roman"/>
          <w:sz w:val="26"/>
          <w:szCs w:val="26"/>
        </w:rPr>
      </w:pPr>
      <w:r w:rsidRPr="005630AA">
        <w:rPr>
          <w:rFonts w:ascii="Times New Roman" w:hAnsi="Times New Roman" w:cs="Times New Roman"/>
          <w:sz w:val="26"/>
          <w:szCs w:val="26"/>
        </w:rPr>
        <w:t>Обучение в центре проводится по направлениям «Детский университет» (5-9 классы), «Малая академия» (10-11 классы), «Урок технологии», «Урок биологии», «Урок химии», «Педагог-К21».</w:t>
      </w:r>
    </w:p>
    <w:p w14:paraId="5A186130" w14:textId="77777777" w:rsidR="00F31F9F" w:rsidRPr="005630AA" w:rsidRDefault="00F31F9F" w:rsidP="00F31F9F">
      <w:pPr>
        <w:spacing w:after="0" w:line="240" w:lineRule="auto"/>
        <w:ind w:firstLine="709"/>
        <w:jc w:val="both"/>
        <w:rPr>
          <w:rFonts w:ascii="Times New Roman" w:hAnsi="Times New Roman" w:cs="Times New Roman"/>
          <w:sz w:val="26"/>
          <w:szCs w:val="26"/>
        </w:rPr>
      </w:pPr>
    </w:p>
    <w:p w14:paraId="7455639F" w14:textId="77777777" w:rsidR="00F31F9F" w:rsidRPr="005630AA" w:rsidRDefault="00F31F9F" w:rsidP="00F31F9F">
      <w:pPr>
        <w:numPr>
          <w:ilvl w:val="0"/>
          <w:numId w:val="1"/>
        </w:numPr>
        <w:spacing w:after="0" w:line="240" w:lineRule="auto"/>
        <w:ind w:left="0" w:firstLine="709"/>
        <w:contextualSpacing/>
        <w:jc w:val="both"/>
        <w:rPr>
          <w:rFonts w:ascii="Times New Roman" w:hAnsi="Times New Roman" w:cs="Times New Roman"/>
          <w:sz w:val="26"/>
          <w:szCs w:val="26"/>
        </w:rPr>
      </w:pPr>
      <w:r w:rsidRPr="005630AA">
        <w:rPr>
          <w:rFonts w:ascii="Times New Roman" w:hAnsi="Times New Roman" w:cs="Times New Roman"/>
          <w:b/>
          <w:bCs/>
          <w:sz w:val="26"/>
          <w:szCs w:val="26"/>
        </w:rPr>
        <w:t xml:space="preserve">Стратегический проект «Профессиональное развитие </w:t>
      </w:r>
      <w:r w:rsidRPr="005630AA">
        <w:rPr>
          <w:rFonts w:ascii="Times New Roman" w:hAnsi="Times New Roman" w:cs="Times New Roman"/>
          <w:b/>
          <w:color w:val="000000"/>
          <w:sz w:val="26"/>
          <w:szCs w:val="26"/>
        </w:rPr>
        <w:t>педагогических работников</w:t>
      </w:r>
      <w:r w:rsidRPr="005630AA">
        <w:rPr>
          <w:rFonts w:ascii="Times New Roman" w:hAnsi="Times New Roman" w:cs="Times New Roman"/>
          <w:b/>
          <w:bCs/>
          <w:sz w:val="26"/>
          <w:szCs w:val="26"/>
        </w:rPr>
        <w:t>»</w:t>
      </w:r>
    </w:p>
    <w:p w14:paraId="0ADBCE44" w14:textId="77777777" w:rsidR="00F31F9F" w:rsidRPr="005630AA" w:rsidRDefault="00F31F9F" w:rsidP="00F31F9F">
      <w:pPr>
        <w:spacing w:after="0" w:line="240" w:lineRule="auto"/>
        <w:ind w:firstLine="709"/>
        <w:jc w:val="both"/>
        <w:rPr>
          <w:rFonts w:ascii="Times New Roman" w:hAnsi="Times New Roman" w:cs="Times New Roman"/>
          <w:bCs/>
          <w:sz w:val="26"/>
          <w:szCs w:val="26"/>
        </w:rPr>
      </w:pPr>
      <w:r w:rsidRPr="005630AA">
        <w:rPr>
          <w:rFonts w:ascii="Times New Roman" w:hAnsi="Times New Roman" w:cs="Times New Roman"/>
          <w:bCs/>
          <w:sz w:val="26"/>
          <w:szCs w:val="26"/>
        </w:rPr>
        <w:t xml:space="preserve">Стратегический проект «Профессиональное развитие </w:t>
      </w:r>
      <w:r w:rsidRPr="005630AA">
        <w:rPr>
          <w:rFonts w:ascii="Times New Roman" w:hAnsi="Times New Roman" w:cs="Times New Roman"/>
          <w:color w:val="000000"/>
          <w:sz w:val="26"/>
          <w:szCs w:val="26"/>
        </w:rPr>
        <w:t>педагогических работников</w:t>
      </w:r>
      <w:r w:rsidRPr="005630AA">
        <w:rPr>
          <w:rFonts w:ascii="Times New Roman" w:hAnsi="Times New Roman" w:cs="Times New Roman"/>
          <w:bCs/>
          <w:sz w:val="26"/>
          <w:szCs w:val="26"/>
        </w:rPr>
        <w:t xml:space="preserve">» нацелен на обеспечение соответствия квалификации человека меняющимся условиям профессиональной деятельности, а также удовлетворение его образовательных и профессиональных потребностей путем повышения квалификации или приобретения новых компетенций. Для этого проект включает курсы повышения квалификации, программы профессиональной переподготовки, различные методические мероприятия, направленные на самообразование и обобщение педагогического опыта, а также участие в конкурсах профессионального мастерства. </w:t>
      </w:r>
    </w:p>
    <w:p w14:paraId="2D84B1CA" w14:textId="77777777" w:rsidR="00F31F9F" w:rsidRPr="005630AA" w:rsidRDefault="00F31F9F" w:rsidP="00F31F9F">
      <w:pPr>
        <w:spacing w:after="0" w:line="240" w:lineRule="auto"/>
        <w:ind w:firstLine="709"/>
        <w:jc w:val="both"/>
        <w:rPr>
          <w:rFonts w:ascii="Times New Roman" w:hAnsi="Times New Roman" w:cs="Times New Roman"/>
          <w:bCs/>
          <w:sz w:val="26"/>
          <w:szCs w:val="26"/>
        </w:rPr>
      </w:pPr>
      <w:r w:rsidRPr="005630AA">
        <w:rPr>
          <w:rFonts w:ascii="Times New Roman" w:hAnsi="Times New Roman" w:cs="Times New Roman"/>
          <w:bCs/>
          <w:sz w:val="26"/>
          <w:szCs w:val="26"/>
        </w:rPr>
        <w:t xml:space="preserve">   Реализация проекта осуществляется на следующих принципах: связь с профессиональным сообществом Пермского края по направлениям ДПО, получение обратной связи (следствие - формирование актуальных запросов от заказчиков программ); ежегодный мониторинг программ с целью определения наибольшего спроса; выделение и закрепление пула уникальных, ведущих программ; модификация и гибкость внутренней системы повышения квалификации ПГГПУ. </w:t>
      </w:r>
    </w:p>
    <w:p w14:paraId="56A556DE" w14:textId="77777777" w:rsidR="00F31F9F" w:rsidRPr="005630AA" w:rsidRDefault="00F31F9F" w:rsidP="00F31F9F">
      <w:pPr>
        <w:spacing w:after="0" w:line="240" w:lineRule="auto"/>
        <w:ind w:firstLine="709"/>
        <w:jc w:val="both"/>
        <w:rPr>
          <w:rFonts w:ascii="Times New Roman" w:hAnsi="Times New Roman" w:cs="Times New Roman"/>
          <w:bCs/>
          <w:sz w:val="26"/>
          <w:szCs w:val="26"/>
        </w:rPr>
      </w:pPr>
      <w:r w:rsidRPr="005630AA">
        <w:rPr>
          <w:rFonts w:ascii="Times New Roman" w:hAnsi="Times New Roman" w:cs="Times New Roman"/>
          <w:bCs/>
          <w:sz w:val="26"/>
          <w:szCs w:val="26"/>
        </w:rPr>
        <w:lastRenderedPageBreak/>
        <w:t xml:space="preserve">   Ожидаемые результаты: рост численности слушателей; повышение рентабельности ДПО; профессиональный рост педагогических работников образовательных организаций Пермского края и, как следствие, повышение качества образования и укрепление деловой репутации университета; расширение сферы влияния и охваченных дополнительным профессиональным образованием сегментов сферы образования.</w:t>
      </w:r>
    </w:p>
    <w:p w14:paraId="20025D3D" w14:textId="77777777" w:rsidR="00F31F9F" w:rsidRPr="005630AA" w:rsidRDefault="00F31F9F" w:rsidP="00F31F9F">
      <w:pPr>
        <w:spacing w:after="0" w:line="240" w:lineRule="auto"/>
        <w:ind w:firstLine="709"/>
        <w:jc w:val="both"/>
        <w:rPr>
          <w:rFonts w:ascii="Times New Roman" w:hAnsi="Times New Roman" w:cs="Times New Roman"/>
          <w:bCs/>
          <w:sz w:val="26"/>
          <w:szCs w:val="26"/>
        </w:rPr>
      </w:pPr>
    </w:p>
    <w:p w14:paraId="15BFB7CB" w14:textId="77777777" w:rsidR="00F31F9F" w:rsidRPr="005630AA" w:rsidRDefault="00F31F9F" w:rsidP="00F31F9F">
      <w:pPr>
        <w:numPr>
          <w:ilvl w:val="0"/>
          <w:numId w:val="1"/>
        </w:numPr>
        <w:spacing w:after="0" w:line="240" w:lineRule="auto"/>
        <w:ind w:left="0" w:firstLine="709"/>
        <w:contextualSpacing/>
        <w:jc w:val="both"/>
        <w:rPr>
          <w:rFonts w:ascii="Times New Roman" w:hAnsi="Times New Roman" w:cs="Times New Roman"/>
          <w:bCs/>
          <w:sz w:val="26"/>
          <w:szCs w:val="26"/>
        </w:rPr>
      </w:pPr>
      <w:r w:rsidRPr="005630AA">
        <w:rPr>
          <w:rFonts w:ascii="Times New Roman" w:hAnsi="Times New Roman" w:cs="Times New Roman"/>
          <w:b/>
          <w:bCs/>
          <w:sz w:val="26"/>
          <w:szCs w:val="26"/>
        </w:rPr>
        <w:t>Проект «Ассесмент-центр профессионального развития п</w:t>
      </w:r>
      <w:r w:rsidRPr="005630AA">
        <w:rPr>
          <w:rFonts w:ascii="Times New Roman" w:hAnsi="Times New Roman" w:cs="Times New Roman"/>
          <w:b/>
          <w:color w:val="000000"/>
          <w:sz w:val="26"/>
          <w:szCs w:val="26"/>
        </w:rPr>
        <w:t>едагогических работников</w:t>
      </w:r>
      <w:r w:rsidRPr="005630AA">
        <w:rPr>
          <w:rFonts w:ascii="Times New Roman" w:hAnsi="Times New Roman" w:cs="Times New Roman"/>
          <w:b/>
          <w:bCs/>
          <w:sz w:val="26"/>
          <w:szCs w:val="26"/>
        </w:rPr>
        <w:t>»</w:t>
      </w:r>
      <w:r w:rsidRPr="005630AA">
        <w:rPr>
          <w:rFonts w:ascii="Times New Roman" w:hAnsi="Times New Roman" w:cs="Times New Roman"/>
          <w:bCs/>
          <w:sz w:val="26"/>
          <w:szCs w:val="26"/>
        </w:rPr>
        <w:t xml:space="preserve"> на базе Центра профессиональных (демонстрационных) экзаменов «Учитель будущего поколения России»</w:t>
      </w:r>
    </w:p>
    <w:p w14:paraId="76FA96EC" w14:textId="77777777" w:rsidR="00F31F9F" w:rsidRPr="005630AA" w:rsidRDefault="00F31F9F" w:rsidP="00F31F9F">
      <w:pPr>
        <w:spacing w:after="0" w:line="240" w:lineRule="auto"/>
        <w:ind w:firstLine="709"/>
        <w:jc w:val="both"/>
        <w:rPr>
          <w:rFonts w:ascii="Times New Roman" w:hAnsi="Times New Roman" w:cs="Times New Roman"/>
          <w:b/>
          <w:sz w:val="26"/>
          <w:szCs w:val="26"/>
          <w:lang w:eastAsia="ru-RU"/>
        </w:rPr>
      </w:pPr>
      <w:r w:rsidRPr="005630AA">
        <w:rPr>
          <w:rFonts w:ascii="Times New Roman" w:hAnsi="Times New Roman" w:cs="Times New Roman"/>
          <w:bCs/>
          <w:sz w:val="26"/>
          <w:szCs w:val="26"/>
          <w:lang w:eastAsia="ru-RU"/>
        </w:rPr>
        <w:t>Целью проекта является</w:t>
      </w:r>
      <w:r w:rsidRPr="005630AA">
        <w:rPr>
          <w:rFonts w:ascii="Times New Roman" w:hAnsi="Times New Roman" w:cs="Times New Roman"/>
          <w:b/>
          <w:bCs/>
          <w:sz w:val="26"/>
          <w:szCs w:val="26"/>
          <w:lang w:eastAsia="ru-RU"/>
        </w:rPr>
        <w:t xml:space="preserve"> </w:t>
      </w:r>
      <w:r w:rsidRPr="005630AA">
        <w:rPr>
          <w:rFonts w:ascii="Times New Roman" w:hAnsi="Times New Roman" w:cs="Times New Roman"/>
          <w:sz w:val="26"/>
          <w:szCs w:val="26"/>
          <w:lang w:eastAsia="ru-RU"/>
        </w:rPr>
        <w:t xml:space="preserve">выявление предметно-методических дефицитов и совершенствование профессиональных компетенций </w:t>
      </w:r>
      <w:r w:rsidRPr="005630AA">
        <w:rPr>
          <w:rFonts w:ascii="Times New Roman" w:hAnsi="Times New Roman" w:cs="Times New Roman"/>
          <w:color w:val="000000"/>
          <w:sz w:val="26"/>
          <w:szCs w:val="26"/>
          <w:lang w:eastAsia="ru-RU"/>
        </w:rPr>
        <w:t>педагогических работников</w:t>
      </w:r>
      <w:r w:rsidRPr="005630AA">
        <w:rPr>
          <w:rFonts w:ascii="Times New Roman" w:hAnsi="Times New Roman" w:cs="Times New Roman"/>
          <w:sz w:val="26"/>
          <w:szCs w:val="26"/>
          <w:lang w:eastAsia="ru-RU"/>
        </w:rPr>
        <w:t xml:space="preserve"> и заместителей руководителей образовательных организаций, преодоление профессиональных дефицитов на основе современных образовательных технологий. В 2025 году в рамка</w:t>
      </w:r>
      <w:r w:rsidRPr="005630AA">
        <w:rPr>
          <w:rFonts w:ascii="Times New Roman" w:hAnsi="Times New Roman" w:cs="Times New Roman"/>
          <w:sz w:val="26"/>
          <w:szCs w:val="26"/>
          <w:vertAlign w:val="superscript"/>
          <w:lang w:eastAsia="ru-RU"/>
        </w:rPr>
        <w:endnoteReference w:id="1"/>
      </w:r>
      <w:r w:rsidRPr="005630AA">
        <w:rPr>
          <w:rFonts w:ascii="Times New Roman" w:hAnsi="Times New Roman" w:cs="Times New Roman"/>
          <w:sz w:val="26"/>
          <w:szCs w:val="26"/>
          <w:lang w:eastAsia="ru-RU"/>
        </w:rPr>
        <w:t xml:space="preserve">х проекта будет проведена диагностика профессионально-личностных компетенций 100 заместителей руководителей образовательных организаций г. Перми на основе практико-ориентированных кейсов с привлечением экспертного сообщества, сформированы индивидуальные паспорта профессионального развития. В 2026 году планируется проведение </w:t>
      </w:r>
      <w:r w:rsidRPr="005630AA">
        <w:rPr>
          <w:rFonts w:ascii="Times New Roman" w:hAnsi="Times New Roman" w:cs="Times New Roman"/>
          <w:b/>
          <w:bCs/>
          <w:sz w:val="26"/>
          <w:szCs w:val="26"/>
          <w:lang w:eastAsia="ru-RU"/>
        </w:rPr>
        <w:t>учебно-методических сборов</w:t>
      </w:r>
      <w:r w:rsidRPr="005630AA">
        <w:rPr>
          <w:rFonts w:eastAsiaTheme="majorEastAsia"/>
          <w:b/>
          <w:sz w:val="26"/>
          <w:szCs w:val="26"/>
          <w:lang w:eastAsia="ru-RU"/>
        </w:rPr>
        <w:t xml:space="preserve"> </w:t>
      </w:r>
      <w:r w:rsidRPr="005630AA">
        <w:rPr>
          <w:rFonts w:ascii="Times New Roman" w:hAnsi="Times New Roman" w:cs="Times New Roman"/>
          <w:b/>
          <w:bCs/>
          <w:sz w:val="26"/>
          <w:szCs w:val="26"/>
          <w:lang w:eastAsia="ru-RU"/>
        </w:rPr>
        <w:t>с промышленно-образовательными стажировками учителей физики и математики.</w:t>
      </w:r>
    </w:p>
    <w:p w14:paraId="067CD413" w14:textId="77777777" w:rsidR="00F31F9F" w:rsidRPr="005630AA" w:rsidRDefault="00F31F9F" w:rsidP="00F31F9F">
      <w:pPr>
        <w:spacing w:after="0" w:line="240" w:lineRule="auto"/>
        <w:ind w:firstLine="709"/>
        <w:jc w:val="both"/>
        <w:rPr>
          <w:rFonts w:ascii="Times New Roman" w:hAnsi="Times New Roman" w:cs="Times New Roman"/>
          <w:sz w:val="26"/>
          <w:szCs w:val="26"/>
          <w:lang w:eastAsia="ru-RU"/>
        </w:rPr>
      </w:pPr>
      <w:r w:rsidRPr="005630AA">
        <w:rPr>
          <w:rFonts w:ascii="Times New Roman" w:hAnsi="Times New Roman" w:cs="Times New Roman"/>
          <w:b/>
          <w:bCs/>
          <w:sz w:val="26"/>
          <w:szCs w:val="26"/>
          <w:lang w:eastAsia="ru-RU"/>
        </w:rPr>
        <w:t>Ожидаемые результаты: п</w:t>
      </w:r>
      <w:r w:rsidRPr="005630AA">
        <w:rPr>
          <w:rFonts w:ascii="Times New Roman" w:hAnsi="Times New Roman" w:cs="Times New Roman"/>
          <w:sz w:val="26"/>
          <w:szCs w:val="26"/>
          <w:lang w:eastAsia="ru-RU"/>
        </w:rPr>
        <w:t xml:space="preserve">овышение уровня методической и предметной подготовки 100 </w:t>
      </w:r>
      <w:r w:rsidRPr="005630AA">
        <w:rPr>
          <w:rFonts w:ascii="Times New Roman" w:hAnsi="Times New Roman" w:cs="Times New Roman"/>
          <w:color w:val="000000"/>
          <w:sz w:val="26"/>
          <w:szCs w:val="26"/>
          <w:lang w:eastAsia="ru-RU"/>
        </w:rPr>
        <w:t>педагогических работников</w:t>
      </w:r>
      <w:r w:rsidRPr="005630AA">
        <w:rPr>
          <w:rFonts w:ascii="Times New Roman" w:hAnsi="Times New Roman" w:cs="Times New Roman"/>
          <w:sz w:val="26"/>
          <w:szCs w:val="26"/>
          <w:lang w:eastAsia="ru-RU"/>
        </w:rPr>
        <w:t xml:space="preserve"> г. Перми (учителей математики 50 чел., учителей физики – 25 чел., учителей информатики – 25 чел.); разработка и внедрение в практику новых образовательных модулей, кейсов и проектных заданий - не менее 25 прикладных методических кейсов; расширение сотрудничества между школами и предприятиями региона; усиление профориентационной направленности школьного образования через внедрение образовательных кейсов, рабочих листов для проведения лабораторных работ на основе промышленных кейсов, профориентационных проб.</w:t>
      </w:r>
    </w:p>
    <w:p w14:paraId="7DE08596" w14:textId="77777777" w:rsidR="00F31F9F" w:rsidRPr="005630AA" w:rsidRDefault="00F31F9F" w:rsidP="00F31F9F">
      <w:pPr>
        <w:spacing w:after="0" w:line="240" w:lineRule="auto"/>
        <w:ind w:firstLine="709"/>
        <w:jc w:val="both"/>
        <w:rPr>
          <w:rFonts w:ascii="Times New Roman" w:hAnsi="Times New Roman" w:cs="Times New Roman"/>
          <w:sz w:val="26"/>
          <w:szCs w:val="26"/>
          <w:lang w:eastAsia="ru-RU"/>
        </w:rPr>
      </w:pPr>
    </w:p>
    <w:p w14:paraId="2971BD89" w14:textId="77777777" w:rsidR="00F31F9F" w:rsidRPr="005630AA" w:rsidRDefault="00F31F9F" w:rsidP="00F31F9F">
      <w:pPr>
        <w:spacing w:after="0" w:line="240" w:lineRule="auto"/>
        <w:ind w:firstLine="709"/>
        <w:contextualSpacing/>
        <w:rPr>
          <w:rFonts w:ascii="Times New Roman" w:hAnsi="Times New Roman" w:cs="Times New Roman"/>
          <w:b/>
          <w:bCs/>
          <w:sz w:val="26"/>
          <w:szCs w:val="26"/>
        </w:rPr>
      </w:pPr>
    </w:p>
    <w:p w14:paraId="5DB3C720" w14:textId="77777777" w:rsidR="00F31F9F" w:rsidRPr="005630AA" w:rsidRDefault="00F31F9F" w:rsidP="00F31F9F">
      <w:pPr>
        <w:spacing w:after="0" w:line="240" w:lineRule="auto"/>
        <w:ind w:firstLine="567"/>
        <w:jc w:val="both"/>
        <w:rPr>
          <w:rFonts w:ascii="Times New Roman" w:hAnsi="Times New Roman" w:cs="Times New Roman"/>
          <w:sz w:val="26"/>
          <w:szCs w:val="26"/>
        </w:rPr>
      </w:pPr>
    </w:p>
    <w:sectPr w:rsidR="00F31F9F" w:rsidRPr="005630AA" w:rsidSect="00456B94">
      <w:footerReference w:type="default" r:id="rId9"/>
      <w:pgSz w:w="11906" w:h="16838"/>
      <w:pgMar w:top="851" w:right="567" w:bottom="851" w:left="1134"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B0B5F" w16cex:dateUtc="2025-09-19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BD7DF0" w16cid:durableId="2C7B0B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36E2B" w14:textId="77777777" w:rsidR="0002423E" w:rsidRDefault="0002423E">
      <w:pPr>
        <w:spacing w:after="0" w:line="240" w:lineRule="auto"/>
      </w:pPr>
      <w:r>
        <w:separator/>
      </w:r>
    </w:p>
  </w:endnote>
  <w:endnote w:type="continuationSeparator" w:id="0">
    <w:p w14:paraId="2AF3C063" w14:textId="77777777" w:rsidR="0002423E" w:rsidRDefault="0002423E">
      <w:pPr>
        <w:spacing w:after="0" w:line="240" w:lineRule="auto"/>
      </w:pPr>
      <w:r>
        <w:continuationSeparator/>
      </w:r>
    </w:p>
  </w:endnote>
  <w:endnote w:id="1">
    <w:p w14:paraId="79AB9F23" w14:textId="77777777" w:rsidR="00F31F9F" w:rsidRDefault="00F31F9F" w:rsidP="00F31F9F">
      <w:pPr>
        <w:pStyle w:val="af3"/>
        <w:numPr>
          <w:ilvl w:val="0"/>
          <w:numId w:val="47"/>
        </w:numPr>
        <w:rPr>
          <w:rFonts w:ascii="Times New Roman" w:hAnsi="Times New Roman" w:cs="Times New Roman"/>
        </w:rPr>
      </w:pPr>
      <w:r w:rsidRPr="0085751C">
        <w:rPr>
          <w:rFonts w:ascii="Times New Roman" w:hAnsi="Times New Roman" w:cs="Times New Roman"/>
        </w:rPr>
        <w:t>При условии выделения ассигнований федерального бюджета на указанные цели</w:t>
      </w:r>
    </w:p>
    <w:p w14:paraId="4804F70D" w14:textId="77777777" w:rsidR="00F31F9F" w:rsidRPr="0085751C" w:rsidRDefault="00F31F9F" w:rsidP="00F31F9F">
      <w:pPr>
        <w:pStyle w:val="af3"/>
        <w:numPr>
          <w:ilvl w:val="0"/>
          <w:numId w:val="47"/>
        </w:numPr>
        <w:rPr>
          <w:rFonts w:ascii="Times New Roman" w:hAnsi="Times New Roman" w:cs="Times New Roman"/>
        </w:rPr>
      </w:pPr>
      <w:r>
        <w:rPr>
          <w:rFonts w:ascii="Times New Roman" w:hAnsi="Times New Roman" w:cs="Times New Roman"/>
        </w:rPr>
        <w:t>При условии выделения ассигнований регионального бюджета на указанные цели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905565"/>
      <w:docPartObj>
        <w:docPartGallery w:val="Page Numbers (Bottom of Page)"/>
        <w:docPartUnique/>
      </w:docPartObj>
    </w:sdtPr>
    <w:sdtEndPr/>
    <w:sdtContent>
      <w:p w14:paraId="6509A0B3" w14:textId="3D3A607E" w:rsidR="005630AA" w:rsidRDefault="005630AA">
        <w:pPr>
          <w:pStyle w:val="a4"/>
          <w:jc w:val="center"/>
        </w:pPr>
        <w:r>
          <w:fldChar w:fldCharType="begin"/>
        </w:r>
        <w:r>
          <w:instrText>PAGE   \* MERGEFORMAT</w:instrText>
        </w:r>
        <w:r>
          <w:fldChar w:fldCharType="separate"/>
        </w:r>
        <w:r w:rsidR="00C565C7">
          <w:rPr>
            <w:noProof/>
          </w:rPr>
          <w:t>5</w:t>
        </w:r>
        <w:r>
          <w:fldChar w:fldCharType="end"/>
        </w:r>
      </w:p>
    </w:sdtContent>
  </w:sdt>
  <w:p w14:paraId="7AE8ADCB" w14:textId="77777777" w:rsidR="005630AA" w:rsidRDefault="005630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227A5" w14:textId="77777777" w:rsidR="0002423E" w:rsidRDefault="0002423E">
      <w:pPr>
        <w:spacing w:after="0" w:line="240" w:lineRule="auto"/>
      </w:pPr>
      <w:r>
        <w:separator/>
      </w:r>
    </w:p>
  </w:footnote>
  <w:footnote w:type="continuationSeparator" w:id="0">
    <w:p w14:paraId="1BE1296B" w14:textId="77777777" w:rsidR="0002423E" w:rsidRDefault="0002423E">
      <w:pPr>
        <w:spacing w:after="0" w:line="240" w:lineRule="auto"/>
      </w:pPr>
      <w:r>
        <w:continuationSeparator/>
      </w:r>
    </w:p>
  </w:footnote>
  <w:footnote w:id="1">
    <w:p w14:paraId="6049D8C2" w14:textId="77777777" w:rsidR="00F31F9F" w:rsidRDefault="00F31F9F" w:rsidP="00F31F9F">
      <w:pPr>
        <w:pStyle w:val="af3"/>
        <w:numPr>
          <w:ilvl w:val="0"/>
          <w:numId w:val="47"/>
        </w:numPr>
        <w:rPr>
          <w:rFonts w:ascii="Times New Roman" w:hAnsi="Times New Roman" w:cs="Times New Roman"/>
        </w:rPr>
      </w:pPr>
      <w:r w:rsidRPr="0085751C">
        <w:rPr>
          <w:rFonts w:ascii="Times New Roman" w:hAnsi="Times New Roman" w:cs="Times New Roman"/>
        </w:rPr>
        <w:t>При условии выделения ассигнований федерального бюджета на указанные цели</w:t>
      </w:r>
    </w:p>
    <w:p w14:paraId="0C0D6A17" w14:textId="77777777" w:rsidR="00F31F9F" w:rsidRDefault="00F31F9F" w:rsidP="00F31F9F">
      <w:pPr>
        <w:pStyle w:val="af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41EE"/>
    <w:multiLevelType w:val="hybridMultilevel"/>
    <w:tmpl w:val="0F847ADE"/>
    <w:lvl w:ilvl="0" w:tplc="730047C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7AB6A85"/>
    <w:multiLevelType w:val="hybridMultilevel"/>
    <w:tmpl w:val="8042F270"/>
    <w:lvl w:ilvl="0" w:tplc="550413FE">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C63BEF"/>
    <w:multiLevelType w:val="hybridMultilevel"/>
    <w:tmpl w:val="FFFFFFFF"/>
    <w:lvl w:ilvl="0" w:tplc="9A30B0E4">
      <w:start w:val="1"/>
      <w:numFmt w:val="bullet"/>
      <w:lvlText w:val="-"/>
      <w:lvlJc w:val="left"/>
      <w:pPr>
        <w:ind w:left="720" w:hanging="360"/>
      </w:pPr>
      <w:rPr>
        <w:rFonts w:ascii="Symbol" w:hAnsi="Symbol" w:hint="default"/>
      </w:rPr>
    </w:lvl>
    <w:lvl w:ilvl="1" w:tplc="A1360A42">
      <w:start w:val="1"/>
      <w:numFmt w:val="bullet"/>
      <w:lvlText w:val="o"/>
      <w:lvlJc w:val="left"/>
      <w:pPr>
        <w:ind w:left="1440" w:hanging="360"/>
      </w:pPr>
      <w:rPr>
        <w:rFonts w:ascii="Courier New" w:hAnsi="Courier New" w:hint="default"/>
      </w:rPr>
    </w:lvl>
    <w:lvl w:ilvl="2" w:tplc="D75A48E0">
      <w:start w:val="1"/>
      <w:numFmt w:val="bullet"/>
      <w:lvlText w:val=""/>
      <w:lvlJc w:val="left"/>
      <w:pPr>
        <w:ind w:left="2160" w:hanging="360"/>
      </w:pPr>
      <w:rPr>
        <w:rFonts w:ascii="Wingdings" w:hAnsi="Wingdings" w:hint="default"/>
      </w:rPr>
    </w:lvl>
    <w:lvl w:ilvl="3" w:tplc="20EA3750">
      <w:start w:val="1"/>
      <w:numFmt w:val="bullet"/>
      <w:lvlText w:val=""/>
      <w:lvlJc w:val="left"/>
      <w:pPr>
        <w:ind w:left="2880" w:hanging="360"/>
      </w:pPr>
      <w:rPr>
        <w:rFonts w:ascii="Symbol" w:hAnsi="Symbol" w:hint="default"/>
      </w:rPr>
    </w:lvl>
    <w:lvl w:ilvl="4" w:tplc="64A6B2D6">
      <w:start w:val="1"/>
      <w:numFmt w:val="bullet"/>
      <w:lvlText w:val="o"/>
      <w:lvlJc w:val="left"/>
      <w:pPr>
        <w:ind w:left="3600" w:hanging="360"/>
      </w:pPr>
      <w:rPr>
        <w:rFonts w:ascii="Courier New" w:hAnsi="Courier New" w:hint="default"/>
      </w:rPr>
    </w:lvl>
    <w:lvl w:ilvl="5" w:tplc="6FD22404">
      <w:start w:val="1"/>
      <w:numFmt w:val="bullet"/>
      <w:lvlText w:val=""/>
      <w:lvlJc w:val="left"/>
      <w:pPr>
        <w:ind w:left="4320" w:hanging="360"/>
      </w:pPr>
      <w:rPr>
        <w:rFonts w:ascii="Wingdings" w:hAnsi="Wingdings" w:hint="default"/>
      </w:rPr>
    </w:lvl>
    <w:lvl w:ilvl="6" w:tplc="1624E504">
      <w:start w:val="1"/>
      <w:numFmt w:val="bullet"/>
      <w:lvlText w:val=""/>
      <w:lvlJc w:val="left"/>
      <w:pPr>
        <w:ind w:left="5040" w:hanging="360"/>
      </w:pPr>
      <w:rPr>
        <w:rFonts w:ascii="Symbol" w:hAnsi="Symbol" w:hint="default"/>
      </w:rPr>
    </w:lvl>
    <w:lvl w:ilvl="7" w:tplc="672201DA">
      <w:start w:val="1"/>
      <w:numFmt w:val="bullet"/>
      <w:lvlText w:val="o"/>
      <w:lvlJc w:val="left"/>
      <w:pPr>
        <w:ind w:left="5760" w:hanging="360"/>
      </w:pPr>
      <w:rPr>
        <w:rFonts w:ascii="Courier New" w:hAnsi="Courier New" w:hint="default"/>
      </w:rPr>
    </w:lvl>
    <w:lvl w:ilvl="8" w:tplc="71624C14">
      <w:start w:val="1"/>
      <w:numFmt w:val="bullet"/>
      <w:lvlText w:val=""/>
      <w:lvlJc w:val="left"/>
      <w:pPr>
        <w:ind w:left="6480" w:hanging="360"/>
      </w:pPr>
      <w:rPr>
        <w:rFonts w:ascii="Wingdings" w:hAnsi="Wingdings" w:hint="default"/>
      </w:rPr>
    </w:lvl>
  </w:abstractNum>
  <w:abstractNum w:abstractNumId="3">
    <w:nsid w:val="09F204EE"/>
    <w:multiLevelType w:val="hybridMultilevel"/>
    <w:tmpl w:val="FFFFFFFF"/>
    <w:lvl w:ilvl="0" w:tplc="C742D8F0">
      <w:start w:val="1"/>
      <w:numFmt w:val="bullet"/>
      <w:lvlText w:val="-"/>
      <w:lvlJc w:val="left"/>
      <w:pPr>
        <w:ind w:left="720" w:hanging="360"/>
      </w:pPr>
      <w:rPr>
        <w:rFonts w:ascii="Symbol" w:hAnsi="Symbol" w:hint="default"/>
      </w:rPr>
    </w:lvl>
    <w:lvl w:ilvl="1" w:tplc="2586FC6A">
      <w:start w:val="1"/>
      <w:numFmt w:val="bullet"/>
      <w:lvlText w:val="o"/>
      <w:lvlJc w:val="left"/>
      <w:pPr>
        <w:ind w:left="1440" w:hanging="360"/>
      </w:pPr>
      <w:rPr>
        <w:rFonts w:ascii="Courier New" w:hAnsi="Courier New" w:hint="default"/>
      </w:rPr>
    </w:lvl>
    <w:lvl w:ilvl="2" w:tplc="11B46FA0">
      <w:start w:val="1"/>
      <w:numFmt w:val="bullet"/>
      <w:lvlText w:val=""/>
      <w:lvlJc w:val="left"/>
      <w:pPr>
        <w:ind w:left="2160" w:hanging="360"/>
      </w:pPr>
      <w:rPr>
        <w:rFonts w:ascii="Wingdings" w:hAnsi="Wingdings" w:hint="default"/>
      </w:rPr>
    </w:lvl>
    <w:lvl w:ilvl="3" w:tplc="E3CA63DE">
      <w:start w:val="1"/>
      <w:numFmt w:val="bullet"/>
      <w:lvlText w:val=""/>
      <w:lvlJc w:val="left"/>
      <w:pPr>
        <w:ind w:left="2880" w:hanging="360"/>
      </w:pPr>
      <w:rPr>
        <w:rFonts w:ascii="Symbol" w:hAnsi="Symbol" w:hint="default"/>
      </w:rPr>
    </w:lvl>
    <w:lvl w:ilvl="4" w:tplc="DC009D10">
      <w:start w:val="1"/>
      <w:numFmt w:val="bullet"/>
      <w:lvlText w:val="o"/>
      <w:lvlJc w:val="left"/>
      <w:pPr>
        <w:ind w:left="3600" w:hanging="360"/>
      </w:pPr>
      <w:rPr>
        <w:rFonts w:ascii="Courier New" w:hAnsi="Courier New" w:hint="default"/>
      </w:rPr>
    </w:lvl>
    <w:lvl w:ilvl="5" w:tplc="1CA0776E">
      <w:start w:val="1"/>
      <w:numFmt w:val="bullet"/>
      <w:lvlText w:val=""/>
      <w:lvlJc w:val="left"/>
      <w:pPr>
        <w:ind w:left="4320" w:hanging="360"/>
      </w:pPr>
      <w:rPr>
        <w:rFonts w:ascii="Wingdings" w:hAnsi="Wingdings" w:hint="default"/>
      </w:rPr>
    </w:lvl>
    <w:lvl w:ilvl="6" w:tplc="19261640">
      <w:start w:val="1"/>
      <w:numFmt w:val="bullet"/>
      <w:lvlText w:val=""/>
      <w:lvlJc w:val="left"/>
      <w:pPr>
        <w:ind w:left="5040" w:hanging="360"/>
      </w:pPr>
      <w:rPr>
        <w:rFonts w:ascii="Symbol" w:hAnsi="Symbol" w:hint="default"/>
      </w:rPr>
    </w:lvl>
    <w:lvl w:ilvl="7" w:tplc="1828F6B2">
      <w:start w:val="1"/>
      <w:numFmt w:val="bullet"/>
      <w:lvlText w:val="o"/>
      <w:lvlJc w:val="left"/>
      <w:pPr>
        <w:ind w:left="5760" w:hanging="360"/>
      </w:pPr>
      <w:rPr>
        <w:rFonts w:ascii="Courier New" w:hAnsi="Courier New" w:hint="default"/>
      </w:rPr>
    </w:lvl>
    <w:lvl w:ilvl="8" w:tplc="BD8ACE5C">
      <w:start w:val="1"/>
      <w:numFmt w:val="bullet"/>
      <w:lvlText w:val=""/>
      <w:lvlJc w:val="left"/>
      <w:pPr>
        <w:ind w:left="6480" w:hanging="360"/>
      </w:pPr>
      <w:rPr>
        <w:rFonts w:ascii="Wingdings" w:hAnsi="Wingdings" w:hint="default"/>
      </w:rPr>
    </w:lvl>
  </w:abstractNum>
  <w:abstractNum w:abstractNumId="4">
    <w:nsid w:val="0C4A2FC2"/>
    <w:multiLevelType w:val="hybridMultilevel"/>
    <w:tmpl w:val="BB1490D8"/>
    <w:lvl w:ilvl="0" w:tplc="730047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1B7A40"/>
    <w:multiLevelType w:val="hybridMultilevel"/>
    <w:tmpl w:val="C84CC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B9780B"/>
    <w:multiLevelType w:val="hybridMultilevel"/>
    <w:tmpl w:val="37F66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7A13E3"/>
    <w:multiLevelType w:val="hybridMultilevel"/>
    <w:tmpl w:val="4B2A0838"/>
    <w:lvl w:ilvl="0" w:tplc="4E207194">
      <w:start w:val="1"/>
      <w:numFmt w:val="russianLower"/>
      <w:lvlText w:val="%1)"/>
      <w:lvlJc w:val="left"/>
      <w:pPr>
        <w:ind w:left="720" w:hanging="360"/>
      </w:pPr>
      <w:rPr>
        <w:rFonts w:hint="default"/>
        <w:sz w:val="28"/>
        <w:szCs w:val="28"/>
      </w:rPr>
    </w:lvl>
    <w:lvl w:ilvl="1" w:tplc="730047CC">
      <w:start w:val="1"/>
      <w:numFmt w:val="russianLower"/>
      <w:lvlText w:val="%2)"/>
      <w:lvlJc w:val="left"/>
      <w:pPr>
        <w:ind w:left="1920" w:hanging="84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789269"/>
    <w:multiLevelType w:val="hybridMultilevel"/>
    <w:tmpl w:val="FFFFFFFF"/>
    <w:lvl w:ilvl="0" w:tplc="7AC089B0">
      <w:start w:val="1"/>
      <w:numFmt w:val="bullet"/>
      <w:lvlText w:val="-"/>
      <w:lvlJc w:val="left"/>
      <w:pPr>
        <w:ind w:left="720" w:hanging="360"/>
      </w:pPr>
      <w:rPr>
        <w:rFonts w:ascii="Symbol" w:hAnsi="Symbol" w:hint="default"/>
      </w:rPr>
    </w:lvl>
    <w:lvl w:ilvl="1" w:tplc="A76676A2">
      <w:start w:val="1"/>
      <w:numFmt w:val="bullet"/>
      <w:lvlText w:val="o"/>
      <w:lvlJc w:val="left"/>
      <w:pPr>
        <w:ind w:left="1440" w:hanging="360"/>
      </w:pPr>
      <w:rPr>
        <w:rFonts w:ascii="Courier New" w:hAnsi="Courier New" w:hint="default"/>
      </w:rPr>
    </w:lvl>
    <w:lvl w:ilvl="2" w:tplc="B25866AA">
      <w:start w:val="1"/>
      <w:numFmt w:val="bullet"/>
      <w:lvlText w:val=""/>
      <w:lvlJc w:val="left"/>
      <w:pPr>
        <w:ind w:left="2160" w:hanging="360"/>
      </w:pPr>
      <w:rPr>
        <w:rFonts w:ascii="Wingdings" w:hAnsi="Wingdings" w:hint="default"/>
      </w:rPr>
    </w:lvl>
    <w:lvl w:ilvl="3" w:tplc="E88616CE">
      <w:start w:val="1"/>
      <w:numFmt w:val="bullet"/>
      <w:lvlText w:val=""/>
      <w:lvlJc w:val="left"/>
      <w:pPr>
        <w:ind w:left="2880" w:hanging="360"/>
      </w:pPr>
      <w:rPr>
        <w:rFonts w:ascii="Symbol" w:hAnsi="Symbol" w:hint="default"/>
      </w:rPr>
    </w:lvl>
    <w:lvl w:ilvl="4" w:tplc="418AB876">
      <w:start w:val="1"/>
      <w:numFmt w:val="bullet"/>
      <w:lvlText w:val="o"/>
      <w:lvlJc w:val="left"/>
      <w:pPr>
        <w:ind w:left="3600" w:hanging="360"/>
      </w:pPr>
      <w:rPr>
        <w:rFonts w:ascii="Courier New" w:hAnsi="Courier New" w:hint="default"/>
      </w:rPr>
    </w:lvl>
    <w:lvl w:ilvl="5" w:tplc="0E2AC56A">
      <w:start w:val="1"/>
      <w:numFmt w:val="bullet"/>
      <w:lvlText w:val=""/>
      <w:lvlJc w:val="left"/>
      <w:pPr>
        <w:ind w:left="4320" w:hanging="360"/>
      </w:pPr>
      <w:rPr>
        <w:rFonts w:ascii="Wingdings" w:hAnsi="Wingdings" w:hint="default"/>
      </w:rPr>
    </w:lvl>
    <w:lvl w:ilvl="6" w:tplc="0DEA1272">
      <w:start w:val="1"/>
      <w:numFmt w:val="bullet"/>
      <w:lvlText w:val=""/>
      <w:lvlJc w:val="left"/>
      <w:pPr>
        <w:ind w:left="5040" w:hanging="360"/>
      </w:pPr>
      <w:rPr>
        <w:rFonts w:ascii="Symbol" w:hAnsi="Symbol" w:hint="default"/>
      </w:rPr>
    </w:lvl>
    <w:lvl w:ilvl="7" w:tplc="1A4AE79E">
      <w:start w:val="1"/>
      <w:numFmt w:val="bullet"/>
      <w:lvlText w:val="o"/>
      <w:lvlJc w:val="left"/>
      <w:pPr>
        <w:ind w:left="5760" w:hanging="360"/>
      </w:pPr>
      <w:rPr>
        <w:rFonts w:ascii="Courier New" w:hAnsi="Courier New" w:hint="default"/>
      </w:rPr>
    </w:lvl>
    <w:lvl w:ilvl="8" w:tplc="2F5078AA">
      <w:start w:val="1"/>
      <w:numFmt w:val="bullet"/>
      <w:lvlText w:val=""/>
      <w:lvlJc w:val="left"/>
      <w:pPr>
        <w:ind w:left="6480" w:hanging="360"/>
      </w:pPr>
      <w:rPr>
        <w:rFonts w:ascii="Wingdings" w:hAnsi="Wingdings" w:hint="default"/>
      </w:rPr>
    </w:lvl>
  </w:abstractNum>
  <w:abstractNum w:abstractNumId="9">
    <w:nsid w:val="1F622AA4"/>
    <w:multiLevelType w:val="multilevel"/>
    <w:tmpl w:val="2E168698"/>
    <w:lvl w:ilvl="0">
      <w:start w:val="1"/>
      <w:numFmt w:val="decimal"/>
      <w:lvlText w:val="%1."/>
      <w:lvlJc w:val="left"/>
      <w:pPr>
        <w:ind w:left="360" w:hanging="360"/>
      </w:pPr>
      <w:rPr>
        <w:rFonts w:hint="default"/>
      </w:rPr>
    </w:lvl>
    <w:lvl w:ilvl="1">
      <w:start w:val="1"/>
      <w:numFmt w:val="decimal"/>
      <w:lvlText w:val="%1.%2."/>
      <w:lvlJc w:val="left"/>
      <w:pPr>
        <w:ind w:left="666" w:hanging="360"/>
      </w:p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abstractNum w:abstractNumId="10">
    <w:nsid w:val="22097ECD"/>
    <w:multiLevelType w:val="hybridMultilevel"/>
    <w:tmpl w:val="8C74C5DE"/>
    <w:lvl w:ilvl="0" w:tplc="67D849C2">
      <w:start w:val="1"/>
      <w:numFmt w:val="russianLower"/>
      <w:lvlText w:val="%1)"/>
      <w:lvlJc w:val="left"/>
      <w:pPr>
        <w:ind w:left="720" w:hanging="360"/>
      </w:pPr>
      <w:rPr>
        <w:rFonts w:hint="default"/>
        <w:sz w:val="24"/>
        <w:szCs w:val="24"/>
      </w:rPr>
    </w:lvl>
    <w:lvl w:ilvl="1" w:tplc="DFE62784">
      <w:start w:val="1"/>
      <w:numFmt w:val="decimal"/>
      <w:lvlText w:val="%2."/>
      <w:lvlJc w:val="left"/>
      <w:pPr>
        <w:ind w:left="1920" w:hanging="84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447DE8"/>
    <w:multiLevelType w:val="hybridMultilevel"/>
    <w:tmpl w:val="F93AAE92"/>
    <w:lvl w:ilvl="0" w:tplc="91F6F96A">
      <w:start w:val="1"/>
      <w:numFmt w:val="russianLower"/>
      <w:lvlText w:val="%1)"/>
      <w:lvlJc w:val="left"/>
      <w:pPr>
        <w:ind w:left="720" w:hanging="360"/>
      </w:pPr>
      <w:rPr>
        <w:rFont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B37753"/>
    <w:multiLevelType w:val="hybridMultilevel"/>
    <w:tmpl w:val="116CB820"/>
    <w:lvl w:ilvl="0" w:tplc="1C1239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E50700"/>
    <w:multiLevelType w:val="hybridMultilevel"/>
    <w:tmpl w:val="A64E6912"/>
    <w:lvl w:ilvl="0" w:tplc="3D901A1C">
      <w:start w:val="1"/>
      <w:numFmt w:val="decimal"/>
      <w:lvlText w:val="%1"/>
      <w:lvlJc w:val="left"/>
      <w:pPr>
        <w:ind w:left="644" w:hanging="360"/>
      </w:pPr>
      <w:rPr>
        <w:rFonts w:hint="default"/>
        <w:vertAlign w:val="superscrip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75F0EE7"/>
    <w:multiLevelType w:val="hybridMultilevel"/>
    <w:tmpl w:val="FFFFFFFF"/>
    <w:lvl w:ilvl="0" w:tplc="ABC89852">
      <w:start w:val="1"/>
      <w:numFmt w:val="bullet"/>
      <w:lvlText w:val="-"/>
      <w:lvlJc w:val="left"/>
      <w:pPr>
        <w:ind w:left="720" w:hanging="360"/>
      </w:pPr>
      <w:rPr>
        <w:rFonts w:ascii="Symbol" w:hAnsi="Symbol" w:hint="default"/>
      </w:rPr>
    </w:lvl>
    <w:lvl w:ilvl="1" w:tplc="2B10910A">
      <w:start w:val="1"/>
      <w:numFmt w:val="bullet"/>
      <w:lvlText w:val="o"/>
      <w:lvlJc w:val="left"/>
      <w:pPr>
        <w:ind w:left="1440" w:hanging="360"/>
      </w:pPr>
      <w:rPr>
        <w:rFonts w:ascii="Courier New" w:hAnsi="Courier New" w:hint="default"/>
      </w:rPr>
    </w:lvl>
    <w:lvl w:ilvl="2" w:tplc="96B4EC80">
      <w:start w:val="1"/>
      <w:numFmt w:val="bullet"/>
      <w:lvlText w:val=""/>
      <w:lvlJc w:val="left"/>
      <w:pPr>
        <w:ind w:left="2160" w:hanging="360"/>
      </w:pPr>
      <w:rPr>
        <w:rFonts w:ascii="Wingdings" w:hAnsi="Wingdings" w:hint="default"/>
      </w:rPr>
    </w:lvl>
    <w:lvl w:ilvl="3" w:tplc="8076A2A8">
      <w:start w:val="1"/>
      <w:numFmt w:val="bullet"/>
      <w:lvlText w:val=""/>
      <w:lvlJc w:val="left"/>
      <w:pPr>
        <w:ind w:left="2880" w:hanging="360"/>
      </w:pPr>
      <w:rPr>
        <w:rFonts w:ascii="Symbol" w:hAnsi="Symbol" w:hint="default"/>
      </w:rPr>
    </w:lvl>
    <w:lvl w:ilvl="4" w:tplc="A7945C4A">
      <w:start w:val="1"/>
      <w:numFmt w:val="bullet"/>
      <w:lvlText w:val="o"/>
      <w:lvlJc w:val="left"/>
      <w:pPr>
        <w:ind w:left="3600" w:hanging="360"/>
      </w:pPr>
      <w:rPr>
        <w:rFonts w:ascii="Courier New" w:hAnsi="Courier New" w:hint="default"/>
      </w:rPr>
    </w:lvl>
    <w:lvl w:ilvl="5" w:tplc="0A4E9578">
      <w:start w:val="1"/>
      <w:numFmt w:val="bullet"/>
      <w:lvlText w:val=""/>
      <w:lvlJc w:val="left"/>
      <w:pPr>
        <w:ind w:left="4320" w:hanging="360"/>
      </w:pPr>
      <w:rPr>
        <w:rFonts w:ascii="Wingdings" w:hAnsi="Wingdings" w:hint="default"/>
      </w:rPr>
    </w:lvl>
    <w:lvl w:ilvl="6" w:tplc="A3F6C340">
      <w:start w:val="1"/>
      <w:numFmt w:val="bullet"/>
      <w:lvlText w:val=""/>
      <w:lvlJc w:val="left"/>
      <w:pPr>
        <w:ind w:left="5040" w:hanging="360"/>
      </w:pPr>
      <w:rPr>
        <w:rFonts w:ascii="Symbol" w:hAnsi="Symbol" w:hint="default"/>
      </w:rPr>
    </w:lvl>
    <w:lvl w:ilvl="7" w:tplc="14EE59B4">
      <w:start w:val="1"/>
      <w:numFmt w:val="bullet"/>
      <w:lvlText w:val="o"/>
      <w:lvlJc w:val="left"/>
      <w:pPr>
        <w:ind w:left="5760" w:hanging="360"/>
      </w:pPr>
      <w:rPr>
        <w:rFonts w:ascii="Courier New" w:hAnsi="Courier New" w:hint="default"/>
      </w:rPr>
    </w:lvl>
    <w:lvl w:ilvl="8" w:tplc="CD5CC580">
      <w:start w:val="1"/>
      <w:numFmt w:val="bullet"/>
      <w:lvlText w:val=""/>
      <w:lvlJc w:val="left"/>
      <w:pPr>
        <w:ind w:left="6480" w:hanging="360"/>
      </w:pPr>
      <w:rPr>
        <w:rFonts w:ascii="Wingdings" w:hAnsi="Wingdings" w:hint="default"/>
      </w:rPr>
    </w:lvl>
  </w:abstractNum>
  <w:abstractNum w:abstractNumId="15">
    <w:nsid w:val="276A8433"/>
    <w:multiLevelType w:val="hybridMultilevel"/>
    <w:tmpl w:val="C9820034"/>
    <w:lvl w:ilvl="0" w:tplc="2C5E8B66">
      <w:start w:val="1"/>
      <w:numFmt w:val="decimal"/>
      <w:lvlText w:val="%1."/>
      <w:lvlJc w:val="left"/>
      <w:pPr>
        <w:ind w:left="720" w:hanging="360"/>
      </w:pPr>
      <w:rPr>
        <w:b/>
      </w:rPr>
    </w:lvl>
    <w:lvl w:ilvl="1" w:tplc="BE648892">
      <w:start w:val="1"/>
      <w:numFmt w:val="lowerLetter"/>
      <w:lvlText w:val="%2."/>
      <w:lvlJc w:val="left"/>
      <w:pPr>
        <w:ind w:left="1440" w:hanging="360"/>
      </w:pPr>
    </w:lvl>
    <w:lvl w:ilvl="2" w:tplc="F3AA721C">
      <w:start w:val="1"/>
      <w:numFmt w:val="lowerRoman"/>
      <w:lvlText w:val="%3."/>
      <w:lvlJc w:val="right"/>
      <w:pPr>
        <w:ind w:left="2160" w:hanging="180"/>
      </w:pPr>
    </w:lvl>
    <w:lvl w:ilvl="3" w:tplc="01D83404">
      <w:start w:val="1"/>
      <w:numFmt w:val="decimal"/>
      <w:lvlText w:val="%4."/>
      <w:lvlJc w:val="left"/>
      <w:pPr>
        <w:ind w:left="2880" w:hanging="360"/>
      </w:pPr>
    </w:lvl>
    <w:lvl w:ilvl="4" w:tplc="02C6B812">
      <w:start w:val="1"/>
      <w:numFmt w:val="lowerLetter"/>
      <w:lvlText w:val="%5."/>
      <w:lvlJc w:val="left"/>
      <w:pPr>
        <w:ind w:left="3600" w:hanging="360"/>
      </w:pPr>
    </w:lvl>
    <w:lvl w:ilvl="5" w:tplc="41DE2E78">
      <w:start w:val="1"/>
      <w:numFmt w:val="lowerRoman"/>
      <w:lvlText w:val="%6."/>
      <w:lvlJc w:val="right"/>
      <w:pPr>
        <w:ind w:left="4320" w:hanging="180"/>
      </w:pPr>
    </w:lvl>
    <w:lvl w:ilvl="6" w:tplc="0FA45162">
      <w:start w:val="1"/>
      <w:numFmt w:val="decimal"/>
      <w:lvlText w:val="%7."/>
      <w:lvlJc w:val="left"/>
      <w:pPr>
        <w:ind w:left="5040" w:hanging="360"/>
      </w:pPr>
    </w:lvl>
    <w:lvl w:ilvl="7" w:tplc="79AC590A">
      <w:start w:val="1"/>
      <w:numFmt w:val="lowerLetter"/>
      <w:lvlText w:val="%8."/>
      <w:lvlJc w:val="left"/>
      <w:pPr>
        <w:ind w:left="5760" w:hanging="360"/>
      </w:pPr>
    </w:lvl>
    <w:lvl w:ilvl="8" w:tplc="62A4C3FA">
      <w:start w:val="1"/>
      <w:numFmt w:val="lowerRoman"/>
      <w:lvlText w:val="%9."/>
      <w:lvlJc w:val="right"/>
      <w:pPr>
        <w:ind w:left="6480" w:hanging="180"/>
      </w:pPr>
    </w:lvl>
  </w:abstractNum>
  <w:abstractNum w:abstractNumId="16">
    <w:nsid w:val="2BF33ED7"/>
    <w:multiLevelType w:val="multilevel"/>
    <w:tmpl w:val="D4D8E2C8"/>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343369"/>
    <w:multiLevelType w:val="multilevel"/>
    <w:tmpl w:val="E47ABFA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471BB8"/>
    <w:multiLevelType w:val="hybridMultilevel"/>
    <w:tmpl w:val="494C3B3A"/>
    <w:lvl w:ilvl="0" w:tplc="730047CC">
      <w:start w:val="1"/>
      <w:numFmt w:val="russianLow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9">
    <w:nsid w:val="39F8AC10"/>
    <w:multiLevelType w:val="hybridMultilevel"/>
    <w:tmpl w:val="0CF692EE"/>
    <w:lvl w:ilvl="0" w:tplc="1F30EE86">
      <w:start w:val="1"/>
      <w:numFmt w:val="decimal"/>
      <w:lvlText w:val="%1."/>
      <w:lvlJc w:val="left"/>
      <w:pPr>
        <w:ind w:left="1068" w:hanging="360"/>
      </w:pPr>
    </w:lvl>
    <w:lvl w:ilvl="1" w:tplc="19506F4A">
      <w:start w:val="1"/>
      <w:numFmt w:val="lowerLetter"/>
      <w:lvlText w:val="%2."/>
      <w:lvlJc w:val="left"/>
      <w:pPr>
        <w:ind w:left="1788" w:hanging="360"/>
      </w:pPr>
    </w:lvl>
    <w:lvl w:ilvl="2" w:tplc="E370DA58">
      <w:start w:val="1"/>
      <w:numFmt w:val="lowerRoman"/>
      <w:lvlText w:val="%3."/>
      <w:lvlJc w:val="right"/>
      <w:pPr>
        <w:ind w:left="2508" w:hanging="180"/>
      </w:pPr>
    </w:lvl>
    <w:lvl w:ilvl="3" w:tplc="1CF44638">
      <w:start w:val="1"/>
      <w:numFmt w:val="decimal"/>
      <w:lvlText w:val="%4."/>
      <w:lvlJc w:val="left"/>
      <w:pPr>
        <w:ind w:left="3228" w:hanging="360"/>
      </w:pPr>
    </w:lvl>
    <w:lvl w:ilvl="4" w:tplc="312CF61E">
      <w:start w:val="1"/>
      <w:numFmt w:val="lowerLetter"/>
      <w:lvlText w:val="%5."/>
      <w:lvlJc w:val="left"/>
      <w:pPr>
        <w:ind w:left="3948" w:hanging="360"/>
      </w:pPr>
    </w:lvl>
    <w:lvl w:ilvl="5" w:tplc="78C208F4">
      <w:start w:val="1"/>
      <w:numFmt w:val="lowerRoman"/>
      <w:lvlText w:val="%6."/>
      <w:lvlJc w:val="right"/>
      <w:pPr>
        <w:ind w:left="4668" w:hanging="180"/>
      </w:pPr>
    </w:lvl>
    <w:lvl w:ilvl="6" w:tplc="E79852F6">
      <w:start w:val="1"/>
      <w:numFmt w:val="decimal"/>
      <w:lvlText w:val="%7."/>
      <w:lvlJc w:val="left"/>
      <w:pPr>
        <w:ind w:left="5388" w:hanging="360"/>
      </w:pPr>
    </w:lvl>
    <w:lvl w:ilvl="7" w:tplc="189EAA92">
      <w:start w:val="1"/>
      <w:numFmt w:val="lowerLetter"/>
      <w:lvlText w:val="%8."/>
      <w:lvlJc w:val="left"/>
      <w:pPr>
        <w:ind w:left="6108" w:hanging="360"/>
      </w:pPr>
    </w:lvl>
    <w:lvl w:ilvl="8" w:tplc="26E0AC0A">
      <w:start w:val="1"/>
      <w:numFmt w:val="lowerRoman"/>
      <w:lvlText w:val="%9."/>
      <w:lvlJc w:val="right"/>
      <w:pPr>
        <w:ind w:left="6828" w:hanging="180"/>
      </w:pPr>
    </w:lvl>
  </w:abstractNum>
  <w:abstractNum w:abstractNumId="20">
    <w:nsid w:val="3C1117FE"/>
    <w:multiLevelType w:val="hybridMultilevel"/>
    <w:tmpl w:val="219A6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2AE3AE"/>
    <w:multiLevelType w:val="hybridMultilevel"/>
    <w:tmpl w:val="FFFFFFFF"/>
    <w:lvl w:ilvl="0" w:tplc="4832F780">
      <w:start w:val="1"/>
      <w:numFmt w:val="bullet"/>
      <w:lvlText w:val="-"/>
      <w:lvlJc w:val="left"/>
      <w:pPr>
        <w:ind w:left="720" w:hanging="360"/>
      </w:pPr>
      <w:rPr>
        <w:rFonts w:ascii="Symbol" w:hAnsi="Symbol" w:hint="default"/>
      </w:rPr>
    </w:lvl>
    <w:lvl w:ilvl="1" w:tplc="A09601D0">
      <w:start w:val="1"/>
      <w:numFmt w:val="bullet"/>
      <w:lvlText w:val="o"/>
      <w:lvlJc w:val="left"/>
      <w:pPr>
        <w:ind w:left="1440" w:hanging="360"/>
      </w:pPr>
      <w:rPr>
        <w:rFonts w:ascii="Courier New" w:hAnsi="Courier New" w:hint="default"/>
      </w:rPr>
    </w:lvl>
    <w:lvl w:ilvl="2" w:tplc="F434FC48">
      <w:start w:val="1"/>
      <w:numFmt w:val="bullet"/>
      <w:lvlText w:val=""/>
      <w:lvlJc w:val="left"/>
      <w:pPr>
        <w:ind w:left="2160" w:hanging="360"/>
      </w:pPr>
      <w:rPr>
        <w:rFonts w:ascii="Wingdings" w:hAnsi="Wingdings" w:hint="default"/>
      </w:rPr>
    </w:lvl>
    <w:lvl w:ilvl="3" w:tplc="0180F92E">
      <w:start w:val="1"/>
      <w:numFmt w:val="bullet"/>
      <w:lvlText w:val=""/>
      <w:lvlJc w:val="left"/>
      <w:pPr>
        <w:ind w:left="2880" w:hanging="360"/>
      </w:pPr>
      <w:rPr>
        <w:rFonts w:ascii="Symbol" w:hAnsi="Symbol" w:hint="default"/>
      </w:rPr>
    </w:lvl>
    <w:lvl w:ilvl="4" w:tplc="E44832C4">
      <w:start w:val="1"/>
      <w:numFmt w:val="bullet"/>
      <w:lvlText w:val="o"/>
      <w:lvlJc w:val="left"/>
      <w:pPr>
        <w:ind w:left="3600" w:hanging="360"/>
      </w:pPr>
      <w:rPr>
        <w:rFonts w:ascii="Courier New" w:hAnsi="Courier New" w:hint="default"/>
      </w:rPr>
    </w:lvl>
    <w:lvl w:ilvl="5" w:tplc="07D83BA6">
      <w:start w:val="1"/>
      <w:numFmt w:val="bullet"/>
      <w:lvlText w:val=""/>
      <w:lvlJc w:val="left"/>
      <w:pPr>
        <w:ind w:left="4320" w:hanging="360"/>
      </w:pPr>
      <w:rPr>
        <w:rFonts w:ascii="Wingdings" w:hAnsi="Wingdings" w:hint="default"/>
      </w:rPr>
    </w:lvl>
    <w:lvl w:ilvl="6" w:tplc="A1629322">
      <w:start w:val="1"/>
      <w:numFmt w:val="bullet"/>
      <w:lvlText w:val=""/>
      <w:lvlJc w:val="left"/>
      <w:pPr>
        <w:ind w:left="5040" w:hanging="360"/>
      </w:pPr>
      <w:rPr>
        <w:rFonts w:ascii="Symbol" w:hAnsi="Symbol" w:hint="default"/>
      </w:rPr>
    </w:lvl>
    <w:lvl w:ilvl="7" w:tplc="EDC42360">
      <w:start w:val="1"/>
      <w:numFmt w:val="bullet"/>
      <w:lvlText w:val="o"/>
      <w:lvlJc w:val="left"/>
      <w:pPr>
        <w:ind w:left="5760" w:hanging="360"/>
      </w:pPr>
      <w:rPr>
        <w:rFonts w:ascii="Courier New" w:hAnsi="Courier New" w:hint="default"/>
      </w:rPr>
    </w:lvl>
    <w:lvl w:ilvl="8" w:tplc="89E6A422">
      <w:start w:val="1"/>
      <w:numFmt w:val="bullet"/>
      <w:lvlText w:val=""/>
      <w:lvlJc w:val="left"/>
      <w:pPr>
        <w:ind w:left="6480" w:hanging="360"/>
      </w:pPr>
      <w:rPr>
        <w:rFonts w:ascii="Wingdings" w:hAnsi="Wingdings" w:hint="default"/>
      </w:rPr>
    </w:lvl>
  </w:abstractNum>
  <w:abstractNum w:abstractNumId="22">
    <w:nsid w:val="45072EC7"/>
    <w:multiLevelType w:val="hybridMultilevel"/>
    <w:tmpl w:val="FFFFFFFF"/>
    <w:lvl w:ilvl="0" w:tplc="C24ED632">
      <w:start w:val="1"/>
      <w:numFmt w:val="bullet"/>
      <w:lvlText w:val="-"/>
      <w:lvlJc w:val="left"/>
      <w:pPr>
        <w:ind w:left="720" w:hanging="360"/>
      </w:pPr>
      <w:rPr>
        <w:rFonts w:ascii="Symbol" w:hAnsi="Symbol" w:hint="default"/>
      </w:rPr>
    </w:lvl>
    <w:lvl w:ilvl="1" w:tplc="D1264BE4">
      <w:start w:val="1"/>
      <w:numFmt w:val="bullet"/>
      <w:lvlText w:val="o"/>
      <w:lvlJc w:val="left"/>
      <w:pPr>
        <w:ind w:left="1440" w:hanging="360"/>
      </w:pPr>
      <w:rPr>
        <w:rFonts w:ascii="Courier New" w:hAnsi="Courier New" w:hint="default"/>
      </w:rPr>
    </w:lvl>
    <w:lvl w:ilvl="2" w:tplc="BAA2506C">
      <w:start w:val="1"/>
      <w:numFmt w:val="bullet"/>
      <w:lvlText w:val=""/>
      <w:lvlJc w:val="left"/>
      <w:pPr>
        <w:ind w:left="2160" w:hanging="360"/>
      </w:pPr>
      <w:rPr>
        <w:rFonts w:ascii="Wingdings" w:hAnsi="Wingdings" w:hint="default"/>
      </w:rPr>
    </w:lvl>
    <w:lvl w:ilvl="3" w:tplc="C6E2707C">
      <w:start w:val="1"/>
      <w:numFmt w:val="bullet"/>
      <w:lvlText w:val=""/>
      <w:lvlJc w:val="left"/>
      <w:pPr>
        <w:ind w:left="2880" w:hanging="360"/>
      </w:pPr>
      <w:rPr>
        <w:rFonts w:ascii="Symbol" w:hAnsi="Symbol" w:hint="default"/>
      </w:rPr>
    </w:lvl>
    <w:lvl w:ilvl="4" w:tplc="E03E4F00">
      <w:start w:val="1"/>
      <w:numFmt w:val="bullet"/>
      <w:lvlText w:val="o"/>
      <w:lvlJc w:val="left"/>
      <w:pPr>
        <w:ind w:left="3600" w:hanging="360"/>
      </w:pPr>
      <w:rPr>
        <w:rFonts w:ascii="Courier New" w:hAnsi="Courier New" w:hint="default"/>
      </w:rPr>
    </w:lvl>
    <w:lvl w:ilvl="5" w:tplc="1916CAA2">
      <w:start w:val="1"/>
      <w:numFmt w:val="bullet"/>
      <w:lvlText w:val=""/>
      <w:lvlJc w:val="left"/>
      <w:pPr>
        <w:ind w:left="4320" w:hanging="360"/>
      </w:pPr>
      <w:rPr>
        <w:rFonts w:ascii="Wingdings" w:hAnsi="Wingdings" w:hint="default"/>
      </w:rPr>
    </w:lvl>
    <w:lvl w:ilvl="6" w:tplc="233E75CE">
      <w:start w:val="1"/>
      <w:numFmt w:val="bullet"/>
      <w:lvlText w:val=""/>
      <w:lvlJc w:val="left"/>
      <w:pPr>
        <w:ind w:left="5040" w:hanging="360"/>
      </w:pPr>
      <w:rPr>
        <w:rFonts w:ascii="Symbol" w:hAnsi="Symbol" w:hint="default"/>
      </w:rPr>
    </w:lvl>
    <w:lvl w:ilvl="7" w:tplc="BF48CBAA">
      <w:start w:val="1"/>
      <w:numFmt w:val="bullet"/>
      <w:lvlText w:val="o"/>
      <w:lvlJc w:val="left"/>
      <w:pPr>
        <w:ind w:left="5760" w:hanging="360"/>
      </w:pPr>
      <w:rPr>
        <w:rFonts w:ascii="Courier New" w:hAnsi="Courier New" w:hint="default"/>
      </w:rPr>
    </w:lvl>
    <w:lvl w:ilvl="8" w:tplc="D2583A0A">
      <w:start w:val="1"/>
      <w:numFmt w:val="bullet"/>
      <w:lvlText w:val=""/>
      <w:lvlJc w:val="left"/>
      <w:pPr>
        <w:ind w:left="6480" w:hanging="360"/>
      </w:pPr>
      <w:rPr>
        <w:rFonts w:ascii="Wingdings" w:hAnsi="Wingdings" w:hint="default"/>
      </w:rPr>
    </w:lvl>
  </w:abstractNum>
  <w:abstractNum w:abstractNumId="23">
    <w:nsid w:val="461C62D0"/>
    <w:multiLevelType w:val="multilevel"/>
    <w:tmpl w:val="DB028CCE"/>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751836"/>
    <w:multiLevelType w:val="hybridMultilevel"/>
    <w:tmpl w:val="7180D8A6"/>
    <w:lvl w:ilvl="0" w:tplc="F57AD8DE">
      <w:start w:val="1"/>
      <w:numFmt w:val="decimal"/>
      <w:lvlText w:val="%1."/>
      <w:lvlJc w:val="left"/>
      <w:pPr>
        <w:ind w:left="720" w:hanging="360"/>
      </w:pPr>
      <w:rPr>
        <w:rFont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735225"/>
    <w:multiLevelType w:val="multilevel"/>
    <w:tmpl w:val="543036B0"/>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777ED4"/>
    <w:multiLevelType w:val="hybridMultilevel"/>
    <w:tmpl w:val="FFFFFFFF"/>
    <w:lvl w:ilvl="0" w:tplc="A4C46304">
      <w:start w:val="1"/>
      <w:numFmt w:val="bullet"/>
      <w:lvlText w:val="-"/>
      <w:lvlJc w:val="left"/>
      <w:pPr>
        <w:ind w:left="720" w:hanging="360"/>
      </w:pPr>
      <w:rPr>
        <w:rFonts w:ascii="Symbol" w:hAnsi="Symbol" w:hint="default"/>
      </w:rPr>
    </w:lvl>
    <w:lvl w:ilvl="1" w:tplc="1DDCEE5E">
      <w:start w:val="1"/>
      <w:numFmt w:val="bullet"/>
      <w:lvlText w:val="o"/>
      <w:lvlJc w:val="left"/>
      <w:pPr>
        <w:ind w:left="1440" w:hanging="360"/>
      </w:pPr>
      <w:rPr>
        <w:rFonts w:ascii="Courier New" w:hAnsi="Courier New" w:hint="default"/>
      </w:rPr>
    </w:lvl>
    <w:lvl w:ilvl="2" w:tplc="0E98489C">
      <w:start w:val="1"/>
      <w:numFmt w:val="bullet"/>
      <w:lvlText w:val=""/>
      <w:lvlJc w:val="left"/>
      <w:pPr>
        <w:ind w:left="2160" w:hanging="360"/>
      </w:pPr>
      <w:rPr>
        <w:rFonts w:ascii="Wingdings" w:hAnsi="Wingdings" w:hint="default"/>
      </w:rPr>
    </w:lvl>
    <w:lvl w:ilvl="3" w:tplc="DA9AED06">
      <w:start w:val="1"/>
      <w:numFmt w:val="bullet"/>
      <w:lvlText w:val=""/>
      <w:lvlJc w:val="left"/>
      <w:pPr>
        <w:ind w:left="2880" w:hanging="360"/>
      </w:pPr>
      <w:rPr>
        <w:rFonts w:ascii="Symbol" w:hAnsi="Symbol" w:hint="default"/>
      </w:rPr>
    </w:lvl>
    <w:lvl w:ilvl="4" w:tplc="916A1F8A">
      <w:start w:val="1"/>
      <w:numFmt w:val="bullet"/>
      <w:lvlText w:val="o"/>
      <w:lvlJc w:val="left"/>
      <w:pPr>
        <w:ind w:left="3600" w:hanging="360"/>
      </w:pPr>
      <w:rPr>
        <w:rFonts w:ascii="Courier New" w:hAnsi="Courier New" w:hint="default"/>
      </w:rPr>
    </w:lvl>
    <w:lvl w:ilvl="5" w:tplc="5B32FDB4">
      <w:start w:val="1"/>
      <w:numFmt w:val="bullet"/>
      <w:lvlText w:val=""/>
      <w:lvlJc w:val="left"/>
      <w:pPr>
        <w:ind w:left="4320" w:hanging="360"/>
      </w:pPr>
      <w:rPr>
        <w:rFonts w:ascii="Wingdings" w:hAnsi="Wingdings" w:hint="default"/>
      </w:rPr>
    </w:lvl>
    <w:lvl w:ilvl="6" w:tplc="919232EE">
      <w:start w:val="1"/>
      <w:numFmt w:val="bullet"/>
      <w:lvlText w:val=""/>
      <w:lvlJc w:val="left"/>
      <w:pPr>
        <w:ind w:left="5040" w:hanging="360"/>
      </w:pPr>
      <w:rPr>
        <w:rFonts w:ascii="Symbol" w:hAnsi="Symbol" w:hint="default"/>
      </w:rPr>
    </w:lvl>
    <w:lvl w:ilvl="7" w:tplc="1F4ABAB6">
      <w:start w:val="1"/>
      <w:numFmt w:val="bullet"/>
      <w:lvlText w:val="o"/>
      <w:lvlJc w:val="left"/>
      <w:pPr>
        <w:ind w:left="5760" w:hanging="360"/>
      </w:pPr>
      <w:rPr>
        <w:rFonts w:ascii="Courier New" w:hAnsi="Courier New" w:hint="default"/>
      </w:rPr>
    </w:lvl>
    <w:lvl w:ilvl="8" w:tplc="57F260A6">
      <w:start w:val="1"/>
      <w:numFmt w:val="bullet"/>
      <w:lvlText w:val=""/>
      <w:lvlJc w:val="left"/>
      <w:pPr>
        <w:ind w:left="6480" w:hanging="360"/>
      </w:pPr>
      <w:rPr>
        <w:rFonts w:ascii="Wingdings" w:hAnsi="Wingdings" w:hint="default"/>
      </w:rPr>
    </w:lvl>
  </w:abstractNum>
  <w:abstractNum w:abstractNumId="27">
    <w:nsid w:val="51A28B82"/>
    <w:multiLevelType w:val="hybridMultilevel"/>
    <w:tmpl w:val="FFFFFFFF"/>
    <w:lvl w:ilvl="0" w:tplc="3A564FCE">
      <w:start w:val="1"/>
      <w:numFmt w:val="bullet"/>
      <w:lvlText w:val="-"/>
      <w:lvlJc w:val="left"/>
      <w:pPr>
        <w:ind w:left="720" w:hanging="360"/>
      </w:pPr>
      <w:rPr>
        <w:rFonts w:ascii="Symbol" w:hAnsi="Symbol" w:hint="default"/>
      </w:rPr>
    </w:lvl>
    <w:lvl w:ilvl="1" w:tplc="0A7228B4">
      <w:start w:val="1"/>
      <w:numFmt w:val="bullet"/>
      <w:lvlText w:val="o"/>
      <w:lvlJc w:val="left"/>
      <w:pPr>
        <w:ind w:left="1440" w:hanging="360"/>
      </w:pPr>
      <w:rPr>
        <w:rFonts w:ascii="Courier New" w:hAnsi="Courier New" w:hint="default"/>
      </w:rPr>
    </w:lvl>
    <w:lvl w:ilvl="2" w:tplc="FB3E2850">
      <w:start w:val="1"/>
      <w:numFmt w:val="bullet"/>
      <w:lvlText w:val=""/>
      <w:lvlJc w:val="left"/>
      <w:pPr>
        <w:ind w:left="2160" w:hanging="360"/>
      </w:pPr>
      <w:rPr>
        <w:rFonts w:ascii="Wingdings" w:hAnsi="Wingdings" w:hint="default"/>
      </w:rPr>
    </w:lvl>
    <w:lvl w:ilvl="3" w:tplc="F9CCA8DA">
      <w:start w:val="1"/>
      <w:numFmt w:val="bullet"/>
      <w:lvlText w:val=""/>
      <w:lvlJc w:val="left"/>
      <w:pPr>
        <w:ind w:left="2880" w:hanging="360"/>
      </w:pPr>
      <w:rPr>
        <w:rFonts w:ascii="Symbol" w:hAnsi="Symbol" w:hint="default"/>
      </w:rPr>
    </w:lvl>
    <w:lvl w:ilvl="4" w:tplc="53B23654">
      <w:start w:val="1"/>
      <w:numFmt w:val="bullet"/>
      <w:lvlText w:val="o"/>
      <w:lvlJc w:val="left"/>
      <w:pPr>
        <w:ind w:left="3600" w:hanging="360"/>
      </w:pPr>
      <w:rPr>
        <w:rFonts w:ascii="Courier New" w:hAnsi="Courier New" w:hint="default"/>
      </w:rPr>
    </w:lvl>
    <w:lvl w:ilvl="5" w:tplc="9348DA00">
      <w:start w:val="1"/>
      <w:numFmt w:val="bullet"/>
      <w:lvlText w:val=""/>
      <w:lvlJc w:val="left"/>
      <w:pPr>
        <w:ind w:left="4320" w:hanging="360"/>
      </w:pPr>
      <w:rPr>
        <w:rFonts w:ascii="Wingdings" w:hAnsi="Wingdings" w:hint="default"/>
      </w:rPr>
    </w:lvl>
    <w:lvl w:ilvl="6" w:tplc="C6264388">
      <w:start w:val="1"/>
      <w:numFmt w:val="bullet"/>
      <w:lvlText w:val=""/>
      <w:lvlJc w:val="left"/>
      <w:pPr>
        <w:ind w:left="5040" w:hanging="360"/>
      </w:pPr>
      <w:rPr>
        <w:rFonts w:ascii="Symbol" w:hAnsi="Symbol" w:hint="default"/>
      </w:rPr>
    </w:lvl>
    <w:lvl w:ilvl="7" w:tplc="0A8CD800">
      <w:start w:val="1"/>
      <w:numFmt w:val="bullet"/>
      <w:lvlText w:val="o"/>
      <w:lvlJc w:val="left"/>
      <w:pPr>
        <w:ind w:left="5760" w:hanging="360"/>
      </w:pPr>
      <w:rPr>
        <w:rFonts w:ascii="Courier New" w:hAnsi="Courier New" w:hint="default"/>
      </w:rPr>
    </w:lvl>
    <w:lvl w:ilvl="8" w:tplc="3672FEE4">
      <w:start w:val="1"/>
      <w:numFmt w:val="bullet"/>
      <w:lvlText w:val=""/>
      <w:lvlJc w:val="left"/>
      <w:pPr>
        <w:ind w:left="6480" w:hanging="360"/>
      </w:pPr>
      <w:rPr>
        <w:rFonts w:ascii="Wingdings" w:hAnsi="Wingdings" w:hint="default"/>
      </w:rPr>
    </w:lvl>
  </w:abstractNum>
  <w:abstractNum w:abstractNumId="28">
    <w:nsid w:val="5255592A"/>
    <w:multiLevelType w:val="hybridMultilevel"/>
    <w:tmpl w:val="48F43576"/>
    <w:lvl w:ilvl="0" w:tplc="44A01162">
      <w:start w:val="1"/>
      <w:numFmt w:val="russianLower"/>
      <w:lvlText w:val="%1)"/>
      <w:lvlJc w:val="left"/>
      <w:pPr>
        <w:ind w:left="720" w:hanging="360"/>
      </w:pPr>
      <w:rPr>
        <w:rFont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63285E"/>
    <w:multiLevelType w:val="hybridMultilevel"/>
    <w:tmpl w:val="1DF22C54"/>
    <w:lvl w:ilvl="0" w:tplc="ED3CB48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CA71E0"/>
    <w:multiLevelType w:val="hybridMultilevel"/>
    <w:tmpl w:val="E7C02D10"/>
    <w:lvl w:ilvl="0" w:tplc="28F833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CE15D1E"/>
    <w:multiLevelType w:val="hybridMultilevel"/>
    <w:tmpl w:val="223A73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1BD4816"/>
    <w:multiLevelType w:val="hybridMultilevel"/>
    <w:tmpl w:val="7C38F3F6"/>
    <w:lvl w:ilvl="0" w:tplc="0C7AEA0A">
      <w:start w:val="1"/>
      <w:numFmt w:val="bullet"/>
      <w:lvlText w:val=""/>
      <w:lvlJc w:val="left"/>
      <w:pPr>
        <w:ind w:left="644"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5652659"/>
    <w:multiLevelType w:val="hybridMultilevel"/>
    <w:tmpl w:val="C272205A"/>
    <w:lvl w:ilvl="0" w:tplc="730047CC">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8BCB0DF"/>
    <w:multiLevelType w:val="hybridMultilevel"/>
    <w:tmpl w:val="FFFFFFFF"/>
    <w:lvl w:ilvl="0" w:tplc="17B49312">
      <w:start w:val="1"/>
      <w:numFmt w:val="bullet"/>
      <w:lvlText w:val="-"/>
      <w:lvlJc w:val="left"/>
      <w:pPr>
        <w:ind w:left="720" w:hanging="360"/>
      </w:pPr>
      <w:rPr>
        <w:rFonts w:ascii="Symbol" w:hAnsi="Symbol" w:hint="default"/>
      </w:rPr>
    </w:lvl>
    <w:lvl w:ilvl="1" w:tplc="82A46926">
      <w:start w:val="1"/>
      <w:numFmt w:val="bullet"/>
      <w:lvlText w:val="o"/>
      <w:lvlJc w:val="left"/>
      <w:pPr>
        <w:ind w:left="1440" w:hanging="360"/>
      </w:pPr>
      <w:rPr>
        <w:rFonts w:ascii="Courier New" w:hAnsi="Courier New" w:hint="default"/>
      </w:rPr>
    </w:lvl>
    <w:lvl w:ilvl="2" w:tplc="3F5E7C00">
      <w:start w:val="1"/>
      <w:numFmt w:val="bullet"/>
      <w:lvlText w:val=""/>
      <w:lvlJc w:val="left"/>
      <w:pPr>
        <w:ind w:left="2160" w:hanging="360"/>
      </w:pPr>
      <w:rPr>
        <w:rFonts w:ascii="Wingdings" w:hAnsi="Wingdings" w:hint="default"/>
      </w:rPr>
    </w:lvl>
    <w:lvl w:ilvl="3" w:tplc="933AA350">
      <w:start w:val="1"/>
      <w:numFmt w:val="bullet"/>
      <w:lvlText w:val=""/>
      <w:lvlJc w:val="left"/>
      <w:pPr>
        <w:ind w:left="2880" w:hanging="360"/>
      </w:pPr>
      <w:rPr>
        <w:rFonts w:ascii="Symbol" w:hAnsi="Symbol" w:hint="default"/>
      </w:rPr>
    </w:lvl>
    <w:lvl w:ilvl="4" w:tplc="BD90C702">
      <w:start w:val="1"/>
      <w:numFmt w:val="bullet"/>
      <w:lvlText w:val="o"/>
      <w:lvlJc w:val="left"/>
      <w:pPr>
        <w:ind w:left="3600" w:hanging="360"/>
      </w:pPr>
      <w:rPr>
        <w:rFonts w:ascii="Courier New" w:hAnsi="Courier New" w:hint="default"/>
      </w:rPr>
    </w:lvl>
    <w:lvl w:ilvl="5" w:tplc="49220852">
      <w:start w:val="1"/>
      <w:numFmt w:val="bullet"/>
      <w:lvlText w:val=""/>
      <w:lvlJc w:val="left"/>
      <w:pPr>
        <w:ind w:left="4320" w:hanging="360"/>
      </w:pPr>
      <w:rPr>
        <w:rFonts w:ascii="Wingdings" w:hAnsi="Wingdings" w:hint="default"/>
      </w:rPr>
    </w:lvl>
    <w:lvl w:ilvl="6" w:tplc="9ADC8BE0">
      <w:start w:val="1"/>
      <w:numFmt w:val="bullet"/>
      <w:lvlText w:val=""/>
      <w:lvlJc w:val="left"/>
      <w:pPr>
        <w:ind w:left="5040" w:hanging="360"/>
      </w:pPr>
      <w:rPr>
        <w:rFonts w:ascii="Symbol" w:hAnsi="Symbol" w:hint="default"/>
      </w:rPr>
    </w:lvl>
    <w:lvl w:ilvl="7" w:tplc="A01826F0">
      <w:start w:val="1"/>
      <w:numFmt w:val="bullet"/>
      <w:lvlText w:val="o"/>
      <w:lvlJc w:val="left"/>
      <w:pPr>
        <w:ind w:left="5760" w:hanging="360"/>
      </w:pPr>
      <w:rPr>
        <w:rFonts w:ascii="Courier New" w:hAnsi="Courier New" w:hint="default"/>
      </w:rPr>
    </w:lvl>
    <w:lvl w:ilvl="8" w:tplc="2806F374">
      <w:start w:val="1"/>
      <w:numFmt w:val="bullet"/>
      <w:lvlText w:val=""/>
      <w:lvlJc w:val="left"/>
      <w:pPr>
        <w:ind w:left="6480" w:hanging="360"/>
      </w:pPr>
      <w:rPr>
        <w:rFonts w:ascii="Wingdings" w:hAnsi="Wingdings" w:hint="default"/>
      </w:rPr>
    </w:lvl>
  </w:abstractNum>
  <w:abstractNum w:abstractNumId="35">
    <w:nsid w:val="6BD2E138"/>
    <w:multiLevelType w:val="hybridMultilevel"/>
    <w:tmpl w:val="049E5AC6"/>
    <w:lvl w:ilvl="0" w:tplc="E91C940C">
      <w:start w:val="1"/>
      <w:numFmt w:val="bullet"/>
      <w:lvlText w:val=""/>
      <w:lvlJc w:val="left"/>
      <w:pPr>
        <w:ind w:left="720" w:hanging="360"/>
      </w:pPr>
      <w:rPr>
        <w:rFonts w:ascii="Symbol" w:hAnsi="Symbol" w:hint="default"/>
      </w:rPr>
    </w:lvl>
    <w:lvl w:ilvl="1" w:tplc="363AB196">
      <w:start w:val="1"/>
      <w:numFmt w:val="bullet"/>
      <w:lvlText w:val="o"/>
      <w:lvlJc w:val="left"/>
      <w:pPr>
        <w:ind w:left="1440" w:hanging="360"/>
      </w:pPr>
      <w:rPr>
        <w:rFonts w:ascii="Courier New" w:hAnsi="Courier New" w:hint="default"/>
      </w:rPr>
    </w:lvl>
    <w:lvl w:ilvl="2" w:tplc="4C34D19E">
      <w:start w:val="1"/>
      <w:numFmt w:val="bullet"/>
      <w:lvlText w:val=""/>
      <w:lvlJc w:val="left"/>
      <w:pPr>
        <w:ind w:left="2160" w:hanging="360"/>
      </w:pPr>
      <w:rPr>
        <w:rFonts w:ascii="Wingdings" w:hAnsi="Wingdings" w:hint="default"/>
      </w:rPr>
    </w:lvl>
    <w:lvl w:ilvl="3" w:tplc="53FECB60">
      <w:start w:val="1"/>
      <w:numFmt w:val="bullet"/>
      <w:lvlText w:val=""/>
      <w:lvlJc w:val="left"/>
      <w:pPr>
        <w:ind w:left="2880" w:hanging="360"/>
      </w:pPr>
      <w:rPr>
        <w:rFonts w:ascii="Symbol" w:hAnsi="Symbol" w:hint="default"/>
      </w:rPr>
    </w:lvl>
    <w:lvl w:ilvl="4" w:tplc="B97C42CA">
      <w:start w:val="1"/>
      <w:numFmt w:val="bullet"/>
      <w:lvlText w:val="o"/>
      <w:lvlJc w:val="left"/>
      <w:pPr>
        <w:ind w:left="3600" w:hanging="360"/>
      </w:pPr>
      <w:rPr>
        <w:rFonts w:ascii="Courier New" w:hAnsi="Courier New" w:hint="default"/>
      </w:rPr>
    </w:lvl>
    <w:lvl w:ilvl="5" w:tplc="AC6C2EF6">
      <w:start w:val="1"/>
      <w:numFmt w:val="bullet"/>
      <w:lvlText w:val=""/>
      <w:lvlJc w:val="left"/>
      <w:pPr>
        <w:ind w:left="4320" w:hanging="360"/>
      </w:pPr>
      <w:rPr>
        <w:rFonts w:ascii="Wingdings" w:hAnsi="Wingdings" w:hint="default"/>
      </w:rPr>
    </w:lvl>
    <w:lvl w:ilvl="6" w:tplc="230A7EA4">
      <w:start w:val="1"/>
      <w:numFmt w:val="bullet"/>
      <w:lvlText w:val=""/>
      <w:lvlJc w:val="left"/>
      <w:pPr>
        <w:ind w:left="5040" w:hanging="360"/>
      </w:pPr>
      <w:rPr>
        <w:rFonts w:ascii="Symbol" w:hAnsi="Symbol" w:hint="default"/>
      </w:rPr>
    </w:lvl>
    <w:lvl w:ilvl="7" w:tplc="D68AE83C">
      <w:start w:val="1"/>
      <w:numFmt w:val="bullet"/>
      <w:lvlText w:val="o"/>
      <w:lvlJc w:val="left"/>
      <w:pPr>
        <w:ind w:left="5760" w:hanging="360"/>
      </w:pPr>
      <w:rPr>
        <w:rFonts w:ascii="Courier New" w:hAnsi="Courier New" w:hint="default"/>
      </w:rPr>
    </w:lvl>
    <w:lvl w:ilvl="8" w:tplc="DC9A8DE2">
      <w:start w:val="1"/>
      <w:numFmt w:val="bullet"/>
      <w:lvlText w:val=""/>
      <w:lvlJc w:val="left"/>
      <w:pPr>
        <w:ind w:left="6480" w:hanging="360"/>
      </w:pPr>
      <w:rPr>
        <w:rFonts w:ascii="Wingdings" w:hAnsi="Wingdings" w:hint="default"/>
      </w:rPr>
    </w:lvl>
  </w:abstractNum>
  <w:abstractNum w:abstractNumId="36">
    <w:nsid w:val="6E7975B0"/>
    <w:multiLevelType w:val="hybridMultilevel"/>
    <w:tmpl w:val="70ACDF0E"/>
    <w:lvl w:ilvl="0" w:tplc="0C7AEA0A">
      <w:start w:val="1"/>
      <w:numFmt w:val="bullet"/>
      <w:lvlText w:val=""/>
      <w:lvlJc w:val="left"/>
      <w:pPr>
        <w:ind w:left="1004" w:hanging="360"/>
      </w:pPr>
      <w:rPr>
        <w:rFonts w:ascii="Symbol" w:hAnsi="Symbol" w:hint="default"/>
        <w:sz w:val="24"/>
        <w:szCs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70536244"/>
    <w:multiLevelType w:val="hybridMultilevel"/>
    <w:tmpl w:val="9E2EEF90"/>
    <w:lvl w:ilvl="0" w:tplc="ED045AAC">
      <w:start w:val="1"/>
      <w:numFmt w:val="russianLower"/>
      <w:lvlText w:val="%1)"/>
      <w:lvlJc w:val="left"/>
      <w:pPr>
        <w:ind w:left="1287"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2AD1E41"/>
    <w:multiLevelType w:val="hybridMultilevel"/>
    <w:tmpl w:val="92E6E3DE"/>
    <w:lvl w:ilvl="0" w:tplc="0C7AEA0A">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3F14652"/>
    <w:multiLevelType w:val="hybridMultilevel"/>
    <w:tmpl w:val="F4784C5A"/>
    <w:lvl w:ilvl="0" w:tplc="730047C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4349850"/>
    <w:multiLevelType w:val="hybridMultilevel"/>
    <w:tmpl w:val="FFFFFFFF"/>
    <w:lvl w:ilvl="0" w:tplc="A6FED9CE">
      <w:start w:val="1"/>
      <w:numFmt w:val="bullet"/>
      <w:lvlText w:val="-"/>
      <w:lvlJc w:val="left"/>
      <w:pPr>
        <w:ind w:left="720" w:hanging="360"/>
      </w:pPr>
      <w:rPr>
        <w:rFonts w:ascii="Symbol" w:hAnsi="Symbol" w:hint="default"/>
      </w:rPr>
    </w:lvl>
    <w:lvl w:ilvl="1" w:tplc="565C9416">
      <w:start w:val="1"/>
      <w:numFmt w:val="bullet"/>
      <w:lvlText w:val="o"/>
      <w:lvlJc w:val="left"/>
      <w:pPr>
        <w:ind w:left="1440" w:hanging="360"/>
      </w:pPr>
      <w:rPr>
        <w:rFonts w:ascii="Courier New" w:hAnsi="Courier New" w:hint="default"/>
      </w:rPr>
    </w:lvl>
    <w:lvl w:ilvl="2" w:tplc="AA0AB7E4">
      <w:start w:val="1"/>
      <w:numFmt w:val="bullet"/>
      <w:lvlText w:val=""/>
      <w:lvlJc w:val="left"/>
      <w:pPr>
        <w:ind w:left="2160" w:hanging="360"/>
      </w:pPr>
      <w:rPr>
        <w:rFonts w:ascii="Wingdings" w:hAnsi="Wingdings" w:hint="default"/>
      </w:rPr>
    </w:lvl>
    <w:lvl w:ilvl="3" w:tplc="5978E014">
      <w:start w:val="1"/>
      <w:numFmt w:val="bullet"/>
      <w:lvlText w:val=""/>
      <w:lvlJc w:val="left"/>
      <w:pPr>
        <w:ind w:left="2880" w:hanging="360"/>
      </w:pPr>
      <w:rPr>
        <w:rFonts w:ascii="Symbol" w:hAnsi="Symbol" w:hint="default"/>
      </w:rPr>
    </w:lvl>
    <w:lvl w:ilvl="4" w:tplc="053E9D16">
      <w:start w:val="1"/>
      <w:numFmt w:val="bullet"/>
      <w:lvlText w:val="o"/>
      <w:lvlJc w:val="left"/>
      <w:pPr>
        <w:ind w:left="3600" w:hanging="360"/>
      </w:pPr>
      <w:rPr>
        <w:rFonts w:ascii="Courier New" w:hAnsi="Courier New" w:hint="default"/>
      </w:rPr>
    </w:lvl>
    <w:lvl w:ilvl="5" w:tplc="EDD83406">
      <w:start w:val="1"/>
      <w:numFmt w:val="bullet"/>
      <w:lvlText w:val=""/>
      <w:lvlJc w:val="left"/>
      <w:pPr>
        <w:ind w:left="4320" w:hanging="360"/>
      </w:pPr>
      <w:rPr>
        <w:rFonts w:ascii="Wingdings" w:hAnsi="Wingdings" w:hint="default"/>
      </w:rPr>
    </w:lvl>
    <w:lvl w:ilvl="6" w:tplc="24843BBC">
      <w:start w:val="1"/>
      <w:numFmt w:val="bullet"/>
      <w:lvlText w:val=""/>
      <w:lvlJc w:val="left"/>
      <w:pPr>
        <w:ind w:left="5040" w:hanging="360"/>
      </w:pPr>
      <w:rPr>
        <w:rFonts w:ascii="Symbol" w:hAnsi="Symbol" w:hint="default"/>
      </w:rPr>
    </w:lvl>
    <w:lvl w:ilvl="7" w:tplc="0B9E2EB0">
      <w:start w:val="1"/>
      <w:numFmt w:val="bullet"/>
      <w:lvlText w:val="o"/>
      <w:lvlJc w:val="left"/>
      <w:pPr>
        <w:ind w:left="5760" w:hanging="360"/>
      </w:pPr>
      <w:rPr>
        <w:rFonts w:ascii="Courier New" w:hAnsi="Courier New" w:hint="default"/>
      </w:rPr>
    </w:lvl>
    <w:lvl w:ilvl="8" w:tplc="880482E8">
      <w:start w:val="1"/>
      <w:numFmt w:val="bullet"/>
      <w:lvlText w:val=""/>
      <w:lvlJc w:val="left"/>
      <w:pPr>
        <w:ind w:left="6480" w:hanging="360"/>
      </w:pPr>
      <w:rPr>
        <w:rFonts w:ascii="Wingdings" w:hAnsi="Wingdings" w:hint="default"/>
      </w:rPr>
    </w:lvl>
  </w:abstractNum>
  <w:abstractNum w:abstractNumId="41">
    <w:nsid w:val="756E5CF2"/>
    <w:multiLevelType w:val="hybridMultilevel"/>
    <w:tmpl w:val="7B7CBBC4"/>
    <w:lvl w:ilvl="0" w:tplc="07F46632">
      <w:start w:val="1"/>
      <w:numFmt w:val="decimal"/>
      <w:lvlText w:val="%1."/>
      <w:lvlJc w:val="left"/>
      <w:pPr>
        <w:ind w:left="8865"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930A40"/>
    <w:multiLevelType w:val="hybridMultilevel"/>
    <w:tmpl w:val="FFFFFFFF"/>
    <w:lvl w:ilvl="0" w:tplc="373A139C">
      <w:start w:val="1"/>
      <w:numFmt w:val="bullet"/>
      <w:lvlText w:val="-"/>
      <w:lvlJc w:val="left"/>
      <w:pPr>
        <w:ind w:left="720" w:hanging="360"/>
      </w:pPr>
      <w:rPr>
        <w:rFonts w:ascii="Symbol" w:hAnsi="Symbol" w:hint="default"/>
      </w:rPr>
    </w:lvl>
    <w:lvl w:ilvl="1" w:tplc="CC883934">
      <w:start w:val="1"/>
      <w:numFmt w:val="bullet"/>
      <w:lvlText w:val="o"/>
      <w:lvlJc w:val="left"/>
      <w:pPr>
        <w:ind w:left="1440" w:hanging="360"/>
      </w:pPr>
      <w:rPr>
        <w:rFonts w:ascii="Courier New" w:hAnsi="Courier New" w:hint="default"/>
      </w:rPr>
    </w:lvl>
    <w:lvl w:ilvl="2" w:tplc="DA28E0B6">
      <w:start w:val="1"/>
      <w:numFmt w:val="bullet"/>
      <w:lvlText w:val=""/>
      <w:lvlJc w:val="left"/>
      <w:pPr>
        <w:ind w:left="2160" w:hanging="360"/>
      </w:pPr>
      <w:rPr>
        <w:rFonts w:ascii="Wingdings" w:hAnsi="Wingdings" w:hint="default"/>
      </w:rPr>
    </w:lvl>
    <w:lvl w:ilvl="3" w:tplc="57ACDF2A">
      <w:start w:val="1"/>
      <w:numFmt w:val="bullet"/>
      <w:lvlText w:val=""/>
      <w:lvlJc w:val="left"/>
      <w:pPr>
        <w:ind w:left="2880" w:hanging="360"/>
      </w:pPr>
      <w:rPr>
        <w:rFonts w:ascii="Symbol" w:hAnsi="Symbol" w:hint="default"/>
      </w:rPr>
    </w:lvl>
    <w:lvl w:ilvl="4" w:tplc="105CEDC6">
      <w:start w:val="1"/>
      <w:numFmt w:val="bullet"/>
      <w:lvlText w:val="o"/>
      <w:lvlJc w:val="left"/>
      <w:pPr>
        <w:ind w:left="3600" w:hanging="360"/>
      </w:pPr>
      <w:rPr>
        <w:rFonts w:ascii="Courier New" w:hAnsi="Courier New" w:hint="default"/>
      </w:rPr>
    </w:lvl>
    <w:lvl w:ilvl="5" w:tplc="58B8F6C0">
      <w:start w:val="1"/>
      <w:numFmt w:val="bullet"/>
      <w:lvlText w:val=""/>
      <w:lvlJc w:val="left"/>
      <w:pPr>
        <w:ind w:left="4320" w:hanging="360"/>
      </w:pPr>
      <w:rPr>
        <w:rFonts w:ascii="Wingdings" w:hAnsi="Wingdings" w:hint="default"/>
      </w:rPr>
    </w:lvl>
    <w:lvl w:ilvl="6" w:tplc="B16E35C2">
      <w:start w:val="1"/>
      <w:numFmt w:val="bullet"/>
      <w:lvlText w:val=""/>
      <w:lvlJc w:val="left"/>
      <w:pPr>
        <w:ind w:left="5040" w:hanging="360"/>
      </w:pPr>
      <w:rPr>
        <w:rFonts w:ascii="Symbol" w:hAnsi="Symbol" w:hint="default"/>
      </w:rPr>
    </w:lvl>
    <w:lvl w:ilvl="7" w:tplc="B798F5B4">
      <w:start w:val="1"/>
      <w:numFmt w:val="bullet"/>
      <w:lvlText w:val="o"/>
      <w:lvlJc w:val="left"/>
      <w:pPr>
        <w:ind w:left="5760" w:hanging="360"/>
      </w:pPr>
      <w:rPr>
        <w:rFonts w:ascii="Courier New" w:hAnsi="Courier New" w:hint="default"/>
      </w:rPr>
    </w:lvl>
    <w:lvl w:ilvl="8" w:tplc="816A327E">
      <w:start w:val="1"/>
      <w:numFmt w:val="bullet"/>
      <w:lvlText w:val=""/>
      <w:lvlJc w:val="left"/>
      <w:pPr>
        <w:ind w:left="6480" w:hanging="360"/>
      </w:pPr>
      <w:rPr>
        <w:rFonts w:ascii="Wingdings" w:hAnsi="Wingdings" w:hint="default"/>
      </w:rPr>
    </w:lvl>
  </w:abstractNum>
  <w:abstractNum w:abstractNumId="43">
    <w:nsid w:val="775C458F"/>
    <w:multiLevelType w:val="hybridMultilevel"/>
    <w:tmpl w:val="B590C52E"/>
    <w:lvl w:ilvl="0" w:tplc="45AEA8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791941F1"/>
    <w:multiLevelType w:val="hybridMultilevel"/>
    <w:tmpl w:val="FFFFFFFF"/>
    <w:lvl w:ilvl="0" w:tplc="4F90C330">
      <w:start w:val="1"/>
      <w:numFmt w:val="bullet"/>
      <w:lvlText w:val="-"/>
      <w:lvlJc w:val="left"/>
      <w:pPr>
        <w:ind w:left="720" w:hanging="360"/>
      </w:pPr>
      <w:rPr>
        <w:rFonts w:ascii="Symbol" w:hAnsi="Symbol" w:hint="default"/>
      </w:rPr>
    </w:lvl>
    <w:lvl w:ilvl="1" w:tplc="7B92FFBA">
      <w:start w:val="1"/>
      <w:numFmt w:val="bullet"/>
      <w:lvlText w:val="o"/>
      <w:lvlJc w:val="left"/>
      <w:pPr>
        <w:ind w:left="1440" w:hanging="360"/>
      </w:pPr>
      <w:rPr>
        <w:rFonts w:ascii="Courier New" w:hAnsi="Courier New" w:hint="default"/>
      </w:rPr>
    </w:lvl>
    <w:lvl w:ilvl="2" w:tplc="1F9E7BB2">
      <w:start w:val="1"/>
      <w:numFmt w:val="bullet"/>
      <w:lvlText w:val=""/>
      <w:lvlJc w:val="left"/>
      <w:pPr>
        <w:ind w:left="2160" w:hanging="360"/>
      </w:pPr>
      <w:rPr>
        <w:rFonts w:ascii="Wingdings" w:hAnsi="Wingdings" w:hint="default"/>
      </w:rPr>
    </w:lvl>
    <w:lvl w:ilvl="3" w:tplc="B89A95E6">
      <w:start w:val="1"/>
      <w:numFmt w:val="bullet"/>
      <w:lvlText w:val=""/>
      <w:lvlJc w:val="left"/>
      <w:pPr>
        <w:ind w:left="2880" w:hanging="360"/>
      </w:pPr>
      <w:rPr>
        <w:rFonts w:ascii="Symbol" w:hAnsi="Symbol" w:hint="default"/>
      </w:rPr>
    </w:lvl>
    <w:lvl w:ilvl="4" w:tplc="3E94280C">
      <w:start w:val="1"/>
      <w:numFmt w:val="bullet"/>
      <w:lvlText w:val="o"/>
      <w:lvlJc w:val="left"/>
      <w:pPr>
        <w:ind w:left="3600" w:hanging="360"/>
      </w:pPr>
      <w:rPr>
        <w:rFonts w:ascii="Courier New" w:hAnsi="Courier New" w:hint="default"/>
      </w:rPr>
    </w:lvl>
    <w:lvl w:ilvl="5" w:tplc="C2781792">
      <w:start w:val="1"/>
      <w:numFmt w:val="bullet"/>
      <w:lvlText w:val=""/>
      <w:lvlJc w:val="left"/>
      <w:pPr>
        <w:ind w:left="4320" w:hanging="360"/>
      </w:pPr>
      <w:rPr>
        <w:rFonts w:ascii="Wingdings" w:hAnsi="Wingdings" w:hint="default"/>
      </w:rPr>
    </w:lvl>
    <w:lvl w:ilvl="6" w:tplc="90E08132">
      <w:start w:val="1"/>
      <w:numFmt w:val="bullet"/>
      <w:lvlText w:val=""/>
      <w:lvlJc w:val="left"/>
      <w:pPr>
        <w:ind w:left="5040" w:hanging="360"/>
      </w:pPr>
      <w:rPr>
        <w:rFonts w:ascii="Symbol" w:hAnsi="Symbol" w:hint="default"/>
      </w:rPr>
    </w:lvl>
    <w:lvl w:ilvl="7" w:tplc="CE2E3004">
      <w:start w:val="1"/>
      <w:numFmt w:val="bullet"/>
      <w:lvlText w:val="o"/>
      <w:lvlJc w:val="left"/>
      <w:pPr>
        <w:ind w:left="5760" w:hanging="360"/>
      </w:pPr>
      <w:rPr>
        <w:rFonts w:ascii="Courier New" w:hAnsi="Courier New" w:hint="default"/>
      </w:rPr>
    </w:lvl>
    <w:lvl w:ilvl="8" w:tplc="8AC659D8">
      <w:start w:val="1"/>
      <w:numFmt w:val="bullet"/>
      <w:lvlText w:val=""/>
      <w:lvlJc w:val="left"/>
      <w:pPr>
        <w:ind w:left="6480" w:hanging="360"/>
      </w:pPr>
      <w:rPr>
        <w:rFonts w:ascii="Wingdings" w:hAnsi="Wingdings" w:hint="default"/>
      </w:rPr>
    </w:lvl>
  </w:abstractNum>
  <w:abstractNum w:abstractNumId="45">
    <w:nsid w:val="79FE53D5"/>
    <w:multiLevelType w:val="hybridMultilevel"/>
    <w:tmpl w:val="D7C41644"/>
    <w:lvl w:ilvl="0" w:tplc="0C7AEA0A">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E485177"/>
    <w:multiLevelType w:val="hybridMultilevel"/>
    <w:tmpl w:val="03A2A306"/>
    <w:lvl w:ilvl="0" w:tplc="730047CC">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ECC2121"/>
    <w:multiLevelType w:val="hybridMultilevel"/>
    <w:tmpl w:val="DBA623B0"/>
    <w:lvl w:ilvl="0" w:tplc="60AC375A">
      <w:start w:val="1"/>
      <w:numFmt w:val="russianLower"/>
      <w:lvlText w:val="%1)"/>
      <w:lvlJc w:val="left"/>
      <w:pPr>
        <w:ind w:left="720" w:hanging="360"/>
      </w:pPr>
      <w:rPr>
        <w:rFonts w:hint="default"/>
        <w:b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31"/>
  </w:num>
  <w:num w:numId="4">
    <w:abstractNumId w:val="20"/>
  </w:num>
  <w:num w:numId="5">
    <w:abstractNumId w:val="29"/>
  </w:num>
  <w:num w:numId="6">
    <w:abstractNumId w:val="30"/>
  </w:num>
  <w:num w:numId="7">
    <w:abstractNumId w:val="32"/>
  </w:num>
  <w:num w:numId="8">
    <w:abstractNumId w:val="33"/>
  </w:num>
  <w:num w:numId="9">
    <w:abstractNumId w:val="47"/>
  </w:num>
  <w:num w:numId="10">
    <w:abstractNumId w:val="24"/>
  </w:num>
  <w:num w:numId="11">
    <w:abstractNumId w:val="11"/>
  </w:num>
  <w:num w:numId="12">
    <w:abstractNumId w:val="28"/>
  </w:num>
  <w:num w:numId="13">
    <w:abstractNumId w:val="10"/>
  </w:num>
  <w:num w:numId="14">
    <w:abstractNumId w:val="37"/>
  </w:num>
  <w:num w:numId="15">
    <w:abstractNumId w:val="18"/>
  </w:num>
  <w:num w:numId="16">
    <w:abstractNumId w:val="46"/>
  </w:num>
  <w:num w:numId="17">
    <w:abstractNumId w:val="39"/>
  </w:num>
  <w:num w:numId="18">
    <w:abstractNumId w:val="0"/>
  </w:num>
  <w:num w:numId="19">
    <w:abstractNumId w:val="4"/>
  </w:num>
  <w:num w:numId="20">
    <w:abstractNumId w:val="16"/>
  </w:num>
  <w:num w:numId="21">
    <w:abstractNumId w:val="23"/>
  </w:num>
  <w:num w:numId="22">
    <w:abstractNumId w:val="25"/>
  </w:num>
  <w:num w:numId="23">
    <w:abstractNumId w:val="17"/>
  </w:num>
  <w:num w:numId="24">
    <w:abstractNumId w:val="45"/>
  </w:num>
  <w:num w:numId="25">
    <w:abstractNumId w:val="7"/>
  </w:num>
  <w:num w:numId="26">
    <w:abstractNumId w:val="36"/>
  </w:num>
  <w:num w:numId="27">
    <w:abstractNumId w:val="19"/>
  </w:num>
  <w:num w:numId="28">
    <w:abstractNumId w:val="12"/>
  </w:num>
  <w:num w:numId="29">
    <w:abstractNumId w:val="9"/>
  </w:num>
  <w:num w:numId="30">
    <w:abstractNumId w:val="3"/>
  </w:num>
  <w:num w:numId="31">
    <w:abstractNumId w:val="35"/>
  </w:num>
  <w:num w:numId="32">
    <w:abstractNumId w:val="27"/>
  </w:num>
  <w:num w:numId="33">
    <w:abstractNumId w:val="34"/>
  </w:num>
  <w:num w:numId="34">
    <w:abstractNumId w:val="22"/>
  </w:num>
  <w:num w:numId="35">
    <w:abstractNumId w:val="26"/>
  </w:num>
  <w:num w:numId="36">
    <w:abstractNumId w:val="40"/>
  </w:num>
  <w:num w:numId="37">
    <w:abstractNumId w:val="44"/>
  </w:num>
  <w:num w:numId="38">
    <w:abstractNumId w:val="14"/>
  </w:num>
  <w:num w:numId="39">
    <w:abstractNumId w:val="2"/>
  </w:num>
  <w:num w:numId="40">
    <w:abstractNumId w:val="8"/>
  </w:num>
  <w:num w:numId="41">
    <w:abstractNumId w:val="42"/>
  </w:num>
  <w:num w:numId="42">
    <w:abstractNumId w:val="21"/>
  </w:num>
  <w:num w:numId="43">
    <w:abstractNumId w:val="15"/>
  </w:num>
  <w:num w:numId="44">
    <w:abstractNumId w:val="41"/>
  </w:num>
  <w:num w:numId="45">
    <w:abstractNumId w:val="5"/>
  </w:num>
  <w:num w:numId="46">
    <w:abstractNumId w:val="6"/>
  </w:num>
  <w:num w:numId="47">
    <w:abstractNumId w:val="13"/>
  </w:num>
  <w:num w:numId="48">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AD"/>
    <w:rsid w:val="0001571B"/>
    <w:rsid w:val="0002423E"/>
    <w:rsid w:val="00047992"/>
    <w:rsid w:val="00061F3F"/>
    <w:rsid w:val="00066048"/>
    <w:rsid w:val="00074EE8"/>
    <w:rsid w:val="00082AE9"/>
    <w:rsid w:val="00083332"/>
    <w:rsid w:val="00092862"/>
    <w:rsid w:val="000C04A0"/>
    <w:rsid w:val="000D593D"/>
    <w:rsid w:val="00101C12"/>
    <w:rsid w:val="0012104A"/>
    <w:rsid w:val="00124D6F"/>
    <w:rsid w:val="0013021F"/>
    <w:rsid w:val="00130FA8"/>
    <w:rsid w:val="00150CAA"/>
    <w:rsid w:val="001670CD"/>
    <w:rsid w:val="00170F1A"/>
    <w:rsid w:val="00173C77"/>
    <w:rsid w:val="001750FD"/>
    <w:rsid w:val="00182652"/>
    <w:rsid w:val="00183EC9"/>
    <w:rsid w:val="00184A13"/>
    <w:rsid w:val="00194F00"/>
    <w:rsid w:val="001A4071"/>
    <w:rsid w:val="001C1982"/>
    <w:rsid w:val="001C5603"/>
    <w:rsid w:val="001C6E4B"/>
    <w:rsid w:val="001C7C99"/>
    <w:rsid w:val="001E20DC"/>
    <w:rsid w:val="001E28AB"/>
    <w:rsid w:val="001E2FD8"/>
    <w:rsid w:val="001F45C9"/>
    <w:rsid w:val="00205423"/>
    <w:rsid w:val="00217E9D"/>
    <w:rsid w:val="00220577"/>
    <w:rsid w:val="00232ACB"/>
    <w:rsid w:val="00232F28"/>
    <w:rsid w:val="00236177"/>
    <w:rsid w:val="00255628"/>
    <w:rsid w:val="002570A0"/>
    <w:rsid w:val="00266AAC"/>
    <w:rsid w:val="00270A39"/>
    <w:rsid w:val="00273077"/>
    <w:rsid w:val="00275C07"/>
    <w:rsid w:val="002B57D2"/>
    <w:rsid w:val="002E455B"/>
    <w:rsid w:val="002F0238"/>
    <w:rsid w:val="00300A51"/>
    <w:rsid w:val="0031447F"/>
    <w:rsid w:val="003B5493"/>
    <w:rsid w:val="003B5506"/>
    <w:rsid w:val="003E004A"/>
    <w:rsid w:val="003E68C9"/>
    <w:rsid w:val="003F2818"/>
    <w:rsid w:val="00401C55"/>
    <w:rsid w:val="004102B5"/>
    <w:rsid w:val="004103F7"/>
    <w:rsid w:val="00415533"/>
    <w:rsid w:val="004171A6"/>
    <w:rsid w:val="00427ADB"/>
    <w:rsid w:val="00432887"/>
    <w:rsid w:val="00433716"/>
    <w:rsid w:val="004361EB"/>
    <w:rsid w:val="00440F82"/>
    <w:rsid w:val="00442534"/>
    <w:rsid w:val="0044253D"/>
    <w:rsid w:val="00456B94"/>
    <w:rsid w:val="00457DA9"/>
    <w:rsid w:val="00492CB3"/>
    <w:rsid w:val="004A072B"/>
    <w:rsid w:val="004B3B7B"/>
    <w:rsid w:val="004C09AF"/>
    <w:rsid w:val="004C1940"/>
    <w:rsid w:val="004D48FE"/>
    <w:rsid w:val="004D4DAF"/>
    <w:rsid w:val="004F32AB"/>
    <w:rsid w:val="0050710A"/>
    <w:rsid w:val="00551FF6"/>
    <w:rsid w:val="00560832"/>
    <w:rsid w:val="005630AA"/>
    <w:rsid w:val="0056552F"/>
    <w:rsid w:val="005708E1"/>
    <w:rsid w:val="00583745"/>
    <w:rsid w:val="0059651A"/>
    <w:rsid w:val="005A1382"/>
    <w:rsid w:val="005A3D15"/>
    <w:rsid w:val="005A60C2"/>
    <w:rsid w:val="005B1D52"/>
    <w:rsid w:val="005B681A"/>
    <w:rsid w:val="005D4657"/>
    <w:rsid w:val="005F11CE"/>
    <w:rsid w:val="005F2C85"/>
    <w:rsid w:val="00611857"/>
    <w:rsid w:val="006151EB"/>
    <w:rsid w:val="00643C37"/>
    <w:rsid w:val="00647097"/>
    <w:rsid w:val="00657A40"/>
    <w:rsid w:val="0066614D"/>
    <w:rsid w:val="00666741"/>
    <w:rsid w:val="00680837"/>
    <w:rsid w:val="00686590"/>
    <w:rsid w:val="00687532"/>
    <w:rsid w:val="00696397"/>
    <w:rsid w:val="006A1B2E"/>
    <w:rsid w:val="006B03B1"/>
    <w:rsid w:val="006B08DA"/>
    <w:rsid w:val="006B7CE9"/>
    <w:rsid w:val="006F2906"/>
    <w:rsid w:val="00703079"/>
    <w:rsid w:val="00703681"/>
    <w:rsid w:val="00717513"/>
    <w:rsid w:val="00735D91"/>
    <w:rsid w:val="0074155F"/>
    <w:rsid w:val="007416C2"/>
    <w:rsid w:val="00752EA1"/>
    <w:rsid w:val="007534D2"/>
    <w:rsid w:val="0075486F"/>
    <w:rsid w:val="00775927"/>
    <w:rsid w:val="007A3BF9"/>
    <w:rsid w:val="007B570A"/>
    <w:rsid w:val="007B5B5E"/>
    <w:rsid w:val="007C290B"/>
    <w:rsid w:val="007E77DC"/>
    <w:rsid w:val="007F2EAC"/>
    <w:rsid w:val="0082124B"/>
    <w:rsid w:val="008373E9"/>
    <w:rsid w:val="008549E8"/>
    <w:rsid w:val="00854C7B"/>
    <w:rsid w:val="0085751C"/>
    <w:rsid w:val="00862D22"/>
    <w:rsid w:val="008635A2"/>
    <w:rsid w:val="00870CAA"/>
    <w:rsid w:val="008A69B3"/>
    <w:rsid w:val="008B60A3"/>
    <w:rsid w:val="008C1773"/>
    <w:rsid w:val="008C3516"/>
    <w:rsid w:val="008E6255"/>
    <w:rsid w:val="008F044B"/>
    <w:rsid w:val="008F5597"/>
    <w:rsid w:val="009036C7"/>
    <w:rsid w:val="00942B94"/>
    <w:rsid w:val="00942C90"/>
    <w:rsid w:val="009626F8"/>
    <w:rsid w:val="00962EF3"/>
    <w:rsid w:val="009A077B"/>
    <w:rsid w:val="009A1A7C"/>
    <w:rsid w:val="009C5E24"/>
    <w:rsid w:val="009F1332"/>
    <w:rsid w:val="00A26F40"/>
    <w:rsid w:val="00A27EE8"/>
    <w:rsid w:val="00A47269"/>
    <w:rsid w:val="00A54A1B"/>
    <w:rsid w:val="00A55E49"/>
    <w:rsid w:val="00A61DED"/>
    <w:rsid w:val="00A7043A"/>
    <w:rsid w:val="00A71231"/>
    <w:rsid w:val="00A8198E"/>
    <w:rsid w:val="00A8412E"/>
    <w:rsid w:val="00A9710A"/>
    <w:rsid w:val="00AC27D7"/>
    <w:rsid w:val="00AC316F"/>
    <w:rsid w:val="00AD24B9"/>
    <w:rsid w:val="00B1324E"/>
    <w:rsid w:val="00B14F02"/>
    <w:rsid w:val="00B214D3"/>
    <w:rsid w:val="00B33014"/>
    <w:rsid w:val="00B44C20"/>
    <w:rsid w:val="00B6228C"/>
    <w:rsid w:val="00B76E45"/>
    <w:rsid w:val="00B84374"/>
    <w:rsid w:val="00B87D46"/>
    <w:rsid w:val="00BC4E4E"/>
    <w:rsid w:val="00BD5802"/>
    <w:rsid w:val="00BE6CD0"/>
    <w:rsid w:val="00BF3F55"/>
    <w:rsid w:val="00BF6130"/>
    <w:rsid w:val="00C02358"/>
    <w:rsid w:val="00C52865"/>
    <w:rsid w:val="00C565C7"/>
    <w:rsid w:val="00C70A29"/>
    <w:rsid w:val="00C7345D"/>
    <w:rsid w:val="00C74B53"/>
    <w:rsid w:val="00C82077"/>
    <w:rsid w:val="00CA1631"/>
    <w:rsid w:val="00CB07A6"/>
    <w:rsid w:val="00CD0CB1"/>
    <w:rsid w:val="00CD2C92"/>
    <w:rsid w:val="00CE69C0"/>
    <w:rsid w:val="00CF1970"/>
    <w:rsid w:val="00D01207"/>
    <w:rsid w:val="00D01E23"/>
    <w:rsid w:val="00D07FBC"/>
    <w:rsid w:val="00D306C2"/>
    <w:rsid w:val="00D313D4"/>
    <w:rsid w:val="00D41550"/>
    <w:rsid w:val="00D47A3E"/>
    <w:rsid w:val="00D53162"/>
    <w:rsid w:val="00D54267"/>
    <w:rsid w:val="00D76B53"/>
    <w:rsid w:val="00D86A6B"/>
    <w:rsid w:val="00DB57E5"/>
    <w:rsid w:val="00DC7495"/>
    <w:rsid w:val="00DD113C"/>
    <w:rsid w:val="00DE1539"/>
    <w:rsid w:val="00E30418"/>
    <w:rsid w:val="00E41C58"/>
    <w:rsid w:val="00E43703"/>
    <w:rsid w:val="00E731A0"/>
    <w:rsid w:val="00E941FD"/>
    <w:rsid w:val="00EC1E17"/>
    <w:rsid w:val="00ED5C8E"/>
    <w:rsid w:val="00EE23D5"/>
    <w:rsid w:val="00EE2D98"/>
    <w:rsid w:val="00F00041"/>
    <w:rsid w:val="00F13068"/>
    <w:rsid w:val="00F157E7"/>
    <w:rsid w:val="00F273F0"/>
    <w:rsid w:val="00F31F9F"/>
    <w:rsid w:val="00F8099F"/>
    <w:rsid w:val="00F819C4"/>
    <w:rsid w:val="00F9477A"/>
    <w:rsid w:val="00FA2D66"/>
    <w:rsid w:val="00FD4449"/>
    <w:rsid w:val="00FE3CAD"/>
    <w:rsid w:val="00FE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CAD"/>
    <w:pPr>
      <w:spacing w:after="200" w:line="276" w:lineRule="auto"/>
    </w:pPr>
    <w:rPr>
      <w:rFonts w:ascii="Calibri" w:eastAsia="Times New Roman" w:hAnsi="Calibri" w:cs="Calibri"/>
    </w:rPr>
  </w:style>
  <w:style w:type="paragraph" w:styleId="2">
    <w:name w:val="heading 2"/>
    <w:basedOn w:val="a"/>
    <w:next w:val="a"/>
    <w:link w:val="20"/>
    <w:uiPriority w:val="9"/>
    <w:unhideWhenUsed/>
    <w:qFormat/>
    <w:rsid w:val="004C09AF"/>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4C09AF"/>
    <w:pPr>
      <w:spacing w:before="100" w:beforeAutospacing="1" w:after="100" w:afterAutospacing="1" w:line="240" w:lineRule="auto"/>
      <w:outlineLvl w:val="2"/>
    </w:pPr>
    <w:rPr>
      <w:rFonts w:ascii="Times New Roman" w:hAnsi="Times New Roman" w:cs="Times New Roman"/>
      <w:b/>
      <w:bCs/>
      <w:sz w:val="27"/>
      <w:szCs w:val="27"/>
      <w:lang w:eastAsia="ru-RU"/>
    </w:rPr>
  </w:style>
  <w:style w:type="paragraph" w:styleId="4">
    <w:name w:val="heading 4"/>
    <w:basedOn w:val="a"/>
    <w:next w:val="a"/>
    <w:link w:val="40"/>
    <w:uiPriority w:val="9"/>
    <w:unhideWhenUsed/>
    <w:qFormat/>
    <w:rsid w:val="003B5506"/>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CAD"/>
    <w:pPr>
      <w:ind w:left="720"/>
      <w:contextualSpacing/>
    </w:pPr>
  </w:style>
  <w:style w:type="paragraph" w:styleId="a4">
    <w:name w:val="footer"/>
    <w:basedOn w:val="a"/>
    <w:link w:val="a5"/>
    <w:uiPriority w:val="99"/>
    <w:unhideWhenUsed/>
    <w:rsid w:val="00FE3CAD"/>
    <w:pPr>
      <w:tabs>
        <w:tab w:val="center" w:pos="4677"/>
        <w:tab w:val="right" w:pos="9355"/>
      </w:tabs>
      <w:spacing w:after="0" w:line="240" w:lineRule="auto"/>
    </w:pPr>
  </w:style>
  <w:style w:type="character" w:customStyle="1" w:styleId="a5">
    <w:name w:val="Нижний колонтитул Знак"/>
    <w:basedOn w:val="a0"/>
    <w:link w:val="a4"/>
    <w:uiPriority w:val="99"/>
    <w:rsid w:val="00FE3CAD"/>
    <w:rPr>
      <w:rFonts w:ascii="Calibri" w:eastAsia="Times New Roman" w:hAnsi="Calibri" w:cs="Calibri"/>
    </w:rPr>
  </w:style>
  <w:style w:type="paragraph" w:customStyle="1" w:styleId="ConsPlusNormal">
    <w:name w:val="ConsPlusNormal"/>
    <w:rsid w:val="00687532"/>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paragraph">
    <w:name w:val="paragraph"/>
    <w:basedOn w:val="a"/>
    <w:rsid w:val="0001571B"/>
    <w:pPr>
      <w:spacing w:before="100" w:beforeAutospacing="1" w:after="100" w:afterAutospacing="1" w:line="240" w:lineRule="auto"/>
    </w:pPr>
    <w:rPr>
      <w:rFonts w:ascii="Times New Roman" w:hAnsi="Times New Roman" w:cs="Times New Roman"/>
      <w:sz w:val="24"/>
      <w:szCs w:val="24"/>
      <w:lang w:eastAsia="ru-RU"/>
    </w:rPr>
  </w:style>
  <w:style w:type="character" w:customStyle="1" w:styleId="normaltextrun">
    <w:name w:val="normaltextrun"/>
    <w:basedOn w:val="a0"/>
    <w:rsid w:val="0001571B"/>
  </w:style>
  <w:style w:type="character" w:customStyle="1" w:styleId="eop">
    <w:name w:val="eop"/>
    <w:basedOn w:val="a0"/>
    <w:rsid w:val="0001571B"/>
  </w:style>
  <w:style w:type="paragraph" w:styleId="a6">
    <w:name w:val="header"/>
    <w:basedOn w:val="a"/>
    <w:link w:val="a7"/>
    <w:uiPriority w:val="99"/>
    <w:unhideWhenUsed/>
    <w:rsid w:val="009036C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36C7"/>
    <w:rPr>
      <w:rFonts w:ascii="Calibri" w:eastAsia="Times New Roman" w:hAnsi="Calibri" w:cs="Calibri"/>
    </w:rPr>
  </w:style>
  <w:style w:type="character" w:styleId="a8">
    <w:name w:val="Strong"/>
    <w:basedOn w:val="a0"/>
    <w:uiPriority w:val="22"/>
    <w:qFormat/>
    <w:rsid w:val="009F1332"/>
    <w:rPr>
      <w:b/>
      <w:bCs/>
    </w:rPr>
  </w:style>
  <w:style w:type="character" w:customStyle="1" w:styleId="20">
    <w:name w:val="Заголовок 2 Знак"/>
    <w:basedOn w:val="a0"/>
    <w:link w:val="2"/>
    <w:uiPriority w:val="9"/>
    <w:rsid w:val="004C09A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4C09AF"/>
    <w:rPr>
      <w:rFonts w:ascii="Times New Roman" w:eastAsia="Times New Roman" w:hAnsi="Times New Roman" w:cs="Times New Roman"/>
      <w:b/>
      <w:bCs/>
      <w:sz w:val="27"/>
      <w:szCs w:val="27"/>
      <w:lang w:eastAsia="ru-RU"/>
    </w:rPr>
  </w:style>
  <w:style w:type="paragraph" w:styleId="a9">
    <w:name w:val="Normal (Web)"/>
    <w:basedOn w:val="a"/>
    <w:uiPriority w:val="99"/>
    <w:unhideWhenUsed/>
    <w:rsid w:val="008E625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uturismarkdown-paragraph">
    <w:name w:val="futurismarkdown-paragraph"/>
    <w:basedOn w:val="a"/>
    <w:rsid w:val="00942B94"/>
    <w:pPr>
      <w:spacing w:before="100" w:beforeAutospacing="1" w:after="100" w:afterAutospacing="1" w:line="240" w:lineRule="auto"/>
    </w:pPr>
    <w:rPr>
      <w:rFonts w:ascii="Times New Roman" w:hAnsi="Times New Roman" w:cs="Times New Roman"/>
      <w:sz w:val="24"/>
      <w:szCs w:val="24"/>
      <w:lang w:eastAsia="ru-RU"/>
    </w:rPr>
  </w:style>
  <w:style w:type="character" w:styleId="aa">
    <w:name w:val="Hyperlink"/>
    <w:basedOn w:val="a0"/>
    <w:uiPriority w:val="99"/>
    <w:semiHidden/>
    <w:unhideWhenUsed/>
    <w:rsid w:val="00942B94"/>
    <w:rPr>
      <w:color w:val="0000FF"/>
      <w:u w:val="single"/>
    </w:rPr>
  </w:style>
  <w:style w:type="character" w:customStyle="1" w:styleId="40">
    <w:name w:val="Заголовок 4 Знак"/>
    <w:basedOn w:val="a0"/>
    <w:link w:val="4"/>
    <w:uiPriority w:val="9"/>
    <w:rsid w:val="003B5506"/>
    <w:rPr>
      <w:rFonts w:asciiTheme="majorHAnsi" w:eastAsiaTheme="majorEastAsia" w:hAnsiTheme="majorHAnsi" w:cstheme="majorBidi"/>
      <w:i/>
      <w:iCs/>
      <w:color w:val="2E74B5" w:themeColor="accent1" w:themeShade="BF"/>
    </w:rPr>
  </w:style>
  <w:style w:type="paragraph" w:styleId="ab">
    <w:name w:val="Balloon Text"/>
    <w:basedOn w:val="a"/>
    <w:link w:val="ac"/>
    <w:uiPriority w:val="99"/>
    <w:semiHidden/>
    <w:unhideWhenUsed/>
    <w:rsid w:val="004171A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171A6"/>
    <w:rPr>
      <w:rFonts w:ascii="Segoe UI" w:eastAsia="Times New Roman" w:hAnsi="Segoe UI" w:cs="Segoe UI"/>
      <w:sz w:val="18"/>
      <w:szCs w:val="18"/>
    </w:rPr>
  </w:style>
  <w:style w:type="table" w:styleId="ad">
    <w:name w:val="Table Grid"/>
    <w:basedOn w:val="a1"/>
    <w:uiPriority w:val="39"/>
    <w:rsid w:val="00442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тиль междустрочный  точно 12 пт"/>
    <w:basedOn w:val="a"/>
    <w:rsid w:val="006B7CE9"/>
    <w:pPr>
      <w:spacing w:after="160" w:line="240" w:lineRule="exact"/>
      <w:jc w:val="both"/>
    </w:pPr>
    <w:rPr>
      <w:rFonts w:asciiTheme="minorHAnsi" w:hAnsiTheme="minorHAnsi" w:cs="Times New Roman"/>
      <w:sz w:val="24"/>
      <w:szCs w:val="20"/>
    </w:rPr>
  </w:style>
  <w:style w:type="character" w:styleId="ae">
    <w:name w:val="annotation reference"/>
    <w:basedOn w:val="a0"/>
    <w:uiPriority w:val="99"/>
    <w:semiHidden/>
    <w:unhideWhenUsed/>
    <w:rsid w:val="00703681"/>
    <w:rPr>
      <w:sz w:val="16"/>
      <w:szCs w:val="16"/>
    </w:rPr>
  </w:style>
  <w:style w:type="paragraph" w:styleId="af">
    <w:name w:val="annotation text"/>
    <w:basedOn w:val="a"/>
    <w:link w:val="af0"/>
    <w:uiPriority w:val="99"/>
    <w:semiHidden/>
    <w:unhideWhenUsed/>
    <w:rsid w:val="00703681"/>
    <w:pPr>
      <w:spacing w:line="240" w:lineRule="auto"/>
    </w:pPr>
    <w:rPr>
      <w:sz w:val="20"/>
      <w:szCs w:val="20"/>
    </w:rPr>
  </w:style>
  <w:style w:type="character" w:customStyle="1" w:styleId="af0">
    <w:name w:val="Текст примечания Знак"/>
    <w:basedOn w:val="a0"/>
    <w:link w:val="af"/>
    <w:uiPriority w:val="99"/>
    <w:semiHidden/>
    <w:rsid w:val="00703681"/>
    <w:rPr>
      <w:rFonts w:ascii="Calibri" w:eastAsia="Times New Roman" w:hAnsi="Calibri" w:cs="Calibri"/>
      <w:sz w:val="20"/>
      <w:szCs w:val="20"/>
    </w:rPr>
  </w:style>
  <w:style w:type="paragraph" w:styleId="af1">
    <w:name w:val="annotation subject"/>
    <w:basedOn w:val="af"/>
    <w:next w:val="af"/>
    <w:link w:val="af2"/>
    <w:uiPriority w:val="99"/>
    <w:semiHidden/>
    <w:unhideWhenUsed/>
    <w:rsid w:val="00703681"/>
    <w:rPr>
      <w:b/>
      <w:bCs/>
    </w:rPr>
  </w:style>
  <w:style w:type="character" w:customStyle="1" w:styleId="af2">
    <w:name w:val="Тема примечания Знак"/>
    <w:basedOn w:val="af0"/>
    <w:link w:val="af1"/>
    <w:uiPriority w:val="99"/>
    <w:semiHidden/>
    <w:rsid w:val="00703681"/>
    <w:rPr>
      <w:rFonts w:ascii="Calibri" w:eastAsia="Times New Roman" w:hAnsi="Calibri" w:cs="Calibri"/>
      <w:b/>
      <w:bCs/>
      <w:sz w:val="20"/>
      <w:szCs w:val="20"/>
    </w:rPr>
  </w:style>
  <w:style w:type="paragraph" w:customStyle="1" w:styleId="ds-markdown-paragraph">
    <w:name w:val="ds-markdown-paragraph"/>
    <w:basedOn w:val="a"/>
    <w:rsid w:val="00A26F40"/>
    <w:pPr>
      <w:spacing w:before="100" w:beforeAutospacing="1" w:after="100" w:afterAutospacing="1" w:line="240" w:lineRule="auto"/>
    </w:pPr>
    <w:rPr>
      <w:rFonts w:ascii="Times New Roman" w:hAnsi="Times New Roman" w:cs="Times New Roman"/>
      <w:sz w:val="24"/>
      <w:szCs w:val="24"/>
      <w:lang w:eastAsia="ru-RU"/>
    </w:rPr>
  </w:style>
  <w:style w:type="paragraph" w:styleId="af3">
    <w:name w:val="endnote text"/>
    <w:basedOn w:val="a"/>
    <w:link w:val="af4"/>
    <w:uiPriority w:val="99"/>
    <w:semiHidden/>
    <w:unhideWhenUsed/>
    <w:rsid w:val="0085751C"/>
    <w:pPr>
      <w:spacing w:after="0" w:line="240" w:lineRule="auto"/>
    </w:pPr>
    <w:rPr>
      <w:sz w:val="20"/>
      <w:szCs w:val="20"/>
    </w:rPr>
  </w:style>
  <w:style w:type="character" w:customStyle="1" w:styleId="af4">
    <w:name w:val="Текст концевой сноски Знак"/>
    <w:basedOn w:val="a0"/>
    <w:link w:val="af3"/>
    <w:uiPriority w:val="99"/>
    <w:semiHidden/>
    <w:rsid w:val="0085751C"/>
    <w:rPr>
      <w:rFonts w:ascii="Calibri" w:eastAsia="Times New Roman" w:hAnsi="Calibri" w:cs="Calibri"/>
      <w:sz w:val="20"/>
      <w:szCs w:val="20"/>
    </w:rPr>
  </w:style>
  <w:style w:type="character" w:styleId="af5">
    <w:name w:val="endnote reference"/>
    <w:basedOn w:val="a0"/>
    <w:uiPriority w:val="99"/>
    <w:semiHidden/>
    <w:unhideWhenUsed/>
    <w:rsid w:val="0085751C"/>
    <w:rPr>
      <w:vertAlign w:val="superscript"/>
    </w:rPr>
  </w:style>
  <w:style w:type="paragraph" w:styleId="af6">
    <w:name w:val="footnote text"/>
    <w:basedOn w:val="a"/>
    <w:link w:val="af7"/>
    <w:uiPriority w:val="99"/>
    <w:semiHidden/>
    <w:unhideWhenUsed/>
    <w:rsid w:val="00D47A3E"/>
    <w:pPr>
      <w:spacing w:after="0" w:line="240" w:lineRule="auto"/>
    </w:pPr>
    <w:rPr>
      <w:sz w:val="20"/>
      <w:szCs w:val="20"/>
    </w:rPr>
  </w:style>
  <w:style w:type="character" w:customStyle="1" w:styleId="af7">
    <w:name w:val="Текст сноски Знак"/>
    <w:basedOn w:val="a0"/>
    <w:link w:val="af6"/>
    <w:uiPriority w:val="99"/>
    <w:semiHidden/>
    <w:rsid w:val="00D47A3E"/>
    <w:rPr>
      <w:rFonts w:ascii="Calibri" w:eastAsia="Times New Roman" w:hAnsi="Calibri" w:cs="Calibri"/>
      <w:sz w:val="20"/>
      <w:szCs w:val="20"/>
    </w:rPr>
  </w:style>
  <w:style w:type="character" w:styleId="af8">
    <w:name w:val="footnote reference"/>
    <w:basedOn w:val="a0"/>
    <w:uiPriority w:val="99"/>
    <w:semiHidden/>
    <w:unhideWhenUsed/>
    <w:rsid w:val="00D47A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CAD"/>
    <w:pPr>
      <w:spacing w:after="200" w:line="276" w:lineRule="auto"/>
    </w:pPr>
    <w:rPr>
      <w:rFonts w:ascii="Calibri" w:eastAsia="Times New Roman" w:hAnsi="Calibri" w:cs="Calibri"/>
    </w:rPr>
  </w:style>
  <w:style w:type="paragraph" w:styleId="2">
    <w:name w:val="heading 2"/>
    <w:basedOn w:val="a"/>
    <w:next w:val="a"/>
    <w:link w:val="20"/>
    <w:uiPriority w:val="9"/>
    <w:unhideWhenUsed/>
    <w:qFormat/>
    <w:rsid w:val="004C09AF"/>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4C09AF"/>
    <w:pPr>
      <w:spacing w:before="100" w:beforeAutospacing="1" w:after="100" w:afterAutospacing="1" w:line="240" w:lineRule="auto"/>
      <w:outlineLvl w:val="2"/>
    </w:pPr>
    <w:rPr>
      <w:rFonts w:ascii="Times New Roman" w:hAnsi="Times New Roman" w:cs="Times New Roman"/>
      <w:b/>
      <w:bCs/>
      <w:sz w:val="27"/>
      <w:szCs w:val="27"/>
      <w:lang w:eastAsia="ru-RU"/>
    </w:rPr>
  </w:style>
  <w:style w:type="paragraph" w:styleId="4">
    <w:name w:val="heading 4"/>
    <w:basedOn w:val="a"/>
    <w:next w:val="a"/>
    <w:link w:val="40"/>
    <w:uiPriority w:val="9"/>
    <w:unhideWhenUsed/>
    <w:qFormat/>
    <w:rsid w:val="003B5506"/>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CAD"/>
    <w:pPr>
      <w:ind w:left="720"/>
      <w:contextualSpacing/>
    </w:pPr>
  </w:style>
  <w:style w:type="paragraph" w:styleId="a4">
    <w:name w:val="footer"/>
    <w:basedOn w:val="a"/>
    <w:link w:val="a5"/>
    <w:uiPriority w:val="99"/>
    <w:unhideWhenUsed/>
    <w:rsid w:val="00FE3CAD"/>
    <w:pPr>
      <w:tabs>
        <w:tab w:val="center" w:pos="4677"/>
        <w:tab w:val="right" w:pos="9355"/>
      </w:tabs>
      <w:spacing w:after="0" w:line="240" w:lineRule="auto"/>
    </w:pPr>
  </w:style>
  <w:style w:type="character" w:customStyle="1" w:styleId="a5">
    <w:name w:val="Нижний колонтитул Знак"/>
    <w:basedOn w:val="a0"/>
    <w:link w:val="a4"/>
    <w:uiPriority w:val="99"/>
    <w:rsid w:val="00FE3CAD"/>
    <w:rPr>
      <w:rFonts w:ascii="Calibri" w:eastAsia="Times New Roman" w:hAnsi="Calibri" w:cs="Calibri"/>
    </w:rPr>
  </w:style>
  <w:style w:type="paragraph" w:customStyle="1" w:styleId="ConsPlusNormal">
    <w:name w:val="ConsPlusNormal"/>
    <w:rsid w:val="00687532"/>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paragraph">
    <w:name w:val="paragraph"/>
    <w:basedOn w:val="a"/>
    <w:rsid w:val="0001571B"/>
    <w:pPr>
      <w:spacing w:before="100" w:beforeAutospacing="1" w:after="100" w:afterAutospacing="1" w:line="240" w:lineRule="auto"/>
    </w:pPr>
    <w:rPr>
      <w:rFonts w:ascii="Times New Roman" w:hAnsi="Times New Roman" w:cs="Times New Roman"/>
      <w:sz w:val="24"/>
      <w:szCs w:val="24"/>
      <w:lang w:eastAsia="ru-RU"/>
    </w:rPr>
  </w:style>
  <w:style w:type="character" w:customStyle="1" w:styleId="normaltextrun">
    <w:name w:val="normaltextrun"/>
    <w:basedOn w:val="a0"/>
    <w:rsid w:val="0001571B"/>
  </w:style>
  <w:style w:type="character" w:customStyle="1" w:styleId="eop">
    <w:name w:val="eop"/>
    <w:basedOn w:val="a0"/>
    <w:rsid w:val="0001571B"/>
  </w:style>
  <w:style w:type="paragraph" w:styleId="a6">
    <w:name w:val="header"/>
    <w:basedOn w:val="a"/>
    <w:link w:val="a7"/>
    <w:uiPriority w:val="99"/>
    <w:unhideWhenUsed/>
    <w:rsid w:val="009036C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36C7"/>
    <w:rPr>
      <w:rFonts w:ascii="Calibri" w:eastAsia="Times New Roman" w:hAnsi="Calibri" w:cs="Calibri"/>
    </w:rPr>
  </w:style>
  <w:style w:type="character" w:styleId="a8">
    <w:name w:val="Strong"/>
    <w:basedOn w:val="a0"/>
    <w:uiPriority w:val="22"/>
    <w:qFormat/>
    <w:rsid w:val="009F1332"/>
    <w:rPr>
      <w:b/>
      <w:bCs/>
    </w:rPr>
  </w:style>
  <w:style w:type="character" w:customStyle="1" w:styleId="20">
    <w:name w:val="Заголовок 2 Знак"/>
    <w:basedOn w:val="a0"/>
    <w:link w:val="2"/>
    <w:uiPriority w:val="9"/>
    <w:rsid w:val="004C09A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4C09AF"/>
    <w:rPr>
      <w:rFonts w:ascii="Times New Roman" w:eastAsia="Times New Roman" w:hAnsi="Times New Roman" w:cs="Times New Roman"/>
      <w:b/>
      <w:bCs/>
      <w:sz w:val="27"/>
      <w:szCs w:val="27"/>
      <w:lang w:eastAsia="ru-RU"/>
    </w:rPr>
  </w:style>
  <w:style w:type="paragraph" w:styleId="a9">
    <w:name w:val="Normal (Web)"/>
    <w:basedOn w:val="a"/>
    <w:uiPriority w:val="99"/>
    <w:unhideWhenUsed/>
    <w:rsid w:val="008E625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uturismarkdown-paragraph">
    <w:name w:val="futurismarkdown-paragraph"/>
    <w:basedOn w:val="a"/>
    <w:rsid w:val="00942B94"/>
    <w:pPr>
      <w:spacing w:before="100" w:beforeAutospacing="1" w:after="100" w:afterAutospacing="1" w:line="240" w:lineRule="auto"/>
    </w:pPr>
    <w:rPr>
      <w:rFonts w:ascii="Times New Roman" w:hAnsi="Times New Roman" w:cs="Times New Roman"/>
      <w:sz w:val="24"/>
      <w:szCs w:val="24"/>
      <w:lang w:eastAsia="ru-RU"/>
    </w:rPr>
  </w:style>
  <w:style w:type="character" w:styleId="aa">
    <w:name w:val="Hyperlink"/>
    <w:basedOn w:val="a0"/>
    <w:uiPriority w:val="99"/>
    <w:semiHidden/>
    <w:unhideWhenUsed/>
    <w:rsid w:val="00942B94"/>
    <w:rPr>
      <w:color w:val="0000FF"/>
      <w:u w:val="single"/>
    </w:rPr>
  </w:style>
  <w:style w:type="character" w:customStyle="1" w:styleId="40">
    <w:name w:val="Заголовок 4 Знак"/>
    <w:basedOn w:val="a0"/>
    <w:link w:val="4"/>
    <w:uiPriority w:val="9"/>
    <w:rsid w:val="003B5506"/>
    <w:rPr>
      <w:rFonts w:asciiTheme="majorHAnsi" w:eastAsiaTheme="majorEastAsia" w:hAnsiTheme="majorHAnsi" w:cstheme="majorBidi"/>
      <w:i/>
      <w:iCs/>
      <w:color w:val="2E74B5" w:themeColor="accent1" w:themeShade="BF"/>
    </w:rPr>
  </w:style>
  <w:style w:type="paragraph" w:styleId="ab">
    <w:name w:val="Balloon Text"/>
    <w:basedOn w:val="a"/>
    <w:link w:val="ac"/>
    <w:uiPriority w:val="99"/>
    <w:semiHidden/>
    <w:unhideWhenUsed/>
    <w:rsid w:val="004171A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171A6"/>
    <w:rPr>
      <w:rFonts w:ascii="Segoe UI" w:eastAsia="Times New Roman" w:hAnsi="Segoe UI" w:cs="Segoe UI"/>
      <w:sz w:val="18"/>
      <w:szCs w:val="18"/>
    </w:rPr>
  </w:style>
  <w:style w:type="table" w:styleId="ad">
    <w:name w:val="Table Grid"/>
    <w:basedOn w:val="a1"/>
    <w:uiPriority w:val="39"/>
    <w:rsid w:val="00442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тиль междустрочный  точно 12 пт"/>
    <w:basedOn w:val="a"/>
    <w:rsid w:val="006B7CE9"/>
    <w:pPr>
      <w:spacing w:after="160" w:line="240" w:lineRule="exact"/>
      <w:jc w:val="both"/>
    </w:pPr>
    <w:rPr>
      <w:rFonts w:asciiTheme="minorHAnsi" w:hAnsiTheme="minorHAnsi" w:cs="Times New Roman"/>
      <w:sz w:val="24"/>
      <w:szCs w:val="20"/>
    </w:rPr>
  </w:style>
  <w:style w:type="character" w:styleId="ae">
    <w:name w:val="annotation reference"/>
    <w:basedOn w:val="a0"/>
    <w:uiPriority w:val="99"/>
    <w:semiHidden/>
    <w:unhideWhenUsed/>
    <w:rsid w:val="00703681"/>
    <w:rPr>
      <w:sz w:val="16"/>
      <w:szCs w:val="16"/>
    </w:rPr>
  </w:style>
  <w:style w:type="paragraph" w:styleId="af">
    <w:name w:val="annotation text"/>
    <w:basedOn w:val="a"/>
    <w:link w:val="af0"/>
    <w:uiPriority w:val="99"/>
    <w:semiHidden/>
    <w:unhideWhenUsed/>
    <w:rsid w:val="00703681"/>
    <w:pPr>
      <w:spacing w:line="240" w:lineRule="auto"/>
    </w:pPr>
    <w:rPr>
      <w:sz w:val="20"/>
      <w:szCs w:val="20"/>
    </w:rPr>
  </w:style>
  <w:style w:type="character" w:customStyle="1" w:styleId="af0">
    <w:name w:val="Текст примечания Знак"/>
    <w:basedOn w:val="a0"/>
    <w:link w:val="af"/>
    <w:uiPriority w:val="99"/>
    <w:semiHidden/>
    <w:rsid w:val="00703681"/>
    <w:rPr>
      <w:rFonts w:ascii="Calibri" w:eastAsia="Times New Roman" w:hAnsi="Calibri" w:cs="Calibri"/>
      <w:sz w:val="20"/>
      <w:szCs w:val="20"/>
    </w:rPr>
  </w:style>
  <w:style w:type="paragraph" w:styleId="af1">
    <w:name w:val="annotation subject"/>
    <w:basedOn w:val="af"/>
    <w:next w:val="af"/>
    <w:link w:val="af2"/>
    <w:uiPriority w:val="99"/>
    <w:semiHidden/>
    <w:unhideWhenUsed/>
    <w:rsid w:val="00703681"/>
    <w:rPr>
      <w:b/>
      <w:bCs/>
    </w:rPr>
  </w:style>
  <w:style w:type="character" w:customStyle="1" w:styleId="af2">
    <w:name w:val="Тема примечания Знак"/>
    <w:basedOn w:val="af0"/>
    <w:link w:val="af1"/>
    <w:uiPriority w:val="99"/>
    <w:semiHidden/>
    <w:rsid w:val="00703681"/>
    <w:rPr>
      <w:rFonts w:ascii="Calibri" w:eastAsia="Times New Roman" w:hAnsi="Calibri" w:cs="Calibri"/>
      <w:b/>
      <w:bCs/>
      <w:sz w:val="20"/>
      <w:szCs w:val="20"/>
    </w:rPr>
  </w:style>
  <w:style w:type="paragraph" w:customStyle="1" w:styleId="ds-markdown-paragraph">
    <w:name w:val="ds-markdown-paragraph"/>
    <w:basedOn w:val="a"/>
    <w:rsid w:val="00A26F40"/>
    <w:pPr>
      <w:spacing w:before="100" w:beforeAutospacing="1" w:after="100" w:afterAutospacing="1" w:line="240" w:lineRule="auto"/>
    </w:pPr>
    <w:rPr>
      <w:rFonts w:ascii="Times New Roman" w:hAnsi="Times New Roman" w:cs="Times New Roman"/>
      <w:sz w:val="24"/>
      <w:szCs w:val="24"/>
      <w:lang w:eastAsia="ru-RU"/>
    </w:rPr>
  </w:style>
  <w:style w:type="paragraph" w:styleId="af3">
    <w:name w:val="endnote text"/>
    <w:basedOn w:val="a"/>
    <w:link w:val="af4"/>
    <w:uiPriority w:val="99"/>
    <w:semiHidden/>
    <w:unhideWhenUsed/>
    <w:rsid w:val="0085751C"/>
    <w:pPr>
      <w:spacing w:after="0" w:line="240" w:lineRule="auto"/>
    </w:pPr>
    <w:rPr>
      <w:sz w:val="20"/>
      <w:szCs w:val="20"/>
    </w:rPr>
  </w:style>
  <w:style w:type="character" w:customStyle="1" w:styleId="af4">
    <w:name w:val="Текст концевой сноски Знак"/>
    <w:basedOn w:val="a0"/>
    <w:link w:val="af3"/>
    <w:uiPriority w:val="99"/>
    <w:semiHidden/>
    <w:rsid w:val="0085751C"/>
    <w:rPr>
      <w:rFonts w:ascii="Calibri" w:eastAsia="Times New Roman" w:hAnsi="Calibri" w:cs="Calibri"/>
      <w:sz w:val="20"/>
      <w:szCs w:val="20"/>
    </w:rPr>
  </w:style>
  <w:style w:type="character" w:styleId="af5">
    <w:name w:val="endnote reference"/>
    <w:basedOn w:val="a0"/>
    <w:uiPriority w:val="99"/>
    <w:semiHidden/>
    <w:unhideWhenUsed/>
    <w:rsid w:val="0085751C"/>
    <w:rPr>
      <w:vertAlign w:val="superscript"/>
    </w:rPr>
  </w:style>
  <w:style w:type="paragraph" w:styleId="af6">
    <w:name w:val="footnote text"/>
    <w:basedOn w:val="a"/>
    <w:link w:val="af7"/>
    <w:uiPriority w:val="99"/>
    <w:semiHidden/>
    <w:unhideWhenUsed/>
    <w:rsid w:val="00D47A3E"/>
    <w:pPr>
      <w:spacing w:after="0" w:line="240" w:lineRule="auto"/>
    </w:pPr>
    <w:rPr>
      <w:sz w:val="20"/>
      <w:szCs w:val="20"/>
    </w:rPr>
  </w:style>
  <w:style w:type="character" w:customStyle="1" w:styleId="af7">
    <w:name w:val="Текст сноски Знак"/>
    <w:basedOn w:val="a0"/>
    <w:link w:val="af6"/>
    <w:uiPriority w:val="99"/>
    <w:semiHidden/>
    <w:rsid w:val="00D47A3E"/>
    <w:rPr>
      <w:rFonts w:ascii="Calibri" w:eastAsia="Times New Roman" w:hAnsi="Calibri" w:cs="Calibri"/>
      <w:sz w:val="20"/>
      <w:szCs w:val="20"/>
    </w:rPr>
  </w:style>
  <w:style w:type="character" w:styleId="af8">
    <w:name w:val="footnote reference"/>
    <w:basedOn w:val="a0"/>
    <w:uiPriority w:val="99"/>
    <w:semiHidden/>
    <w:unhideWhenUsed/>
    <w:rsid w:val="00D47A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661">
      <w:bodyDiv w:val="1"/>
      <w:marLeft w:val="0"/>
      <w:marRight w:val="0"/>
      <w:marTop w:val="0"/>
      <w:marBottom w:val="0"/>
      <w:divBdr>
        <w:top w:val="none" w:sz="0" w:space="0" w:color="auto"/>
        <w:left w:val="none" w:sz="0" w:space="0" w:color="auto"/>
        <w:bottom w:val="none" w:sz="0" w:space="0" w:color="auto"/>
        <w:right w:val="none" w:sz="0" w:space="0" w:color="auto"/>
      </w:divBdr>
      <w:divsChild>
        <w:div w:id="728499824">
          <w:marLeft w:val="0"/>
          <w:marRight w:val="0"/>
          <w:marTop w:val="0"/>
          <w:marBottom w:val="0"/>
          <w:divBdr>
            <w:top w:val="none" w:sz="0" w:space="0" w:color="auto"/>
            <w:left w:val="none" w:sz="0" w:space="0" w:color="auto"/>
            <w:bottom w:val="none" w:sz="0" w:space="0" w:color="auto"/>
            <w:right w:val="none" w:sz="0" w:space="0" w:color="auto"/>
          </w:divBdr>
          <w:divsChild>
            <w:div w:id="1720090380">
              <w:marLeft w:val="0"/>
              <w:marRight w:val="0"/>
              <w:marTop w:val="0"/>
              <w:marBottom w:val="0"/>
              <w:divBdr>
                <w:top w:val="none" w:sz="0" w:space="0" w:color="auto"/>
                <w:left w:val="none" w:sz="0" w:space="0" w:color="auto"/>
                <w:bottom w:val="none" w:sz="0" w:space="0" w:color="auto"/>
                <w:right w:val="none" w:sz="0" w:space="0" w:color="auto"/>
              </w:divBdr>
              <w:divsChild>
                <w:div w:id="764301454">
                  <w:marLeft w:val="0"/>
                  <w:marRight w:val="0"/>
                  <w:marTop w:val="0"/>
                  <w:marBottom w:val="0"/>
                  <w:divBdr>
                    <w:top w:val="none" w:sz="0" w:space="0" w:color="auto"/>
                    <w:left w:val="none" w:sz="0" w:space="0" w:color="auto"/>
                    <w:bottom w:val="none" w:sz="0" w:space="0" w:color="auto"/>
                    <w:right w:val="none" w:sz="0" w:space="0" w:color="auto"/>
                  </w:divBdr>
                  <w:divsChild>
                    <w:div w:id="111637290">
                      <w:marLeft w:val="0"/>
                      <w:marRight w:val="0"/>
                      <w:marTop w:val="0"/>
                      <w:marBottom w:val="0"/>
                      <w:divBdr>
                        <w:top w:val="none" w:sz="0" w:space="0" w:color="auto"/>
                        <w:left w:val="none" w:sz="0" w:space="0" w:color="auto"/>
                        <w:bottom w:val="none" w:sz="0" w:space="0" w:color="auto"/>
                        <w:right w:val="none" w:sz="0" w:space="0" w:color="auto"/>
                      </w:divBdr>
                      <w:divsChild>
                        <w:div w:id="20661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44878">
      <w:bodyDiv w:val="1"/>
      <w:marLeft w:val="0"/>
      <w:marRight w:val="0"/>
      <w:marTop w:val="0"/>
      <w:marBottom w:val="0"/>
      <w:divBdr>
        <w:top w:val="none" w:sz="0" w:space="0" w:color="auto"/>
        <w:left w:val="none" w:sz="0" w:space="0" w:color="auto"/>
        <w:bottom w:val="none" w:sz="0" w:space="0" w:color="auto"/>
        <w:right w:val="none" w:sz="0" w:space="0" w:color="auto"/>
      </w:divBdr>
      <w:divsChild>
        <w:div w:id="1102142577">
          <w:marLeft w:val="0"/>
          <w:marRight w:val="0"/>
          <w:marTop w:val="0"/>
          <w:marBottom w:val="0"/>
          <w:divBdr>
            <w:top w:val="none" w:sz="0" w:space="0" w:color="auto"/>
            <w:left w:val="none" w:sz="0" w:space="0" w:color="auto"/>
            <w:bottom w:val="none" w:sz="0" w:space="0" w:color="auto"/>
            <w:right w:val="none" w:sz="0" w:space="0" w:color="auto"/>
          </w:divBdr>
        </w:div>
        <w:div w:id="853109058">
          <w:marLeft w:val="0"/>
          <w:marRight w:val="0"/>
          <w:marTop w:val="0"/>
          <w:marBottom w:val="0"/>
          <w:divBdr>
            <w:top w:val="none" w:sz="0" w:space="0" w:color="auto"/>
            <w:left w:val="none" w:sz="0" w:space="0" w:color="auto"/>
            <w:bottom w:val="none" w:sz="0" w:space="0" w:color="auto"/>
            <w:right w:val="none" w:sz="0" w:space="0" w:color="auto"/>
          </w:divBdr>
        </w:div>
        <w:div w:id="740523104">
          <w:marLeft w:val="0"/>
          <w:marRight w:val="0"/>
          <w:marTop w:val="0"/>
          <w:marBottom w:val="0"/>
          <w:divBdr>
            <w:top w:val="none" w:sz="0" w:space="0" w:color="auto"/>
            <w:left w:val="none" w:sz="0" w:space="0" w:color="auto"/>
            <w:bottom w:val="none" w:sz="0" w:space="0" w:color="auto"/>
            <w:right w:val="none" w:sz="0" w:space="0" w:color="auto"/>
          </w:divBdr>
        </w:div>
        <w:div w:id="1681347298">
          <w:marLeft w:val="0"/>
          <w:marRight w:val="0"/>
          <w:marTop w:val="0"/>
          <w:marBottom w:val="0"/>
          <w:divBdr>
            <w:top w:val="none" w:sz="0" w:space="0" w:color="auto"/>
            <w:left w:val="none" w:sz="0" w:space="0" w:color="auto"/>
            <w:bottom w:val="none" w:sz="0" w:space="0" w:color="auto"/>
            <w:right w:val="none" w:sz="0" w:space="0" w:color="auto"/>
          </w:divBdr>
        </w:div>
        <w:div w:id="777337368">
          <w:marLeft w:val="0"/>
          <w:marRight w:val="0"/>
          <w:marTop w:val="0"/>
          <w:marBottom w:val="0"/>
          <w:divBdr>
            <w:top w:val="none" w:sz="0" w:space="0" w:color="auto"/>
            <w:left w:val="none" w:sz="0" w:space="0" w:color="auto"/>
            <w:bottom w:val="none" w:sz="0" w:space="0" w:color="auto"/>
            <w:right w:val="none" w:sz="0" w:space="0" w:color="auto"/>
          </w:divBdr>
        </w:div>
        <w:div w:id="1274090480">
          <w:marLeft w:val="0"/>
          <w:marRight w:val="0"/>
          <w:marTop w:val="0"/>
          <w:marBottom w:val="0"/>
          <w:divBdr>
            <w:top w:val="none" w:sz="0" w:space="0" w:color="auto"/>
            <w:left w:val="none" w:sz="0" w:space="0" w:color="auto"/>
            <w:bottom w:val="none" w:sz="0" w:space="0" w:color="auto"/>
            <w:right w:val="none" w:sz="0" w:space="0" w:color="auto"/>
          </w:divBdr>
        </w:div>
        <w:div w:id="2002734571">
          <w:marLeft w:val="0"/>
          <w:marRight w:val="0"/>
          <w:marTop w:val="0"/>
          <w:marBottom w:val="0"/>
          <w:divBdr>
            <w:top w:val="none" w:sz="0" w:space="0" w:color="auto"/>
            <w:left w:val="none" w:sz="0" w:space="0" w:color="auto"/>
            <w:bottom w:val="none" w:sz="0" w:space="0" w:color="auto"/>
            <w:right w:val="none" w:sz="0" w:space="0" w:color="auto"/>
          </w:divBdr>
        </w:div>
        <w:div w:id="1914701953">
          <w:marLeft w:val="0"/>
          <w:marRight w:val="0"/>
          <w:marTop w:val="0"/>
          <w:marBottom w:val="0"/>
          <w:divBdr>
            <w:top w:val="none" w:sz="0" w:space="0" w:color="auto"/>
            <w:left w:val="none" w:sz="0" w:space="0" w:color="auto"/>
            <w:bottom w:val="none" w:sz="0" w:space="0" w:color="auto"/>
            <w:right w:val="none" w:sz="0" w:space="0" w:color="auto"/>
          </w:divBdr>
        </w:div>
        <w:div w:id="1500774890">
          <w:marLeft w:val="0"/>
          <w:marRight w:val="0"/>
          <w:marTop w:val="0"/>
          <w:marBottom w:val="0"/>
          <w:divBdr>
            <w:top w:val="none" w:sz="0" w:space="0" w:color="auto"/>
            <w:left w:val="none" w:sz="0" w:space="0" w:color="auto"/>
            <w:bottom w:val="none" w:sz="0" w:space="0" w:color="auto"/>
            <w:right w:val="none" w:sz="0" w:space="0" w:color="auto"/>
          </w:divBdr>
        </w:div>
      </w:divsChild>
    </w:div>
    <w:div w:id="186068001">
      <w:bodyDiv w:val="1"/>
      <w:marLeft w:val="0"/>
      <w:marRight w:val="0"/>
      <w:marTop w:val="0"/>
      <w:marBottom w:val="0"/>
      <w:divBdr>
        <w:top w:val="none" w:sz="0" w:space="0" w:color="auto"/>
        <w:left w:val="none" w:sz="0" w:space="0" w:color="auto"/>
        <w:bottom w:val="none" w:sz="0" w:space="0" w:color="auto"/>
        <w:right w:val="none" w:sz="0" w:space="0" w:color="auto"/>
      </w:divBdr>
    </w:div>
    <w:div w:id="197476357">
      <w:bodyDiv w:val="1"/>
      <w:marLeft w:val="0"/>
      <w:marRight w:val="0"/>
      <w:marTop w:val="0"/>
      <w:marBottom w:val="0"/>
      <w:divBdr>
        <w:top w:val="none" w:sz="0" w:space="0" w:color="auto"/>
        <w:left w:val="none" w:sz="0" w:space="0" w:color="auto"/>
        <w:bottom w:val="none" w:sz="0" w:space="0" w:color="auto"/>
        <w:right w:val="none" w:sz="0" w:space="0" w:color="auto"/>
      </w:divBdr>
    </w:div>
    <w:div w:id="209145897">
      <w:bodyDiv w:val="1"/>
      <w:marLeft w:val="0"/>
      <w:marRight w:val="0"/>
      <w:marTop w:val="0"/>
      <w:marBottom w:val="0"/>
      <w:divBdr>
        <w:top w:val="none" w:sz="0" w:space="0" w:color="auto"/>
        <w:left w:val="none" w:sz="0" w:space="0" w:color="auto"/>
        <w:bottom w:val="none" w:sz="0" w:space="0" w:color="auto"/>
        <w:right w:val="none" w:sz="0" w:space="0" w:color="auto"/>
      </w:divBdr>
    </w:div>
    <w:div w:id="255674451">
      <w:bodyDiv w:val="1"/>
      <w:marLeft w:val="0"/>
      <w:marRight w:val="0"/>
      <w:marTop w:val="0"/>
      <w:marBottom w:val="0"/>
      <w:divBdr>
        <w:top w:val="none" w:sz="0" w:space="0" w:color="auto"/>
        <w:left w:val="none" w:sz="0" w:space="0" w:color="auto"/>
        <w:bottom w:val="none" w:sz="0" w:space="0" w:color="auto"/>
        <w:right w:val="none" w:sz="0" w:space="0" w:color="auto"/>
      </w:divBdr>
      <w:divsChild>
        <w:div w:id="956565511">
          <w:marLeft w:val="0"/>
          <w:marRight w:val="0"/>
          <w:marTop w:val="0"/>
          <w:marBottom w:val="0"/>
          <w:divBdr>
            <w:top w:val="none" w:sz="0" w:space="0" w:color="auto"/>
            <w:left w:val="none" w:sz="0" w:space="0" w:color="auto"/>
            <w:bottom w:val="none" w:sz="0" w:space="0" w:color="auto"/>
            <w:right w:val="none" w:sz="0" w:space="0" w:color="auto"/>
          </w:divBdr>
          <w:divsChild>
            <w:div w:id="1650592590">
              <w:marLeft w:val="0"/>
              <w:marRight w:val="0"/>
              <w:marTop w:val="0"/>
              <w:marBottom w:val="0"/>
              <w:divBdr>
                <w:top w:val="none" w:sz="0" w:space="0" w:color="auto"/>
                <w:left w:val="none" w:sz="0" w:space="0" w:color="auto"/>
                <w:bottom w:val="none" w:sz="0" w:space="0" w:color="auto"/>
                <w:right w:val="none" w:sz="0" w:space="0" w:color="auto"/>
              </w:divBdr>
              <w:divsChild>
                <w:div w:id="2059936476">
                  <w:marLeft w:val="0"/>
                  <w:marRight w:val="0"/>
                  <w:marTop w:val="0"/>
                  <w:marBottom w:val="0"/>
                  <w:divBdr>
                    <w:top w:val="none" w:sz="0" w:space="0" w:color="auto"/>
                    <w:left w:val="none" w:sz="0" w:space="0" w:color="auto"/>
                    <w:bottom w:val="none" w:sz="0" w:space="0" w:color="auto"/>
                    <w:right w:val="none" w:sz="0" w:space="0" w:color="auto"/>
                  </w:divBdr>
                  <w:divsChild>
                    <w:div w:id="2133404284">
                      <w:marLeft w:val="0"/>
                      <w:marRight w:val="0"/>
                      <w:marTop w:val="0"/>
                      <w:marBottom w:val="0"/>
                      <w:divBdr>
                        <w:top w:val="none" w:sz="0" w:space="0" w:color="auto"/>
                        <w:left w:val="none" w:sz="0" w:space="0" w:color="auto"/>
                        <w:bottom w:val="none" w:sz="0" w:space="0" w:color="auto"/>
                        <w:right w:val="none" w:sz="0" w:space="0" w:color="auto"/>
                      </w:divBdr>
                      <w:divsChild>
                        <w:div w:id="11562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879966">
      <w:bodyDiv w:val="1"/>
      <w:marLeft w:val="0"/>
      <w:marRight w:val="0"/>
      <w:marTop w:val="0"/>
      <w:marBottom w:val="0"/>
      <w:divBdr>
        <w:top w:val="none" w:sz="0" w:space="0" w:color="auto"/>
        <w:left w:val="none" w:sz="0" w:space="0" w:color="auto"/>
        <w:bottom w:val="none" w:sz="0" w:space="0" w:color="auto"/>
        <w:right w:val="none" w:sz="0" w:space="0" w:color="auto"/>
      </w:divBdr>
    </w:div>
    <w:div w:id="322205813">
      <w:bodyDiv w:val="1"/>
      <w:marLeft w:val="0"/>
      <w:marRight w:val="0"/>
      <w:marTop w:val="0"/>
      <w:marBottom w:val="0"/>
      <w:divBdr>
        <w:top w:val="none" w:sz="0" w:space="0" w:color="auto"/>
        <w:left w:val="none" w:sz="0" w:space="0" w:color="auto"/>
        <w:bottom w:val="none" w:sz="0" w:space="0" w:color="auto"/>
        <w:right w:val="none" w:sz="0" w:space="0" w:color="auto"/>
      </w:divBdr>
    </w:div>
    <w:div w:id="341012819">
      <w:bodyDiv w:val="1"/>
      <w:marLeft w:val="0"/>
      <w:marRight w:val="0"/>
      <w:marTop w:val="0"/>
      <w:marBottom w:val="0"/>
      <w:divBdr>
        <w:top w:val="none" w:sz="0" w:space="0" w:color="auto"/>
        <w:left w:val="none" w:sz="0" w:space="0" w:color="auto"/>
        <w:bottom w:val="none" w:sz="0" w:space="0" w:color="auto"/>
        <w:right w:val="none" w:sz="0" w:space="0" w:color="auto"/>
      </w:divBdr>
      <w:divsChild>
        <w:div w:id="1385450542">
          <w:marLeft w:val="0"/>
          <w:marRight w:val="0"/>
          <w:marTop w:val="0"/>
          <w:marBottom w:val="0"/>
          <w:divBdr>
            <w:top w:val="none" w:sz="0" w:space="0" w:color="auto"/>
            <w:left w:val="none" w:sz="0" w:space="0" w:color="auto"/>
            <w:bottom w:val="none" w:sz="0" w:space="0" w:color="auto"/>
            <w:right w:val="none" w:sz="0" w:space="0" w:color="auto"/>
          </w:divBdr>
        </w:div>
        <w:div w:id="329674810">
          <w:marLeft w:val="0"/>
          <w:marRight w:val="0"/>
          <w:marTop w:val="0"/>
          <w:marBottom w:val="0"/>
          <w:divBdr>
            <w:top w:val="none" w:sz="0" w:space="0" w:color="auto"/>
            <w:left w:val="none" w:sz="0" w:space="0" w:color="auto"/>
            <w:bottom w:val="none" w:sz="0" w:space="0" w:color="auto"/>
            <w:right w:val="none" w:sz="0" w:space="0" w:color="auto"/>
          </w:divBdr>
        </w:div>
      </w:divsChild>
    </w:div>
    <w:div w:id="417218102">
      <w:bodyDiv w:val="1"/>
      <w:marLeft w:val="0"/>
      <w:marRight w:val="0"/>
      <w:marTop w:val="0"/>
      <w:marBottom w:val="0"/>
      <w:divBdr>
        <w:top w:val="none" w:sz="0" w:space="0" w:color="auto"/>
        <w:left w:val="none" w:sz="0" w:space="0" w:color="auto"/>
        <w:bottom w:val="none" w:sz="0" w:space="0" w:color="auto"/>
        <w:right w:val="none" w:sz="0" w:space="0" w:color="auto"/>
      </w:divBdr>
    </w:div>
    <w:div w:id="666980130">
      <w:bodyDiv w:val="1"/>
      <w:marLeft w:val="0"/>
      <w:marRight w:val="0"/>
      <w:marTop w:val="0"/>
      <w:marBottom w:val="0"/>
      <w:divBdr>
        <w:top w:val="none" w:sz="0" w:space="0" w:color="auto"/>
        <w:left w:val="none" w:sz="0" w:space="0" w:color="auto"/>
        <w:bottom w:val="none" w:sz="0" w:space="0" w:color="auto"/>
        <w:right w:val="none" w:sz="0" w:space="0" w:color="auto"/>
      </w:divBdr>
    </w:div>
    <w:div w:id="746848931">
      <w:bodyDiv w:val="1"/>
      <w:marLeft w:val="0"/>
      <w:marRight w:val="0"/>
      <w:marTop w:val="0"/>
      <w:marBottom w:val="0"/>
      <w:divBdr>
        <w:top w:val="none" w:sz="0" w:space="0" w:color="auto"/>
        <w:left w:val="none" w:sz="0" w:space="0" w:color="auto"/>
        <w:bottom w:val="none" w:sz="0" w:space="0" w:color="auto"/>
        <w:right w:val="none" w:sz="0" w:space="0" w:color="auto"/>
      </w:divBdr>
    </w:div>
    <w:div w:id="873346575">
      <w:bodyDiv w:val="1"/>
      <w:marLeft w:val="0"/>
      <w:marRight w:val="0"/>
      <w:marTop w:val="0"/>
      <w:marBottom w:val="0"/>
      <w:divBdr>
        <w:top w:val="none" w:sz="0" w:space="0" w:color="auto"/>
        <w:left w:val="none" w:sz="0" w:space="0" w:color="auto"/>
        <w:bottom w:val="none" w:sz="0" w:space="0" w:color="auto"/>
        <w:right w:val="none" w:sz="0" w:space="0" w:color="auto"/>
      </w:divBdr>
      <w:divsChild>
        <w:div w:id="537938413">
          <w:marLeft w:val="0"/>
          <w:marRight w:val="0"/>
          <w:marTop w:val="0"/>
          <w:marBottom w:val="0"/>
          <w:divBdr>
            <w:top w:val="none" w:sz="0" w:space="0" w:color="auto"/>
            <w:left w:val="none" w:sz="0" w:space="0" w:color="auto"/>
            <w:bottom w:val="none" w:sz="0" w:space="0" w:color="auto"/>
            <w:right w:val="none" w:sz="0" w:space="0" w:color="auto"/>
          </w:divBdr>
        </w:div>
        <w:div w:id="150296753">
          <w:marLeft w:val="0"/>
          <w:marRight w:val="0"/>
          <w:marTop w:val="0"/>
          <w:marBottom w:val="0"/>
          <w:divBdr>
            <w:top w:val="none" w:sz="0" w:space="0" w:color="auto"/>
            <w:left w:val="none" w:sz="0" w:space="0" w:color="auto"/>
            <w:bottom w:val="none" w:sz="0" w:space="0" w:color="auto"/>
            <w:right w:val="none" w:sz="0" w:space="0" w:color="auto"/>
          </w:divBdr>
        </w:div>
        <w:div w:id="995065111">
          <w:marLeft w:val="0"/>
          <w:marRight w:val="0"/>
          <w:marTop w:val="0"/>
          <w:marBottom w:val="0"/>
          <w:divBdr>
            <w:top w:val="none" w:sz="0" w:space="0" w:color="auto"/>
            <w:left w:val="none" w:sz="0" w:space="0" w:color="auto"/>
            <w:bottom w:val="none" w:sz="0" w:space="0" w:color="auto"/>
            <w:right w:val="none" w:sz="0" w:space="0" w:color="auto"/>
          </w:divBdr>
        </w:div>
        <w:div w:id="905527070">
          <w:marLeft w:val="0"/>
          <w:marRight w:val="0"/>
          <w:marTop w:val="0"/>
          <w:marBottom w:val="0"/>
          <w:divBdr>
            <w:top w:val="none" w:sz="0" w:space="0" w:color="auto"/>
            <w:left w:val="none" w:sz="0" w:space="0" w:color="auto"/>
            <w:bottom w:val="none" w:sz="0" w:space="0" w:color="auto"/>
            <w:right w:val="none" w:sz="0" w:space="0" w:color="auto"/>
          </w:divBdr>
        </w:div>
        <w:div w:id="588544159">
          <w:marLeft w:val="0"/>
          <w:marRight w:val="0"/>
          <w:marTop w:val="0"/>
          <w:marBottom w:val="0"/>
          <w:divBdr>
            <w:top w:val="none" w:sz="0" w:space="0" w:color="auto"/>
            <w:left w:val="none" w:sz="0" w:space="0" w:color="auto"/>
            <w:bottom w:val="none" w:sz="0" w:space="0" w:color="auto"/>
            <w:right w:val="none" w:sz="0" w:space="0" w:color="auto"/>
          </w:divBdr>
        </w:div>
        <w:div w:id="618683181">
          <w:marLeft w:val="0"/>
          <w:marRight w:val="0"/>
          <w:marTop w:val="0"/>
          <w:marBottom w:val="0"/>
          <w:divBdr>
            <w:top w:val="none" w:sz="0" w:space="0" w:color="auto"/>
            <w:left w:val="none" w:sz="0" w:space="0" w:color="auto"/>
            <w:bottom w:val="none" w:sz="0" w:space="0" w:color="auto"/>
            <w:right w:val="none" w:sz="0" w:space="0" w:color="auto"/>
          </w:divBdr>
        </w:div>
        <w:div w:id="80614352">
          <w:marLeft w:val="0"/>
          <w:marRight w:val="0"/>
          <w:marTop w:val="0"/>
          <w:marBottom w:val="0"/>
          <w:divBdr>
            <w:top w:val="none" w:sz="0" w:space="0" w:color="auto"/>
            <w:left w:val="none" w:sz="0" w:space="0" w:color="auto"/>
            <w:bottom w:val="none" w:sz="0" w:space="0" w:color="auto"/>
            <w:right w:val="none" w:sz="0" w:space="0" w:color="auto"/>
          </w:divBdr>
        </w:div>
        <w:div w:id="510991221">
          <w:marLeft w:val="0"/>
          <w:marRight w:val="0"/>
          <w:marTop w:val="0"/>
          <w:marBottom w:val="0"/>
          <w:divBdr>
            <w:top w:val="none" w:sz="0" w:space="0" w:color="auto"/>
            <w:left w:val="none" w:sz="0" w:space="0" w:color="auto"/>
            <w:bottom w:val="none" w:sz="0" w:space="0" w:color="auto"/>
            <w:right w:val="none" w:sz="0" w:space="0" w:color="auto"/>
          </w:divBdr>
        </w:div>
        <w:div w:id="640811874">
          <w:marLeft w:val="0"/>
          <w:marRight w:val="0"/>
          <w:marTop w:val="0"/>
          <w:marBottom w:val="0"/>
          <w:divBdr>
            <w:top w:val="none" w:sz="0" w:space="0" w:color="auto"/>
            <w:left w:val="none" w:sz="0" w:space="0" w:color="auto"/>
            <w:bottom w:val="none" w:sz="0" w:space="0" w:color="auto"/>
            <w:right w:val="none" w:sz="0" w:space="0" w:color="auto"/>
          </w:divBdr>
        </w:div>
        <w:div w:id="1055931738">
          <w:marLeft w:val="0"/>
          <w:marRight w:val="0"/>
          <w:marTop w:val="0"/>
          <w:marBottom w:val="0"/>
          <w:divBdr>
            <w:top w:val="none" w:sz="0" w:space="0" w:color="auto"/>
            <w:left w:val="none" w:sz="0" w:space="0" w:color="auto"/>
            <w:bottom w:val="none" w:sz="0" w:space="0" w:color="auto"/>
            <w:right w:val="none" w:sz="0" w:space="0" w:color="auto"/>
          </w:divBdr>
        </w:div>
        <w:div w:id="1159881518">
          <w:marLeft w:val="0"/>
          <w:marRight w:val="0"/>
          <w:marTop w:val="0"/>
          <w:marBottom w:val="0"/>
          <w:divBdr>
            <w:top w:val="none" w:sz="0" w:space="0" w:color="auto"/>
            <w:left w:val="none" w:sz="0" w:space="0" w:color="auto"/>
            <w:bottom w:val="none" w:sz="0" w:space="0" w:color="auto"/>
            <w:right w:val="none" w:sz="0" w:space="0" w:color="auto"/>
          </w:divBdr>
        </w:div>
        <w:div w:id="1215699379">
          <w:marLeft w:val="0"/>
          <w:marRight w:val="0"/>
          <w:marTop w:val="0"/>
          <w:marBottom w:val="0"/>
          <w:divBdr>
            <w:top w:val="none" w:sz="0" w:space="0" w:color="auto"/>
            <w:left w:val="none" w:sz="0" w:space="0" w:color="auto"/>
            <w:bottom w:val="none" w:sz="0" w:space="0" w:color="auto"/>
            <w:right w:val="none" w:sz="0" w:space="0" w:color="auto"/>
          </w:divBdr>
        </w:div>
        <w:div w:id="1821269124">
          <w:marLeft w:val="0"/>
          <w:marRight w:val="0"/>
          <w:marTop w:val="0"/>
          <w:marBottom w:val="0"/>
          <w:divBdr>
            <w:top w:val="none" w:sz="0" w:space="0" w:color="auto"/>
            <w:left w:val="none" w:sz="0" w:space="0" w:color="auto"/>
            <w:bottom w:val="none" w:sz="0" w:space="0" w:color="auto"/>
            <w:right w:val="none" w:sz="0" w:space="0" w:color="auto"/>
          </w:divBdr>
        </w:div>
        <w:div w:id="760639896">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026102096">
          <w:marLeft w:val="0"/>
          <w:marRight w:val="0"/>
          <w:marTop w:val="0"/>
          <w:marBottom w:val="0"/>
          <w:divBdr>
            <w:top w:val="none" w:sz="0" w:space="0" w:color="auto"/>
            <w:left w:val="none" w:sz="0" w:space="0" w:color="auto"/>
            <w:bottom w:val="none" w:sz="0" w:space="0" w:color="auto"/>
            <w:right w:val="none" w:sz="0" w:space="0" w:color="auto"/>
          </w:divBdr>
        </w:div>
        <w:div w:id="298462045">
          <w:marLeft w:val="0"/>
          <w:marRight w:val="0"/>
          <w:marTop w:val="0"/>
          <w:marBottom w:val="0"/>
          <w:divBdr>
            <w:top w:val="none" w:sz="0" w:space="0" w:color="auto"/>
            <w:left w:val="none" w:sz="0" w:space="0" w:color="auto"/>
            <w:bottom w:val="none" w:sz="0" w:space="0" w:color="auto"/>
            <w:right w:val="none" w:sz="0" w:space="0" w:color="auto"/>
          </w:divBdr>
        </w:div>
        <w:div w:id="1333723390">
          <w:marLeft w:val="0"/>
          <w:marRight w:val="0"/>
          <w:marTop w:val="0"/>
          <w:marBottom w:val="0"/>
          <w:divBdr>
            <w:top w:val="none" w:sz="0" w:space="0" w:color="auto"/>
            <w:left w:val="none" w:sz="0" w:space="0" w:color="auto"/>
            <w:bottom w:val="none" w:sz="0" w:space="0" w:color="auto"/>
            <w:right w:val="none" w:sz="0" w:space="0" w:color="auto"/>
          </w:divBdr>
        </w:div>
        <w:div w:id="1872454408">
          <w:marLeft w:val="0"/>
          <w:marRight w:val="0"/>
          <w:marTop w:val="0"/>
          <w:marBottom w:val="0"/>
          <w:divBdr>
            <w:top w:val="none" w:sz="0" w:space="0" w:color="auto"/>
            <w:left w:val="none" w:sz="0" w:space="0" w:color="auto"/>
            <w:bottom w:val="none" w:sz="0" w:space="0" w:color="auto"/>
            <w:right w:val="none" w:sz="0" w:space="0" w:color="auto"/>
          </w:divBdr>
        </w:div>
        <w:div w:id="696928451">
          <w:marLeft w:val="0"/>
          <w:marRight w:val="0"/>
          <w:marTop w:val="0"/>
          <w:marBottom w:val="0"/>
          <w:divBdr>
            <w:top w:val="none" w:sz="0" w:space="0" w:color="auto"/>
            <w:left w:val="none" w:sz="0" w:space="0" w:color="auto"/>
            <w:bottom w:val="none" w:sz="0" w:space="0" w:color="auto"/>
            <w:right w:val="none" w:sz="0" w:space="0" w:color="auto"/>
          </w:divBdr>
        </w:div>
        <w:div w:id="820385896">
          <w:marLeft w:val="0"/>
          <w:marRight w:val="0"/>
          <w:marTop w:val="0"/>
          <w:marBottom w:val="0"/>
          <w:divBdr>
            <w:top w:val="none" w:sz="0" w:space="0" w:color="auto"/>
            <w:left w:val="none" w:sz="0" w:space="0" w:color="auto"/>
            <w:bottom w:val="none" w:sz="0" w:space="0" w:color="auto"/>
            <w:right w:val="none" w:sz="0" w:space="0" w:color="auto"/>
          </w:divBdr>
        </w:div>
        <w:div w:id="1050569066">
          <w:marLeft w:val="0"/>
          <w:marRight w:val="0"/>
          <w:marTop w:val="0"/>
          <w:marBottom w:val="0"/>
          <w:divBdr>
            <w:top w:val="none" w:sz="0" w:space="0" w:color="auto"/>
            <w:left w:val="none" w:sz="0" w:space="0" w:color="auto"/>
            <w:bottom w:val="none" w:sz="0" w:space="0" w:color="auto"/>
            <w:right w:val="none" w:sz="0" w:space="0" w:color="auto"/>
          </w:divBdr>
        </w:div>
      </w:divsChild>
    </w:div>
    <w:div w:id="1027752330">
      <w:bodyDiv w:val="1"/>
      <w:marLeft w:val="0"/>
      <w:marRight w:val="0"/>
      <w:marTop w:val="0"/>
      <w:marBottom w:val="0"/>
      <w:divBdr>
        <w:top w:val="none" w:sz="0" w:space="0" w:color="auto"/>
        <w:left w:val="none" w:sz="0" w:space="0" w:color="auto"/>
        <w:bottom w:val="none" w:sz="0" w:space="0" w:color="auto"/>
        <w:right w:val="none" w:sz="0" w:space="0" w:color="auto"/>
      </w:divBdr>
    </w:div>
    <w:div w:id="1044327230">
      <w:bodyDiv w:val="1"/>
      <w:marLeft w:val="0"/>
      <w:marRight w:val="0"/>
      <w:marTop w:val="0"/>
      <w:marBottom w:val="0"/>
      <w:divBdr>
        <w:top w:val="none" w:sz="0" w:space="0" w:color="auto"/>
        <w:left w:val="none" w:sz="0" w:space="0" w:color="auto"/>
        <w:bottom w:val="none" w:sz="0" w:space="0" w:color="auto"/>
        <w:right w:val="none" w:sz="0" w:space="0" w:color="auto"/>
      </w:divBdr>
    </w:div>
    <w:div w:id="1048144324">
      <w:bodyDiv w:val="1"/>
      <w:marLeft w:val="0"/>
      <w:marRight w:val="0"/>
      <w:marTop w:val="0"/>
      <w:marBottom w:val="0"/>
      <w:divBdr>
        <w:top w:val="none" w:sz="0" w:space="0" w:color="auto"/>
        <w:left w:val="none" w:sz="0" w:space="0" w:color="auto"/>
        <w:bottom w:val="none" w:sz="0" w:space="0" w:color="auto"/>
        <w:right w:val="none" w:sz="0" w:space="0" w:color="auto"/>
      </w:divBdr>
    </w:div>
    <w:div w:id="1096945190">
      <w:bodyDiv w:val="1"/>
      <w:marLeft w:val="0"/>
      <w:marRight w:val="0"/>
      <w:marTop w:val="0"/>
      <w:marBottom w:val="0"/>
      <w:divBdr>
        <w:top w:val="none" w:sz="0" w:space="0" w:color="auto"/>
        <w:left w:val="none" w:sz="0" w:space="0" w:color="auto"/>
        <w:bottom w:val="none" w:sz="0" w:space="0" w:color="auto"/>
        <w:right w:val="none" w:sz="0" w:space="0" w:color="auto"/>
      </w:divBdr>
    </w:div>
    <w:div w:id="1357845818">
      <w:bodyDiv w:val="1"/>
      <w:marLeft w:val="0"/>
      <w:marRight w:val="0"/>
      <w:marTop w:val="0"/>
      <w:marBottom w:val="0"/>
      <w:divBdr>
        <w:top w:val="none" w:sz="0" w:space="0" w:color="auto"/>
        <w:left w:val="none" w:sz="0" w:space="0" w:color="auto"/>
        <w:bottom w:val="none" w:sz="0" w:space="0" w:color="auto"/>
        <w:right w:val="none" w:sz="0" w:space="0" w:color="auto"/>
      </w:divBdr>
    </w:div>
    <w:div w:id="1439179613">
      <w:bodyDiv w:val="1"/>
      <w:marLeft w:val="0"/>
      <w:marRight w:val="0"/>
      <w:marTop w:val="0"/>
      <w:marBottom w:val="0"/>
      <w:divBdr>
        <w:top w:val="none" w:sz="0" w:space="0" w:color="auto"/>
        <w:left w:val="none" w:sz="0" w:space="0" w:color="auto"/>
        <w:bottom w:val="none" w:sz="0" w:space="0" w:color="auto"/>
        <w:right w:val="none" w:sz="0" w:space="0" w:color="auto"/>
      </w:divBdr>
    </w:div>
    <w:div w:id="1445229322">
      <w:bodyDiv w:val="1"/>
      <w:marLeft w:val="0"/>
      <w:marRight w:val="0"/>
      <w:marTop w:val="0"/>
      <w:marBottom w:val="0"/>
      <w:divBdr>
        <w:top w:val="none" w:sz="0" w:space="0" w:color="auto"/>
        <w:left w:val="none" w:sz="0" w:space="0" w:color="auto"/>
        <w:bottom w:val="none" w:sz="0" w:space="0" w:color="auto"/>
        <w:right w:val="none" w:sz="0" w:space="0" w:color="auto"/>
      </w:divBdr>
    </w:div>
    <w:div w:id="1449816697">
      <w:bodyDiv w:val="1"/>
      <w:marLeft w:val="0"/>
      <w:marRight w:val="0"/>
      <w:marTop w:val="0"/>
      <w:marBottom w:val="0"/>
      <w:divBdr>
        <w:top w:val="none" w:sz="0" w:space="0" w:color="auto"/>
        <w:left w:val="none" w:sz="0" w:space="0" w:color="auto"/>
        <w:bottom w:val="none" w:sz="0" w:space="0" w:color="auto"/>
        <w:right w:val="none" w:sz="0" w:space="0" w:color="auto"/>
      </w:divBdr>
      <w:divsChild>
        <w:div w:id="618949185">
          <w:marLeft w:val="0"/>
          <w:marRight w:val="0"/>
          <w:marTop w:val="0"/>
          <w:marBottom w:val="0"/>
          <w:divBdr>
            <w:top w:val="none" w:sz="0" w:space="0" w:color="auto"/>
            <w:left w:val="none" w:sz="0" w:space="0" w:color="auto"/>
            <w:bottom w:val="none" w:sz="0" w:space="0" w:color="auto"/>
            <w:right w:val="none" w:sz="0" w:space="0" w:color="auto"/>
          </w:divBdr>
          <w:divsChild>
            <w:div w:id="1487699067">
              <w:marLeft w:val="0"/>
              <w:marRight w:val="0"/>
              <w:marTop w:val="0"/>
              <w:marBottom w:val="0"/>
              <w:divBdr>
                <w:top w:val="none" w:sz="0" w:space="0" w:color="auto"/>
                <w:left w:val="none" w:sz="0" w:space="0" w:color="auto"/>
                <w:bottom w:val="none" w:sz="0" w:space="0" w:color="auto"/>
                <w:right w:val="none" w:sz="0" w:space="0" w:color="auto"/>
              </w:divBdr>
              <w:divsChild>
                <w:div w:id="69233367">
                  <w:marLeft w:val="0"/>
                  <w:marRight w:val="0"/>
                  <w:marTop w:val="0"/>
                  <w:marBottom w:val="0"/>
                  <w:divBdr>
                    <w:top w:val="none" w:sz="0" w:space="0" w:color="auto"/>
                    <w:left w:val="none" w:sz="0" w:space="0" w:color="auto"/>
                    <w:bottom w:val="none" w:sz="0" w:space="0" w:color="auto"/>
                    <w:right w:val="none" w:sz="0" w:space="0" w:color="auto"/>
                  </w:divBdr>
                  <w:divsChild>
                    <w:div w:id="1047606439">
                      <w:marLeft w:val="0"/>
                      <w:marRight w:val="0"/>
                      <w:marTop w:val="0"/>
                      <w:marBottom w:val="0"/>
                      <w:divBdr>
                        <w:top w:val="none" w:sz="0" w:space="0" w:color="auto"/>
                        <w:left w:val="none" w:sz="0" w:space="0" w:color="auto"/>
                        <w:bottom w:val="none" w:sz="0" w:space="0" w:color="auto"/>
                        <w:right w:val="none" w:sz="0" w:space="0" w:color="auto"/>
                      </w:divBdr>
                      <w:divsChild>
                        <w:div w:id="7525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28681">
      <w:bodyDiv w:val="1"/>
      <w:marLeft w:val="0"/>
      <w:marRight w:val="0"/>
      <w:marTop w:val="0"/>
      <w:marBottom w:val="0"/>
      <w:divBdr>
        <w:top w:val="none" w:sz="0" w:space="0" w:color="auto"/>
        <w:left w:val="none" w:sz="0" w:space="0" w:color="auto"/>
        <w:bottom w:val="none" w:sz="0" w:space="0" w:color="auto"/>
        <w:right w:val="none" w:sz="0" w:space="0" w:color="auto"/>
      </w:divBdr>
      <w:divsChild>
        <w:div w:id="1514614349">
          <w:marLeft w:val="0"/>
          <w:marRight w:val="0"/>
          <w:marTop w:val="0"/>
          <w:marBottom w:val="0"/>
          <w:divBdr>
            <w:top w:val="none" w:sz="0" w:space="0" w:color="auto"/>
            <w:left w:val="none" w:sz="0" w:space="0" w:color="auto"/>
            <w:bottom w:val="none" w:sz="0" w:space="0" w:color="auto"/>
            <w:right w:val="none" w:sz="0" w:space="0" w:color="auto"/>
          </w:divBdr>
          <w:divsChild>
            <w:div w:id="507671806">
              <w:marLeft w:val="0"/>
              <w:marRight w:val="0"/>
              <w:marTop w:val="0"/>
              <w:marBottom w:val="0"/>
              <w:divBdr>
                <w:top w:val="none" w:sz="0" w:space="0" w:color="auto"/>
                <w:left w:val="none" w:sz="0" w:space="0" w:color="auto"/>
                <w:bottom w:val="none" w:sz="0" w:space="0" w:color="auto"/>
                <w:right w:val="none" w:sz="0" w:space="0" w:color="auto"/>
              </w:divBdr>
              <w:divsChild>
                <w:div w:id="2000571001">
                  <w:marLeft w:val="0"/>
                  <w:marRight w:val="0"/>
                  <w:marTop w:val="0"/>
                  <w:marBottom w:val="0"/>
                  <w:divBdr>
                    <w:top w:val="none" w:sz="0" w:space="0" w:color="auto"/>
                    <w:left w:val="none" w:sz="0" w:space="0" w:color="auto"/>
                    <w:bottom w:val="none" w:sz="0" w:space="0" w:color="auto"/>
                    <w:right w:val="none" w:sz="0" w:space="0" w:color="auto"/>
                  </w:divBdr>
                  <w:divsChild>
                    <w:div w:id="281084311">
                      <w:marLeft w:val="0"/>
                      <w:marRight w:val="0"/>
                      <w:marTop w:val="0"/>
                      <w:marBottom w:val="0"/>
                      <w:divBdr>
                        <w:top w:val="none" w:sz="0" w:space="0" w:color="auto"/>
                        <w:left w:val="none" w:sz="0" w:space="0" w:color="auto"/>
                        <w:bottom w:val="none" w:sz="0" w:space="0" w:color="auto"/>
                        <w:right w:val="none" w:sz="0" w:space="0" w:color="auto"/>
                      </w:divBdr>
                      <w:divsChild>
                        <w:div w:id="6379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693284">
      <w:bodyDiv w:val="1"/>
      <w:marLeft w:val="0"/>
      <w:marRight w:val="0"/>
      <w:marTop w:val="0"/>
      <w:marBottom w:val="0"/>
      <w:divBdr>
        <w:top w:val="none" w:sz="0" w:space="0" w:color="auto"/>
        <w:left w:val="none" w:sz="0" w:space="0" w:color="auto"/>
        <w:bottom w:val="none" w:sz="0" w:space="0" w:color="auto"/>
        <w:right w:val="none" w:sz="0" w:space="0" w:color="auto"/>
      </w:divBdr>
      <w:divsChild>
        <w:div w:id="475999794">
          <w:marLeft w:val="0"/>
          <w:marRight w:val="0"/>
          <w:marTop w:val="0"/>
          <w:marBottom w:val="0"/>
          <w:divBdr>
            <w:top w:val="none" w:sz="0" w:space="0" w:color="auto"/>
            <w:left w:val="none" w:sz="0" w:space="0" w:color="auto"/>
            <w:bottom w:val="none" w:sz="0" w:space="0" w:color="auto"/>
            <w:right w:val="none" w:sz="0" w:space="0" w:color="auto"/>
          </w:divBdr>
        </w:div>
        <w:div w:id="401408720">
          <w:marLeft w:val="0"/>
          <w:marRight w:val="0"/>
          <w:marTop w:val="0"/>
          <w:marBottom w:val="0"/>
          <w:divBdr>
            <w:top w:val="none" w:sz="0" w:space="0" w:color="auto"/>
            <w:left w:val="none" w:sz="0" w:space="0" w:color="auto"/>
            <w:bottom w:val="none" w:sz="0" w:space="0" w:color="auto"/>
            <w:right w:val="none" w:sz="0" w:space="0" w:color="auto"/>
          </w:divBdr>
        </w:div>
        <w:div w:id="1390768688">
          <w:marLeft w:val="0"/>
          <w:marRight w:val="0"/>
          <w:marTop w:val="0"/>
          <w:marBottom w:val="0"/>
          <w:divBdr>
            <w:top w:val="none" w:sz="0" w:space="0" w:color="auto"/>
            <w:left w:val="none" w:sz="0" w:space="0" w:color="auto"/>
            <w:bottom w:val="none" w:sz="0" w:space="0" w:color="auto"/>
            <w:right w:val="none" w:sz="0" w:space="0" w:color="auto"/>
          </w:divBdr>
        </w:div>
        <w:div w:id="770509283">
          <w:marLeft w:val="0"/>
          <w:marRight w:val="0"/>
          <w:marTop w:val="0"/>
          <w:marBottom w:val="0"/>
          <w:divBdr>
            <w:top w:val="none" w:sz="0" w:space="0" w:color="auto"/>
            <w:left w:val="none" w:sz="0" w:space="0" w:color="auto"/>
            <w:bottom w:val="none" w:sz="0" w:space="0" w:color="auto"/>
            <w:right w:val="none" w:sz="0" w:space="0" w:color="auto"/>
          </w:divBdr>
        </w:div>
        <w:div w:id="910964810">
          <w:marLeft w:val="0"/>
          <w:marRight w:val="0"/>
          <w:marTop w:val="0"/>
          <w:marBottom w:val="0"/>
          <w:divBdr>
            <w:top w:val="none" w:sz="0" w:space="0" w:color="auto"/>
            <w:left w:val="none" w:sz="0" w:space="0" w:color="auto"/>
            <w:bottom w:val="none" w:sz="0" w:space="0" w:color="auto"/>
            <w:right w:val="none" w:sz="0" w:space="0" w:color="auto"/>
          </w:divBdr>
        </w:div>
        <w:div w:id="1986741669">
          <w:marLeft w:val="0"/>
          <w:marRight w:val="0"/>
          <w:marTop w:val="0"/>
          <w:marBottom w:val="0"/>
          <w:divBdr>
            <w:top w:val="none" w:sz="0" w:space="0" w:color="auto"/>
            <w:left w:val="none" w:sz="0" w:space="0" w:color="auto"/>
            <w:bottom w:val="none" w:sz="0" w:space="0" w:color="auto"/>
            <w:right w:val="none" w:sz="0" w:space="0" w:color="auto"/>
          </w:divBdr>
        </w:div>
        <w:div w:id="51318814">
          <w:marLeft w:val="0"/>
          <w:marRight w:val="0"/>
          <w:marTop w:val="0"/>
          <w:marBottom w:val="0"/>
          <w:divBdr>
            <w:top w:val="none" w:sz="0" w:space="0" w:color="auto"/>
            <w:left w:val="none" w:sz="0" w:space="0" w:color="auto"/>
            <w:bottom w:val="none" w:sz="0" w:space="0" w:color="auto"/>
            <w:right w:val="none" w:sz="0" w:space="0" w:color="auto"/>
          </w:divBdr>
        </w:div>
      </w:divsChild>
    </w:div>
    <w:div w:id="1616793818">
      <w:bodyDiv w:val="1"/>
      <w:marLeft w:val="0"/>
      <w:marRight w:val="0"/>
      <w:marTop w:val="0"/>
      <w:marBottom w:val="0"/>
      <w:divBdr>
        <w:top w:val="none" w:sz="0" w:space="0" w:color="auto"/>
        <w:left w:val="none" w:sz="0" w:space="0" w:color="auto"/>
        <w:bottom w:val="none" w:sz="0" w:space="0" w:color="auto"/>
        <w:right w:val="none" w:sz="0" w:space="0" w:color="auto"/>
      </w:divBdr>
    </w:div>
    <w:div w:id="1713455360">
      <w:bodyDiv w:val="1"/>
      <w:marLeft w:val="0"/>
      <w:marRight w:val="0"/>
      <w:marTop w:val="0"/>
      <w:marBottom w:val="0"/>
      <w:divBdr>
        <w:top w:val="none" w:sz="0" w:space="0" w:color="auto"/>
        <w:left w:val="none" w:sz="0" w:space="0" w:color="auto"/>
        <w:bottom w:val="none" w:sz="0" w:space="0" w:color="auto"/>
        <w:right w:val="none" w:sz="0" w:space="0" w:color="auto"/>
      </w:divBdr>
    </w:div>
    <w:div w:id="1773017359">
      <w:bodyDiv w:val="1"/>
      <w:marLeft w:val="0"/>
      <w:marRight w:val="0"/>
      <w:marTop w:val="0"/>
      <w:marBottom w:val="0"/>
      <w:divBdr>
        <w:top w:val="none" w:sz="0" w:space="0" w:color="auto"/>
        <w:left w:val="none" w:sz="0" w:space="0" w:color="auto"/>
        <w:bottom w:val="none" w:sz="0" w:space="0" w:color="auto"/>
        <w:right w:val="none" w:sz="0" w:space="0" w:color="auto"/>
      </w:divBdr>
      <w:divsChild>
        <w:div w:id="1111702428">
          <w:marLeft w:val="0"/>
          <w:marRight w:val="0"/>
          <w:marTop w:val="0"/>
          <w:marBottom w:val="0"/>
          <w:divBdr>
            <w:top w:val="none" w:sz="0" w:space="0" w:color="auto"/>
            <w:left w:val="none" w:sz="0" w:space="0" w:color="auto"/>
            <w:bottom w:val="none" w:sz="0" w:space="0" w:color="auto"/>
            <w:right w:val="none" w:sz="0" w:space="0" w:color="auto"/>
          </w:divBdr>
          <w:divsChild>
            <w:div w:id="1022362579">
              <w:marLeft w:val="0"/>
              <w:marRight w:val="0"/>
              <w:marTop w:val="0"/>
              <w:marBottom w:val="0"/>
              <w:divBdr>
                <w:top w:val="none" w:sz="0" w:space="0" w:color="auto"/>
                <w:left w:val="none" w:sz="0" w:space="0" w:color="auto"/>
                <w:bottom w:val="none" w:sz="0" w:space="0" w:color="auto"/>
                <w:right w:val="none" w:sz="0" w:space="0" w:color="auto"/>
              </w:divBdr>
              <w:divsChild>
                <w:div w:id="253516955">
                  <w:marLeft w:val="0"/>
                  <w:marRight w:val="0"/>
                  <w:marTop w:val="0"/>
                  <w:marBottom w:val="0"/>
                  <w:divBdr>
                    <w:top w:val="none" w:sz="0" w:space="0" w:color="auto"/>
                    <w:left w:val="none" w:sz="0" w:space="0" w:color="auto"/>
                    <w:bottom w:val="none" w:sz="0" w:space="0" w:color="auto"/>
                    <w:right w:val="none" w:sz="0" w:space="0" w:color="auto"/>
                  </w:divBdr>
                  <w:divsChild>
                    <w:div w:id="1093475500">
                      <w:marLeft w:val="0"/>
                      <w:marRight w:val="0"/>
                      <w:marTop w:val="0"/>
                      <w:marBottom w:val="0"/>
                      <w:divBdr>
                        <w:top w:val="none" w:sz="0" w:space="0" w:color="auto"/>
                        <w:left w:val="none" w:sz="0" w:space="0" w:color="auto"/>
                        <w:bottom w:val="none" w:sz="0" w:space="0" w:color="auto"/>
                        <w:right w:val="none" w:sz="0" w:space="0" w:color="auto"/>
                      </w:divBdr>
                      <w:divsChild>
                        <w:div w:id="1166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980649">
      <w:bodyDiv w:val="1"/>
      <w:marLeft w:val="0"/>
      <w:marRight w:val="0"/>
      <w:marTop w:val="0"/>
      <w:marBottom w:val="0"/>
      <w:divBdr>
        <w:top w:val="none" w:sz="0" w:space="0" w:color="auto"/>
        <w:left w:val="none" w:sz="0" w:space="0" w:color="auto"/>
        <w:bottom w:val="none" w:sz="0" w:space="0" w:color="auto"/>
        <w:right w:val="none" w:sz="0" w:space="0" w:color="auto"/>
      </w:divBdr>
      <w:divsChild>
        <w:div w:id="1323122835">
          <w:marLeft w:val="0"/>
          <w:marRight w:val="0"/>
          <w:marTop w:val="0"/>
          <w:marBottom w:val="0"/>
          <w:divBdr>
            <w:top w:val="none" w:sz="0" w:space="0" w:color="auto"/>
            <w:left w:val="none" w:sz="0" w:space="0" w:color="auto"/>
            <w:bottom w:val="none" w:sz="0" w:space="0" w:color="auto"/>
            <w:right w:val="none" w:sz="0" w:space="0" w:color="auto"/>
          </w:divBdr>
          <w:divsChild>
            <w:div w:id="1218518750">
              <w:marLeft w:val="0"/>
              <w:marRight w:val="0"/>
              <w:marTop w:val="0"/>
              <w:marBottom w:val="0"/>
              <w:divBdr>
                <w:top w:val="none" w:sz="0" w:space="0" w:color="auto"/>
                <w:left w:val="none" w:sz="0" w:space="0" w:color="auto"/>
                <w:bottom w:val="none" w:sz="0" w:space="0" w:color="auto"/>
                <w:right w:val="none" w:sz="0" w:space="0" w:color="auto"/>
              </w:divBdr>
              <w:divsChild>
                <w:div w:id="1409229288">
                  <w:marLeft w:val="0"/>
                  <w:marRight w:val="0"/>
                  <w:marTop w:val="0"/>
                  <w:marBottom w:val="0"/>
                  <w:divBdr>
                    <w:top w:val="none" w:sz="0" w:space="0" w:color="auto"/>
                    <w:left w:val="none" w:sz="0" w:space="0" w:color="auto"/>
                    <w:bottom w:val="none" w:sz="0" w:space="0" w:color="auto"/>
                    <w:right w:val="none" w:sz="0" w:space="0" w:color="auto"/>
                  </w:divBdr>
                  <w:divsChild>
                    <w:div w:id="883714618">
                      <w:marLeft w:val="0"/>
                      <w:marRight w:val="0"/>
                      <w:marTop w:val="0"/>
                      <w:marBottom w:val="0"/>
                      <w:divBdr>
                        <w:top w:val="none" w:sz="0" w:space="0" w:color="auto"/>
                        <w:left w:val="none" w:sz="0" w:space="0" w:color="auto"/>
                        <w:bottom w:val="none" w:sz="0" w:space="0" w:color="auto"/>
                        <w:right w:val="none" w:sz="0" w:space="0" w:color="auto"/>
                      </w:divBdr>
                      <w:divsChild>
                        <w:div w:id="20286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087264">
      <w:bodyDiv w:val="1"/>
      <w:marLeft w:val="0"/>
      <w:marRight w:val="0"/>
      <w:marTop w:val="0"/>
      <w:marBottom w:val="0"/>
      <w:divBdr>
        <w:top w:val="none" w:sz="0" w:space="0" w:color="auto"/>
        <w:left w:val="none" w:sz="0" w:space="0" w:color="auto"/>
        <w:bottom w:val="none" w:sz="0" w:space="0" w:color="auto"/>
        <w:right w:val="none" w:sz="0" w:space="0" w:color="auto"/>
      </w:divBdr>
      <w:divsChild>
        <w:div w:id="830029398">
          <w:marLeft w:val="446"/>
          <w:marRight w:val="0"/>
          <w:marTop w:val="0"/>
          <w:marBottom w:val="120"/>
          <w:divBdr>
            <w:top w:val="none" w:sz="0" w:space="0" w:color="auto"/>
            <w:left w:val="none" w:sz="0" w:space="0" w:color="auto"/>
            <w:bottom w:val="none" w:sz="0" w:space="0" w:color="auto"/>
            <w:right w:val="none" w:sz="0" w:space="0" w:color="auto"/>
          </w:divBdr>
        </w:div>
      </w:divsChild>
    </w:div>
    <w:div w:id="198412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09F72-4501-4170-ABFC-94AB103CF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27239</Words>
  <Characters>155268</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 Константин Борисович</dc:creator>
  <cp:lastModifiedBy>Мария Ивановна Новикова</cp:lastModifiedBy>
  <cp:revision>2</cp:revision>
  <cp:lastPrinted>2025-10-23T09:14:00Z</cp:lastPrinted>
  <dcterms:created xsi:type="dcterms:W3CDTF">2025-10-23T11:58:00Z</dcterms:created>
  <dcterms:modified xsi:type="dcterms:W3CDTF">2025-10-23T11:58:00Z</dcterms:modified>
</cp:coreProperties>
</file>